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DB" w:rsidRDefault="00BB26DB" w:rsidP="00BB26DB">
      <w:pPr>
        <w:ind w:firstLine="567"/>
        <w:jc w:val="both"/>
      </w:pPr>
      <w:r>
        <w:rPr>
          <w:iCs/>
        </w:rPr>
        <w:t>Відповідно до пункту 4</w:t>
      </w:r>
      <w:r>
        <w:rPr>
          <w:iCs/>
          <w:vertAlign w:val="superscript"/>
        </w:rPr>
        <w:t>1</w:t>
      </w:r>
      <w:r>
        <w:rPr>
          <w:iCs/>
        </w:rPr>
        <w:t xml:space="preserve"> постанови Кабінету Міністрів України від 11 жовтня 2016 року           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</w:t>
      </w:r>
      <w:r>
        <w:rPr>
          <w:iCs/>
        </w:rPr>
        <w:t>предмет закупівлі</w:t>
      </w:r>
      <w:r>
        <w:t xml:space="preserve"> </w:t>
      </w:r>
      <w:r w:rsidRPr="00BB26DB">
        <w:t>«Нове будівництво захисної споруди цивільного захисту (ПРУ) на території Сумського ЗЗСО №</w:t>
      </w:r>
      <w:r>
        <w:t xml:space="preserve"> </w:t>
      </w:r>
      <w:bookmarkStart w:id="0" w:name="_GoBack"/>
      <w:bookmarkEnd w:id="0"/>
      <w:r w:rsidRPr="00BB26DB">
        <w:t xml:space="preserve">26 СМР за </w:t>
      </w:r>
      <w:proofErr w:type="spellStart"/>
      <w:r w:rsidRPr="00BB26DB">
        <w:t>адресою</w:t>
      </w:r>
      <w:proofErr w:type="spellEnd"/>
      <w:r w:rsidRPr="00BB26DB">
        <w:t>: м. Суми, вул. Охтирська, 21» (ДК 021:2015, код 45214000-0 «Будівництво освітніх та науково-дослідних закладів»), очікувана вартість закупівлі 100588938,00 гривень.</w:t>
      </w:r>
    </w:p>
    <w:p w:rsidR="00BB26DB" w:rsidRDefault="00BB26DB" w:rsidP="00BB26DB">
      <w:pPr>
        <w:ind w:firstLine="567"/>
        <w:jc w:val="both"/>
      </w:pPr>
      <w:r>
        <w:t>Очікувана вартість предмета закупівлі визначена методом порівняння та аналізу ринкових цін.</w:t>
      </w:r>
    </w:p>
    <w:p w:rsidR="00BB26DB" w:rsidRDefault="00BB26DB" w:rsidP="00BB26DB">
      <w:pPr>
        <w:ind w:firstLine="567"/>
        <w:jc w:val="both"/>
      </w:pPr>
      <w:r>
        <w:t xml:space="preserve">При визначенні очікуваної вартості закупівлі також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>
        <w:t>Prozorro</w:t>
      </w:r>
      <w:proofErr w:type="spellEnd"/>
      <w:r>
        <w:t>.</w:t>
      </w:r>
    </w:p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CB2728">
        <w:tc>
          <w:tcPr>
            <w:tcW w:w="9209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 xml:space="preserve">(закупівля </w:t>
            </w:r>
            <w:r w:rsidR="00574353" w:rsidRPr="008D40F5">
              <w:rPr>
                <w:b/>
              </w:rPr>
              <w:t>UA-202</w:t>
            </w:r>
            <w:r w:rsidR="008D40F5" w:rsidRPr="008D40F5">
              <w:rPr>
                <w:b/>
              </w:rPr>
              <w:t>4</w:t>
            </w:r>
            <w:r w:rsidR="00574353" w:rsidRPr="008D40F5">
              <w:rPr>
                <w:b/>
              </w:rPr>
              <w:t>-</w:t>
            </w:r>
            <w:r w:rsidR="005900DB">
              <w:rPr>
                <w:b/>
              </w:rPr>
              <w:t>1</w:t>
            </w:r>
            <w:r w:rsidR="004E1CFC">
              <w:rPr>
                <w:b/>
              </w:rPr>
              <w:t>2</w:t>
            </w:r>
            <w:r w:rsidR="00574353" w:rsidRPr="008D40F5">
              <w:rPr>
                <w:b/>
              </w:rPr>
              <w:t>-</w:t>
            </w:r>
            <w:r w:rsidR="004E1CFC">
              <w:rPr>
                <w:b/>
              </w:rPr>
              <w:t>27</w:t>
            </w:r>
            <w:r w:rsidR="00574353" w:rsidRPr="008D40F5">
              <w:rPr>
                <w:b/>
              </w:rPr>
              <w:t>-0</w:t>
            </w:r>
            <w:r w:rsidR="005900DB">
              <w:rPr>
                <w:b/>
              </w:rPr>
              <w:t>11</w:t>
            </w:r>
            <w:r w:rsidR="004E1CFC">
              <w:rPr>
                <w:b/>
              </w:rPr>
              <w:t>169</w:t>
            </w:r>
            <w:r w:rsidR="00574353" w:rsidRPr="008D40F5">
              <w:rPr>
                <w:b/>
              </w:rPr>
              <w:t>-a</w:t>
            </w:r>
            <w:r w:rsidRPr="008D40F5">
              <w:rPr>
                <w:b/>
              </w:rPr>
              <w:t>)</w:t>
            </w:r>
          </w:p>
          <w:p w:rsidR="006C430B" w:rsidRPr="000679FC" w:rsidRDefault="000679FC" w:rsidP="0057435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4E1CFC" w:rsidRPr="004E1CFC">
              <w:rPr>
                <w:b/>
              </w:rPr>
              <w:t xml:space="preserve">Нове будівництво захисної споруди цивільного захисту (ПРУ) на території Сумського ЗЗСО №26 СМР за </w:t>
            </w:r>
            <w:proofErr w:type="spellStart"/>
            <w:r w:rsidR="004E1CFC" w:rsidRPr="004E1CFC">
              <w:rPr>
                <w:b/>
              </w:rPr>
              <w:t>адресою</w:t>
            </w:r>
            <w:proofErr w:type="spellEnd"/>
            <w:r w:rsidR="004E1CFC" w:rsidRPr="004E1CFC">
              <w:rPr>
                <w:b/>
              </w:rPr>
              <w:t>: м. Суми, вул. Охтирська, 21»</w:t>
            </w:r>
            <w:r w:rsidR="004E1CFC" w:rsidRPr="000679FC">
              <w:rPr>
                <w:b/>
              </w:rPr>
              <w:t xml:space="preserve"> </w:t>
            </w:r>
            <w:r w:rsidRPr="000679FC">
              <w:rPr>
                <w:b/>
              </w:rPr>
              <w:t>(ДК 021:2015, код 45214000-0 «Будівництво освітніх та науково-дослідних закладів»</w:t>
            </w:r>
            <w:r w:rsidR="006C430B" w:rsidRPr="000679FC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Pr="008D40F5">
              <w:rPr>
                <w:b/>
              </w:rPr>
              <w:t xml:space="preserve">очікувана вартість закупівлі </w:t>
            </w:r>
            <w:r w:rsidR="004E1CFC">
              <w:rPr>
                <w:b/>
              </w:rPr>
              <w:t>100588938</w:t>
            </w:r>
            <w:r w:rsidR="005900DB">
              <w:rPr>
                <w:b/>
              </w:rPr>
              <w:t>,00</w:t>
            </w:r>
            <w:r w:rsidRPr="008D40F5">
              <w:rPr>
                <w:b/>
              </w:rPr>
              <w:t> грив</w:t>
            </w:r>
            <w:r w:rsidR="004E1CFC">
              <w:rPr>
                <w:b/>
              </w:rPr>
              <w:t>е</w:t>
            </w:r>
            <w:r w:rsidRPr="008D40F5">
              <w:rPr>
                <w:b/>
              </w:rPr>
              <w:t>н</w:t>
            </w:r>
            <w:r w:rsidR="004E1CFC">
              <w:rPr>
                <w:b/>
              </w:rPr>
              <w:t>ь</w:t>
            </w:r>
            <w:r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A37F24" w:rsidRDefault="00BD763A" w:rsidP="000679FC">
            <w:pPr>
              <w:jc w:val="both"/>
            </w:pPr>
            <w:bookmarkStart w:id="1" w:name="_Hlk159415602"/>
            <w:r>
              <w:rPr>
                <w:b/>
              </w:rPr>
              <w:t>«</w:t>
            </w:r>
            <w:bookmarkEnd w:id="1"/>
            <w:r w:rsidR="004E1CFC" w:rsidRPr="004E1CFC">
              <w:rPr>
                <w:b/>
              </w:rPr>
              <w:t xml:space="preserve">Нове будівництво захисної споруди цивільного захисту (ПРУ) на території Сумського ЗЗСО №26 СМР за </w:t>
            </w:r>
            <w:proofErr w:type="spellStart"/>
            <w:r w:rsidR="004E1CFC" w:rsidRPr="004E1CFC">
              <w:rPr>
                <w:b/>
              </w:rPr>
              <w:t>адресою</w:t>
            </w:r>
            <w:proofErr w:type="spellEnd"/>
            <w:r w:rsidR="004E1CFC" w:rsidRPr="004E1CFC">
              <w:rPr>
                <w:b/>
              </w:rPr>
              <w:t>: м. Суми, вул. Охтирська, 21</w:t>
            </w:r>
            <w:r w:rsidR="004E1CFC">
              <w:rPr>
                <w:b/>
              </w:rPr>
              <w:t>»</w:t>
            </w:r>
            <w:r w:rsidRPr="000679FC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</w:p>
        </w:tc>
      </w:tr>
      <w:tr w:rsidR="00CB2728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9B1FCA" w:rsidRDefault="009B1FCA" w:rsidP="00705C88">
            <w:pPr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BD763A" w:rsidRPr="00BD763A">
              <w:t>«</w:t>
            </w:r>
            <w:r w:rsidR="004E1CFC" w:rsidRPr="004E1CFC">
              <w:t xml:space="preserve">Нове будівництво захисної споруди цивільного захисту (ПРУ) на території Сумського ЗЗСО №26 СМР за </w:t>
            </w:r>
            <w:proofErr w:type="spellStart"/>
            <w:r w:rsidR="004E1CFC" w:rsidRPr="004E1CFC">
              <w:t>адресою</w:t>
            </w:r>
            <w:proofErr w:type="spellEnd"/>
            <w:r w:rsidR="004E1CFC" w:rsidRPr="004E1CFC">
              <w:t>: м. Суми, вул. Охтирська, 21</w:t>
            </w:r>
            <w:r w:rsidR="00BD763A" w:rsidRPr="00BD763A">
              <w:t xml:space="preserve">» </w:t>
            </w:r>
            <w:r w:rsidRPr="00BD763A">
              <w:t>передбачено</w:t>
            </w:r>
            <w:r w:rsidR="00523F3B">
              <w:t xml:space="preserve"> нове будівництво протирадіаційного укриття місткістю 500 осіб</w:t>
            </w:r>
            <w:r w:rsidRPr="00BD763A">
              <w:t xml:space="preserve"> </w:t>
            </w:r>
            <w:r w:rsidR="00523F3B">
              <w:t xml:space="preserve">з влаштуванням в підземній споруді приміщень для переховування, брудного одягу, зберігання продовольства, резервуарів запасу питної води, насосного обладнання, електрощитової, вентиляційної, санвузлів медичного пункту, шахти ліфтового підйомника, приміщення для тимчасового зберігання відходів; прокладання зовнішньої силової електромережі, мереж водопостачання та каналізації, систем водопостачання та каналізації, опалення та вентиляції, мереж електропостачання та електроосвітлення, обладнання приміщень системами протипожежного захисту, автоматизованої системи </w:t>
            </w:r>
            <w:proofErr w:type="spellStart"/>
            <w:r w:rsidR="00523F3B">
              <w:t>протидимного</w:t>
            </w:r>
            <w:proofErr w:type="spellEnd"/>
            <w:r w:rsidR="00523F3B">
              <w:t xml:space="preserve"> захисту, контролю загазованості, автоматизації технологічних процесів та системи вентиляції, охоронної сигналізації, відео спостереження, структурованої кабельної мережі, системи зв’язку, </w:t>
            </w:r>
            <w:r w:rsidR="00523F3B">
              <w:lastRenderedPageBreak/>
              <w:t>автоматизованої системи управління доступом, створення умов безперешкодного доступу до ПРУ осіб з інвалідністю та інших мало мобільних груп населення із застосуванням тактильних і візуальних елементів доступності та влаштуванням ліфта, влаштування проїздів, тротуарів та озеленення території посівом багаторічних трав</w:t>
            </w:r>
            <w:r w:rsidR="00BD763A">
              <w:t>.</w:t>
            </w:r>
          </w:p>
        </w:tc>
      </w:tr>
      <w:tr w:rsidR="00CB2728" w:rsidTr="00AE23B0">
        <w:trPr>
          <w:trHeight w:val="5507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3F3B">
              <w:t>26</w:t>
            </w:r>
            <w:r w:rsidR="00705C88" w:rsidRPr="00B12B67">
              <w:t>.</w:t>
            </w:r>
            <w:r w:rsidR="00B12B67" w:rsidRPr="00B12B67">
              <w:t>0</w:t>
            </w:r>
            <w:r w:rsidR="00696D47">
              <w:t>9</w:t>
            </w:r>
            <w:r w:rsidR="00705C88" w:rsidRPr="00B12B67">
              <w:t>.2023 №</w:t>
            </w:r>
            <w:r w:rsidR="00523F3B">
              <w:t>19-0110/01-24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4E1CFC" w:rsidRPr="004E1CFC">
              <w:t xml:space="preserve">Нове будівництво захисної споруди цивільного захисту (ПРУ) на території Сумського ЗЗСО №26 СМР за </w:t>
            </w:r>
            <w:proofErr w:type="spellStart"/>
            <w:r w:rsidR="004E1CFC" w:rsidRPr="004E1CFC">
              <w:t>адресою</w:t>
            </w:r>
            <w:proofErr w:type="spellEnd"/>
            <w:r w:rsidR="004E1CFC" w:rsidRPr="004E1CFC">
              <w:t>: м. Суми, вул. Охтирська, 21</w:t>
            </w:r>
            <w:r w:rsidR="00B12B67" w:rsidRPr="00B12B67">
              <w:t>»</w:t>
            </w:r>
            <w:r w:rsidR="00705C88" w:rsidRPr="00B12B67">
              <w:t xml:space="preserve">, </w:t>
            </w:r>
            <w:r w:rsidR="0014782A" w:rsidRPr="00B12B67">
              <w:t xml:space="preserve">виданого </w:t>
            </w:r>
            <w:r w:rsidR="00523F3B">
              <w:t>Філією ДП «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705C88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4E1CFC" w:rsidRPr="004E1CFC">
              <w:t xml:space="preserve">Нове будівництво захисної споруди цивільного захисту (ПРУ) на території Сумського ЗЗСО №26 СМР за </w:t>
            </w:r>
            <w:proofErr w:type="spellStart"/>
            <w:r w:rsidR="004E1CFC" w:rsidRPr="004E1CFC">
              <w:t>адресою</w:t>
            </w:r>
            <w:proofErr w:type="spellEnd"/>
            <w:r w:rsidR="004E1CFC" w:rsidRPr="004E1CFC">
              <w:t>: м. Суми, вул. Охтирська, 21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 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679FC"/>
    <w:rsid w:val="00073815"/>
    <w:rsid w:val="00131493"/>
    <w:rsid w:val="0014782A"/>
    <w:rsid w:val="003A441A"/>
    <w:rsid w:val="003A78C0"/>
    <w:rsid w:val="004E1CFC"/>
    <w:rsid w:val="004E365B"/>
    <w:rsid w:val="00521D3F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856AA6"/>
    <w:rsid w:val="008D40F5"/>
    <w:rsid w:val="00971A52"/>
    <w:rsid w:val="009B1FCA"/>
    <w:rsid w:val="00A37F24"/>
    <w:rsid w:val="00AE23B0"/>
    <w:rsid w:val="00B12B67"/>
    <w:rsid w:val="00BB26DB"/>
    <w:rsid w:val="00BD1E81"/>
    <w:rsid w:val="00BD763A"/>
    <w:rsid w:val="00C47FEA"/>
    <w:rsid w:val="00CB2728"/>
    <w:rsid w:val="00ED3874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766A-0B1A-4419-A138-994789D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2024-12-30T08:57:00Z</dcterms:created>
  <dcterms:modified xsi:type="dcterms:W3CDTF">2024-12-30T09:06:00Z</dcterms:modified>
</cp:coreProperties>
</file>