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AA75ED" w:rsidRPr="00AA75ED" w:rsidRDefault="00AA75ED" w:rsidP="00814655">
      <w:pPr>
        <w:tabs>
          <w:tab w:val="left" w:pos="-284"/>
        </w:tabs>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AA75ED" w:rsidRDefault="00814655" w:rsidP="00814655">
      <w:pPr>
        <w:pStyle w:val="a7"/>
        <w:outlineLvl w:val="0"/>
        <w:rPr>
          <w:b/>
          <w:sz w:val="32"/>
          <w:szCs w:val="32"/>
          <w:lang w:val="ru-RU"/>
        </w:rPr>
      </w:pPr>
      <w:r w:rsidRPr="00AA75ED">
        <w:rPr>
          <w:b/>
          <w:sz w:val="32"/>
          <w:szCs w:val="32"/>
          <w:lang w:val="ru-RU"/>
        </w:rPr>
        <w:t>НАКАЗ</w:t>
      </w:r>
    </w:p>
    <w:tbl>
      <w:tblPr>
        <w:tblW w:w="9776" w:type="dxa"/>
        <w:tblInd w:w="-142" w:type="dxa"/>
        <w:tblLook w:val="01E0" w:firstRow="1" w:lastRow="1" w:firstColumn="1" w:lastColumn="1" w:noHBand="0" w:noVBand="0"/>
      </w:tblPr>
      <w:tblGrid>
        <w:gridCol w:w="142"/>
        <w:gridCol w:w="4248"/>
        <w:gridCol w:w="572"/>
        <w:gridCol w:w="208"/>
        <w:gridCol w:w="496"/>
        <w:gridCol w:w="4110"/>
      </w:tblGrid>
      <w:tr w:rsidR="00AA75ED" w:rsidRPr="00C5700F" w:rsidTr="00AA75ED">
        <w:trPr>
          <w:gridAfter w:val="3"/>
          <w:wAfter w:w="4814" w:type="dxa"/>
        </w:trPr>
        <w:tc>
          <w:tcPr>
            <w:tcW w:w="4962" w:type="dxa"/>
            <w:gridSpan w:val="3"/>
            <w:shd w:val="clear" w:color="auto" w:fill="auto"/>
          </w:tcPr>
          <w:p w:rsidR="00AA75ED" w:rsidRPr="00AA75ED" w:rsidRDefault="00AA75ED" w:rsidP="00AA75ED">
            <w:pPr>
              <w:rPr>
                <w:sz w:val="27"/>
                <w:szCs w:val="27"/>
                <w:lang w:val="uk-UA"/>
              </w:rPr>
            </w:pPr>
            <w:r>
              <w:rPr>
                <w:sz w:val="27"/>
                <w:szCs w:val="27"/>
                <w:lang w:val="uk-UA"/>
              </w:rPr>
              <w:t xml:space="preserve"> </w:t>
            </w:r>
          </w:p>
        </w:tc>
      </w:tr>
      <w:tr w:rsidR="00AA75ED" w:rsidRPr="00C5700F" w:rsidTr="00AA75ED">
        <w:trPr>
          <w:gridBefore w:val="1"/>
          <w:wBefore w:w="142" w:type="dxa"/>
          <w:trHeight w:val="675"/>
        </w:trPr>
        <w:tc>
          <w:tcPr>
            <w:tcW w:w="4248" w:type="dxa"/>
            <w:shd w:val="clear" w:color="auto" w:fill="auto"/>
          </w:tcPr>
          <w:p w:rsidR="00AA75ED" w:rsidRDefault="0009592A" w:rsidP="0094056A">
            <w:pPr>
              <w:widowControl w:val="0"/>
              <w:autoSpaceDE w:val="0"/>
              <w:autoSpaceDN w:val="0"/>
              <w:adjustRightInd w:val="0"/>
              <w:jc w:val="both"/>
              <w:rPr>
                <w:sz w:val="28"/>
                <w:szCs w:val="28"/>
                <w:lang w:val="uk-UA"/>
              </w:rPr>
            </w:pPr>
            <w:r>
              <w:rPr>
                <w:sz w:val="28"/>
                <w:szCs w:val="28"/>
                <w:lang w:val="uk-UA"/>
              </w:rPr>
              <w:t>28.11.2023</w:t>
            </w:r>
          </w:p>
          <w:p w:rsidR="00AA75ED" w:rsidRPr="00C5700F" w:rsidRDefault="00AA75ED" w:rsidP="0094056A">
            <w:pPr>
              <w:widowControl w:val="0"/>
              <w:tabs>
                <w:tab w:val="left" w:pos="8447"/>
              </w:tabs>
              <w:autoSpaceDE w:val="0"/>
              <w:autoSpaceDN w:val="0"/>
              <w:adjustRightInd w:val="0"/>
              <w:jc w:val="both"/>
              <w:rPr>
                <w:sz w:val="28"/>
                <w:szCs w:val="28"/>
                <w:lang w:val="uk-UA"/>
              </w:rPr>
            </w:pPr>
            <w:r>
              <w:rPr>
                <w:sz w:val="28"/>
                <w:szCs w:val="28"/>
                <w:lang w:val="uk-UA"/>
              </w:rPr>
              <w:t xml:space="preserve"> </w:t>
            </w:r>
            <w:r>
              <w:rPr>
                <w:i/>
                <w:iCs/>
                <w:noProof/>
                <w:sz w:val="28"/>
                <w:szCs w:val="28"/>
                <w:lang w:val="uk-UA"/>
              </w:rPr>
              <w:t xml:space="preserve"> </w:t>
            </w:r>
            <w:r>
              <w:rPr>
                <w:sz w:val="28"/>
                <w:szCs w:val="28"/>
                <w:lang w:val="uk-UA"/>
              </w:rPr>
              <w:t xml:space="preserve">                          </w:t>
            </w:r>
          </w:p>
        </w:tc>
        <w:tc>
          <w:tcPr>
            <w:tcW w:w="1276" w:type="dxa"/>
            <w:gridSpan w:val="3"/>
            <w:shd w:val="clear" w:color="auto" w:fill="auto"/>
          </w:tcPr>
          <w:p w:rsidR="00AA75ED" w:rsidRDefault="00AA75ED" w:rsidP="0094056A">
            <w:pPr>
              <w:widowControl w:val="0"/>
              <w:autoSpaceDE w:val="0"/>
              <w:autoSpaceDN w:val="0"/>
              <w:adjustRightInd w:val="0"/>
              <w:ind w:left="12"/>
              <w:jc w:val="both"/>
              <w:rPr>
                <w:sz w:val="28"/>
                <w:szCs w:val="28"/>
                <w:lang w:val="uk-UA"/>
              </w:rPr>
            </w:pPr>
            <w:r>
              <w:rPr>
                <w:sz w:val="28"/>
                <w:szCs w:val="28"/>
                <w:lang w:val="uk-UA"/>
              </w:rPr>
              <w:t>м. Суми</w:t>
            </w:r>
          </w:p>
          <w:p w:rsidR="00AA75ED" w:rsidRPr="00C5700F" w:rsidRDefault="00AA75ED" w:rsidP="0094056A">
            <w:pPr>
              <w:widowControl w:val="0"/>
              <w:tabs>
                <w:tab w:val="left" w:pos="8447"/>
              </w:tabs>
              <w:autoSpaceDE w:val="0"/>
              <w:autoSpaceDN w:val="0"/>
              <w:adjustRightInd w:val="0"/>
              <w:jc w:val="both"/>
              <w:rPr>
                <w:sz w:val="28"/>
                <w:szCs w:val="28"/>
                <w:lang w:val="uk-UA"/>
              </w:rPr>
            </w:pPr>
          </w:p>
        </w:tc>
        <w:tc>
          <w:tcPr>
            <w:tcW w:w="4110" w:type="dxa"/>
            <w:shd w:val="clear" w:color="auto" w:fill="auto"/>
          </w:tcPr>
          <w:p w:rsidR="00AA75ED" w:rsidRDefault="00AA75ED" w:rsidP="0094056A">
            <w:pPr>
              <w:widowControl w:val="0"/>
              <w:autoSpaceDE w:val="0"/>
              <w:autoSpaceDN w:val="0"/>
              <w:adjustRightInd w:val="0"/>
              <w:ind w:left="1449"/>
              <w:jc w:val="both"/>
              <w:rPr>
                <w:sz w:val="28"/>
                <w:szCs w:val="28"/>
                <w:lang w:val="uk-UA"/>
              </w:rPr>
            </w:pPr>
            <w:r w:rsidRPr="00C5700F">
              <w:rPr>
                <w:sz w:val="28"/>
                <w:szCs w:val="28"/>
                <w:lang w:val="uk-UA"/>
              </w:rPr>
              <w:t xml:space="preserve">№ </w:t>
            </w:r>
            <w:r w:rsidR="0009592A">
              <w:rPr>
                <w:sz w:val="28"/>
                <w:szCs w:val="28"/>
                <w:lang w:val="uk-UA"/>
              </w:rPr>
              <w:t>17</w:t>
            </w:r>
            <w:r w:rsidRPr="00C5700F">
              <w:rPr>
                <w:sz w:val="28"/>
                <w:szCs w:val="28"/>
                <w:lang w:val="uk-UA"/>
              </w:rPr>
              <w:t xml:space="preserve"> – СМР</w:t>
            </w:r>
          </w:p>
          <w:p w:rsidR="00AA75ED" w:rsidRPr="00C5700F" w:rsidRDefault="00AA75ED" w:rsidP="0094056A">
            <w:pPr>
              <w:widowControl w:val="0"/>
              <w:tabs>
                <w:tab w:val="left" w:pos="8447"/>
              </w:tabs>
              <w:autoSpaceDE w:val="0"/>
              <w:autoSpaceDN w:val="0"/>
              <w:adjustRightInd w:val="0"/>
              <w:jc w:val="both"/>
              <w:rPr>
                <w:sz w:val="28"/>
                <w:szCs w:val="28"/>
                <w:lang w:val="uk-UA"/>
              </w:rPr>
            </w:pPr>
          </w:p>
        </w:tc>
      </w:tr>
      <w:tr w:rsidR="00AA75ED" w:rsidRPr="00C5700F" w:rsidTr="00AA75ED">
        <w:trPr>
          <w:gridBefore w:val="1"/>
          <w:wBefore w:w="142" w:type="dxa"/>
          <w:trHeight w:val="754"/>
        </w:trPr>
        <w:tc>
          <w:tcPr>
            <w:tcW w:w="4248" w:type="dxa"/>
            <w:shd w:val="clear" w:color="auto" w:fill="auto"/>
          </w:tcPr>
          <w:p w:rsidR="00AA75ED" w:rsidRPr="00C5700F" w:rsidRDefault="00AA75ED" w:rsidP="00AA75ED">
            <w:pPr>
              <w:widowControl w:val="0"/>
              <w:tabs>
                <w:tab w:val="left" w:pos="8447"/>
              </w:tabs>
              <w:autoSpaceDE w:val="0"/>
              <w:autoSpaceDN w:val="0"/>
              <w:adjustRightInd w:val="0"/>
              <w:jc w:val="both"/>
              <w:rPr>
                <w:lang w:val="uk-UA"/>
              </w:rPr>
            </w:pPr>
            <w:r w:rsidRPr="00AA75ED">
              <w:rPr>
                <w:sz w:val="28"/>
                <w:szCs w:val="28"/>
                <w:lang w:val="uk-UA"/>
              </w:rPr>
              <w:t xml:space="preserve">Про 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w:t>
            </w:r>
            <w:r w:rsidR="00DC5DDD">
              <w:rPr>
                <w:sz w:val="28"/>
                <w:szCs w:val="28"/>
                <w:lang w:val="uk-UA"/>
              </w:rPr>
              <w:t xml:space="preserve">                            </w:t>
            </w:r>
            <w:r w:rsidRPr="00AA75ED">
              <w:rPr>
                <w:sz w:val="28"/>
                <w:szCs w:val="28"/>
                <w:lang w:val="uk-UA"/>
              </w:rPr>
              <w:t>№ 2715 – МР (зі змінами)</w:t>
            </w:r>
          </w:p>
        </w:tc>
        <w:tc>
          <w:tcPr>
            <w:tcW w:w="5386" w:type="dxa"/>
            <w:gridSpan w:val="4"/>
            <w:shd w:val="clear" w:color="auto" w:fill="auto"/>
          </w:tcPr>
          <w:p w:rsidR="00AA75ED" w:rsidRDefault="00AA75ED" w:rsidP="0094056A">
            <w:pPr>
              <w:spacing w:after="160" w:line="259" w:lineRule="auto"/>
              <w:rPr>
                <w:lang w:val="uk-UA"/>
              </w:rPr>
            </w:pPr>
          </w:p>
          <w:p w:rsidR="00AA75ED" w:rsidRPr="00C5700F" w:rsidRDefault="00AA75ED" w:rsidP="0094056A">
            <w:pPr>
              <w:widowControl w:val="0"/>
              <w:tabs>
                <w:tab w:val="left" w:pos="8447"/>
              </w:tabs>
              <w:autoSpaceDE w:val="0"/>
              <w:autoSpaceDN w:val="0"/>
              <w:adjustRightInd w:val="0"/>
              <w:spacing w:before="56"/>
              <w:jc w:val="both"/>
              <w:rPr>
                <w:sz w:val="28"/>
                <w:szCs w:val="28"/>
                <w:lang w:val="uk-UA"/>
              </w:rPr>
            </w:pPr>
          </w:p>
        </w:tc>
      </w:tr>
      <w:tr w:rsidR="00AA75ED" w:rsidRPr="00C5700F" w:rsidTr="00AA75ED">
        <w:trPr>
          <w:gridBefore w:val="1"/>
          <w:gridAfter w:val="2"/>
          <w:wBefore w:w="142" w:type="dxa"/>
          <w:wAfter w:w="4606" w:type="dxa"/>
          <w:trHeight w:val="20"/>
        </w:trPr>
        <w:tc>
          <w:tcPr>
            <w:tcW w:w="5028" w:type="dxa"/>
            <w:gridSpan w:val="3"/>
            <w:shd w:val="clear" w:color="auto" w:fill="auto"/>
          </w:tcPr>
          <w:p w:rsidR="00AA75ED" w:rsidRPr="00C5700F" w:rsidRDefault="00AA75ED" w:rsidP="0094056A">
            <w:pPr>
              <w:widowControl w:val="0"/>
              <w:tabs>
                <w:tab w:val="left" w:pos="4290"/>
                <w:tab w:val="left" w:pos="8447"/>
              </w:tabs>
              <w:autoSpaceDE w:val="0"/>
              <w:autoSpaceDN w:val="0"/>
              <w:adjustRightInd w:val="0"/>
              <w:spacing w:before="56"/>
              <w:ind w:right="525"/>
              <w:rPr>
                <w:sz w:val="28"/>
                <w:szCs w:val="28"/>
                <w:lang w:val="uk-UA"/>
              </w:rPr>
            </w:pPr>
          </w:p>
        </w:tc>
      </w:tr>
    </w:tbl>
    <w:p w:rsidR="00814655" w:rsidRDefault="00877ED2" w:rsidP="00D55414">
      <w:pPr>
        <w:ind w:firstLine="708"/>
        <w:jc w:val="both"/>
        <w:rPr>
          <w:sz w:val="28"/>
          <w:szCs w:val="28"/>
          <w:lang w:val="uk-UA"/>
        </w:rPr>
      </w:pPr>
      <w:r w:rsidRPr="00877ED2">
        <w:rPr>
          <w:sz w:val="28"/>
          <w:szCs w:val="28"/>
          <w:lang w:val="uk-UA"/>
        </w:rPr>
        <w:t>Відповідно до указів Президента Ук</w:t>
      </w:r>
      <w:r>
        <w:rPr>
          <w:sz w:val="28"/>
          <w:szCs w:val="28"/>
          <w:lang w:val="uk-UA"/>
        </w:rPr>
        <w:t>раїни від 24 лютого 2022 року № </w:t>
      </w:r>
      <w:r w:rsidRPr="00877ED2">
        <w:rPr>
          <w:sz w:val="28"/>
          <w:szCs w:val="28"/>
          <w:lang w:val="uk-UA"/>
        </w:rPr>
        <w:t>64/2022 «Про введення воєн</w:t>
      </w:r>
      <w:r>
        <w:rPr>
          <w:sz w:val="28"/>
          <w:szCs w:val="28"/>
          <w:lang w:val="uk-UA"/>
        </w:rPr>
        <w:t xml:space="preserve">ного стану в Україні» </w:t>
      </w:r>
      <w:r w:rsidR="0002769B" w:rsidRPr="00877ED2">
        <w:rPr>
          <w:sz w:val="28"/>
          <w:szCs w:val="28"/>
          <w:lang w:val="uk-UA"/>
        </w:rPr>
        <w:t xml:space="preserve">(зі змінами) </w:t>
      </w:r>
      <w:r>
        <w:rPr>
          <w:sz w:val="28"/>
          <w:szCs w:val="28"/>
          <w:lang w:val="uk-UA"/>
        </w:rPr>
        <w:t>та від 31 </w:t>
      </w:r>
      <w:r w:rsidRPr="00877ED2">
        <w:rPr>
          <w:sz w:val="28"/>
          <w:szCs w:val="28"/>
          <w:lang w:val="uk-UA"/>
        </w:rPr>
        <w:t xml:space="preserve">жовтня 2023 року № 720/2023 «Про утворення військової адміністрації», розпорядження Президента України від 31 жовтня 2023 року № 184/2023-рп «Про призначення О. </w:t>
      </w:r>
      <w:proofErr w:type="spellStart"/>
      <w:r w:rsidRPr="00877ED2">
        <w:rPr>
          <w:sz w:val="28"/>
          <w:szCs w:val="28"/>
          <w:lang w:val="uk-UA"/>
        </w:rPr>
        <w:t>Дрозденка</w:t>
      </w:r>
      <w:proofErr w:type="spellEnd"/>
      <w:r w:rsidRPr="00877ED2">
        <w:rPr>
          <w:sz w:val="28"/>
          <w:szCs w:val="28"/>
          <w:lang w:val="uk-UA"/>
        </w:rPr>
        <w:t xml:space="preserve"> начальником Сумської міської військової адміністрації Сумського району Сумської області», звернення </w:t>
      </w:r>
      <w:r w:rsidR="00AA75ED">
        <w:rPr>
          <w:sz w:val="28"/>
          <w:szCs w:val="28"/>
          <w:lang w:val="uk-UA"/>
        </w:rPr>
        <w:t>управління освіти і науки Сумської міської ради від 24.11.2023 року № 13.01-18/1941</w:t>
      </w:r>
      <w:r w:rsidRPr="00877ED2">
        <w:rPr>
          <w:sz w:val="28"/>
          <w:szCs w:val="28"/>
          <w:lang w:val="uk-UA"/>
        </w:rPr>
        <w:t>, керуючись статтею 4, пунктом 5 частини другої статті 15 Закону України «Про правовий режим воєнного стану»,</w:t>
      </w:r>
      <w:r w:rsidR="0002769B">
        <w:rPr>
          <w:sz w:val="28"/>
          <w:szCs w:val="28"/>
          <w:lang w:val="uk-UA"/>
        </w:rPr>
        <w:t xml:space="preserve"> підпунктом 2 пункту 1 Постанови Кабінету Міністрів України від 11 березня 2022 року № 252 «Деякі питання формування та виконання місцевих бюджетів у період воєнного стану»                                          </w:t>
      </w:r>
      <w:r w:rsidR="00DC5DDD">
        <w:rPr>
          <w:sz w:val="28"/>
          <w:szCs w:val="28"/>
          <w:lang w:val="uk-UA"/>
        </w:rPr>
        <w:t>(зі змінами)</w:t>
      </w:r>
    </w:p>
    <w:p w:rsidR="00D55414" w:rsidRDefault="00D55414" w:rsidP="00D55414">
      <w:pPr>
        <w:ind w:firstLine="708"/>
        <w:jc w:val="both"/>
        <w:rPr>
          <w:sz w:val="28"/>
          <w:szCs w:val="28"/>
          <w:lang w:val="uk-UA"/>
        </w:rPr>
      </w:pPr>
    </w:p>
    <w:p w:rsidR="00814655" w:rsidRPr="00CD5034" w:rsidRDefault="00814655" w:rsidP="00CD5034">
      <w:pPr>
        <w:rPr>
          <w:sz w:val="28"/>
          <w:szCs w:val="28"/>
          <w:lang w:val="uk-UA"/>
        </w:rPr>
      </w:pPr>
      <w:r w:rsidRPr="00CD5034">
        <w:rPr>
          <w:sz w:val="28"/>
          <w:szCs w:val="28"/>
          <w:lang w:val="uk-UA"/>
        </w:rPr>
        <w:t>НАКАЗУЮ:</w:t>
      </w:r>
    </w:p>
    <w:p w:rsidR="00D55414" w:rsidRPr="00111A90" w:rsidRDefault="00D55414" w:rsidP="00D55414">
      <w:pPr>
        <w:jc w:val="center"/>
        <w:rPr>
          <w:b/>
          <w:sz w:val="28"/>
          <w:szCs w:val="28"/>
          <w:lang w:val="uk-UA"/>
        </w:rPr>
      </w:pPr>
    </w:p>
    <w:p w:rsidR="00AA75ED" w:rsidRDefault="00877ED2" w:rsidP="00D55414">
      <w:pPr>
        <w:ind w:firstLine="709"/>
        <w:jc w:val="both"/>
        <w:rPr>
          <w:sz w:val="28"/>
          <w:szCs w:val="28"/>
          <w:lang w:val="uk-UA"/>
        </w:rPr>
      </w:pPr>
      <w:r w:rsidRPr="00877ED2">
        <w:rPr>
          <w:sz w:val="28"/>
          <w:szCs w:val="28"/>
          <w:lang w:val="uk-UA"/>
        </w:rPr>
        <w:t>1.</w:t>
      </w:r>
      <w:r w:rsidRPr="00877ED2">
        <w:rPr>
          <w:sz w:val="28"/>
          <w:szCs w:val="28"/>
          <w:lang w:val="uk-UA"/>
        </w:rPr>
        <w:tab/>
      </w:r>
      <w:proofErr w:type="spellStart"/>
      <w:r w:rsidRPr="00877ED2">
        <w:rPr>
          <w:sz w:val="28"/>
          <w:szCs w:val="28"/>
          <w:lang w:val="uk-UA"/>
        </w:rPr>
        <w:t>Унести</w:t>
      </w:r>
      <w:proofErr w:type="spellEnd"/>
      <w:r w:rsidRPr="00877ED2">
        <w:rPr>
          <w:sz w:val="28"/>
          <w:szCs w:val="28"/>
          <w:lang w:val="uk-UA"/>
        </w:rPr>
        <w:t xml:space="preserve"> зміни до Програми підвищення енергоефективності в бюджетній сфері Сумської міської тери</w:t>
      </w:r>
      <w:r w:rsidR="00D20C8B">
        <w:rPr>
          <w:sz w:val="28"/>
          <w:szCs w:val="28"/>
          <w:lang w:val="uk-UA"/>
        </w:rPr>
        <w:t>торіальної громади на 2022-2024 </w:t>
      </w:r>
      <w:r w:rsidRPr="00877ED2">
        <w:rPr>
          <w:sz w:val="28"/>
          <w:szCs w:val="28"/>
          <w:lang w:val="uk-UA"/>
        </w:rPr>
        <w:t>роки, затвердженої рішенням Сумської</w:t>
      </w:r>
      <w:r w:rsidR="00D20C8B">
        <w:rPr>
          <w:sz w:val="28"/>
          <w:szCs w:val="28"/>
          <w:lang w:val="uk-UA"/>
        </w:rPr>
        <w:t xml:space="preserve"> міської ради від 26 січня 2022 </w:t>
      </w:r>
      <w:r w:rsidRPr="00877ED2">
        <w:rPr>
          <w:sz w:val="28"/>
          <w:szCs w:val="28"/>
          <w:lang w:val="uk-UA"/>
        </w:rPr>
        <w:t>року</w:t>
      </w:r>
      <w:r>
        <w:rPr>
          <w:sz w:val="28"/>
          <w:szCs w:val="28"/>
          <w:lang w:val="uk-UA"/>
        </w:rPr>
        <w:t xml:space="preserve"> </w:t>
      </w:r>
      <w:r w:rsidR="00DC5DDD">
        <w:rPr>
          <w:sz w:val="28"/>
          <w:szCs w:val="28"/>
          <w:lang w:val="uk-UA"/>
        </w:rPr>
        <w:t xml:space="preserve">                  </w:t>
      </w:r>
      <w:r>
        <w:rPr>
          <w:sz w:val="28"/>
          <w:szCs w:val="28"/>
          <w:lang w:val="uk-UA"/>
        </w:rPr>
        <w:t>№ </w:t>
      </w:r>
      <w:r w:rsidRPr="00877ED2">
        <w:rPr>
          <w:sz w:val="28"/>
          <w:szCs w:val="28"/>
          <w:lang w:val="uk-UA"/>
        </w:rPr>
        <w:t>2715 – МР (далі - Програма), а саме:</w:t>
      </w:r>
    </w:p>
    <w:p w:rsidR="00AA75ED" w:rsidRDefault="00AA75ED" w:rsidP="00D55414">
      <w:pPr>
        <w:tabs>
          <w:tab w:val="left" w:pos="1122"/>
        </w:tabs>
        <w:ind w:firstLine="709"/>
        <w:jc w:val="both"/>
        <w:rPr>
          <w:sz w:val="28"/>
          <w:szCs w:val="28"/>
          <w:lang w:val="uk-UA"/>
        </w:rPr>
      </w:pPr>
      <w:r w:rsidRPr="00AA75ED">
        <w:rPr>
          <w:sz w:val="28"/>
          <w:szCs w:val="28"/>
          <w:lang w:val="uk-UA"/>
        </w:rPr>
        <w:t>1.1.</w:t>
      </w:r>
      <w:r>
        <w:rPr>
          <w:b/>
          <w:sz w:val="28"/>
          <w:szCs w:val="28"/>
          <w:lang w:val="uk-UA"/>
        </w:rPr>
        <w:t xml:space="preserve"> </w:t>
      </w:r>
      <w:r w:rsidRPr="00BF0F7E">
        <w:rPr>
          <w:sz w:val="28"/>
          <w:szCs w:val="28"/>
          <w:lang w:val="uk-UA"/>
        </w:rPr>
        <w:t>Пункт 2.</w:t>
      </w:r>
      <w:r>
        <w:rPr>
          <w:sz w:val="28"/>
          <w:szCs w:val="28"/>
          <w:lang w:val="uk-UA"/>
        </w:rPr>
        <w:t>3</w:t>
      </w:r>
      <w:r w:rsidRPr="00BF0F7E">
        <w:rPr>
          <w:sz w:val="28"/>
          <w:szCs w:val="28"/>
          <w:lang w:val="uk-UA"/>
        </w:rPr>
        <w:t xml:space="preserve"> додатку 2 </w:t>
      </w:r>
      <w:r w:rsidR="007C15C9">
        <w:rPr>
          <w:sz w:val="28"/>
          <w:szCs w:val="28"/>
          <w:lang w:val="uk-UA"/>
        </w:rPr>
        <w:t>Програми</w:t>
      </w:r>
      <w:r w:rsidRPr="00BF0F7E">
        <w:rPr>
          <w:sz w:val="28"/>
          <w:szCs w:val="28"/>
          <w:lang w:val="uk-UA"/>
        </w:rPr>
        <w:t xml:space="preserve"> викласти в </w:t>
      </w:r>
      <w:r w:rsidR="0002769B">
        <w:rPr>
          <w:sz w:val="28"/>
          <w:szCs w:val="28"/>
          <w:lang w:val="uk-UA"/>
        </w:rPr>
        <w:t xml:space="preserve">новій </w:t>
      </w:r>
      <w:r w:rsidRPr="00BF0F7E">
        <w:rPr>
          <w:sz w:val="28"/>
          <w:szCs w:val="28"/>
          <w:lang w:val="uk-UA"/>
        </w:rPr>
        <w:t>редакції:</w:t>
      </w:r>
    </w:p>
    <w:p w:rsidR="00DC5DDD" w:rsidRDefault="00DC5DDD" w:rsidP="00D55414">
      <w:pPr>
        <w:tabs>
          <w:tab w:val="left" w:pos="1122"/>
        </w:tabs>
        <w:ind w:firstLine="709"/>
        <w:jc w:val="both"/>
        <w:rPr>
          <w:sz w:val="28"/>
          <w:szCs w:val="28"/>
          <w:lang w:val="uk-UA"/>
        </w:rPr>
      </w:pPr>
    </w:p>
    <w:p w:rsidR="00DC5DDD" w:rsidRDefault="00DC5DDD" w:rsidP="00D55414">
      <w:pPr>
        <w:tabs>
          <w:tab w:val="left" w:pos="1122"/>
        </w:tabs>
        <w:ind w:firstLine="709"/>
        <w:jc w:val="both"/>
        <w:rPr>
          <w:sz w:val="28"/>
          <w:szCs w:val="28"/>
          <w:lang w:val="uk-UA"/>
        </w:rPr>
      </w:pPr>
    </w:p>
    <w:p w:rsidR="00DC5DDD" w:rsidRDefault="00DC5DDD" w:rsidP="00D55414">
      <w:pPr>
        <w:tabs>
          <w:tab w:val="left" w:pos="1122"/>
        </w:tabs>
        <w:ind w:firstLine="709"/>
        <w:jc w:val="both"/>
        <w:rPr>
          <w:sz w:val="28"/>
          <w:szCs w:val="28"/>
          <w:lang w:val="uk-UA"/>
        </w:rPr>
      </w:pPr>
    </w:p>
    <w:p w:rsidR="00DC5DDD" w:rsidRDefault="00DC5DDD" w:rsidP="00D55414">
      <w:pPr>
        <w:tabs>
          <w:tab w:val="left" w:pos="1122"/>
        </w:tabs>
        <w:ind w:firstLine="709"/>
        <w:jc w:val="both"/>
        <w:rPr>
          <w:b/>
          <w:sz w:val="28"/>
          <w:szCs w:val="28"/>
          <w:lang w:val="uk-UA"/>
        </w:rPr>
      </w:pPr>
    </w:p>
    <w:p w:rsidR="00AA75ED" w:rsidRDefault="00AA75ED" w:rsidP="00AA75ED">
      <w:pPr>
        <w:tabs>
          <w:tab w:val="left" w:pos="1122"/>
        </w:tabs>
        <w:ind w:firstLine="709"/>
        <w:jc w:val="both"/>
        <w:rPr>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1529"/>
        <w:gridCol w:w="1460"/>
        <w:gridCol w:w="735"/>
        <w:gridCol w:w="1170"/>
        <w:gridCol w:w="1149"/>
        <w:gridCol w:w="690"/>
        <w:gridCol w:w="607"/>
        <w:gridCol w:w="536"/>
        <w:gridCol w:w="1060"/>
      </w:tblGrid>
      <w:tr w:rsidR="00AA75ED" w:rsidRPr="004F7BBD" w:rsidTr="0094056A">
        <w:trPr>
          <w:trHeight w:val="483"/>
        </w:trPr>
        <w:tc>
          <w:tcPr>
            <w:tcW w:w="219" w:type="pct"/>
            <w:vMerge w:val="restart"/>
            <w:shd w:val="clear" w:color="auto" w:fill="auto"/>
            <w:vAlign w:val="center"/>
            <w:hideMark/>
          </w:tcPr>
          <w:p w:rsidR="00AA75ED" w:rsidRPr="004F7BBD" w:rsidRDefault="00AA75ED" w:rsidP="0094056A">
            <w:pPr>
              <w:jc w:val="center"/>
              <w:rPr>
                <w:sz w:val="16"/>
                <w:szCs w:val="16"/>
              </w:rPr>
            </w:pPr>
            <w:r w:rsidRPr="004F7BBD">
              <w:rPr>
                <w:sz w:val="16"/>
                <w:szCs w:val="16"/>
              </w:rPr>
              <w:lastRenderedPageBreak/>
              <w:t>№ з/п</w:t>
            </w:r>
          </w:p>
        </w:tc>
        <w:tc>
          <w:tcPr>
            <w:tcW w:w="818" w:type="pct"/>
            <w:vMerge w:val="restart"/>
            <w:shd w:val="clear" w:color="auto" w:fill="auto"/>
            <w:vAlign w:val="center"/>
            <w:hideMark/>
          </w:tcPr>
          <w:p w:rsidR="00AA75ED" w:rsidRPr="004F7BBD" w:rsidRDefault="00AA75ED" w:rsidP="0094056A">
            <w:pPr>
              <w:jc w:val="center"/>
              <w:rPr>
                <w:sz w:val="16"/>
                <w:szCs w:val="16"/>
              </w:rPr>
            </w:pPr>
            <w:proofErr w:type="spellStart"/>
            <w:r w:rsidRPr="004F7BBD">
              <w:rPr>
                <w:sz w:val="16"/>
                <w:szCs w:val="16"/>
              </w:rPr>
              <w:t>Пріоритетні</w:t>
            </w:r>
            <w:proofErr w:type="spellEnd"/>
            <w:r w:rsidRPr="004F7BBD">
              <w:rPr>
                <w:sz w:val="16"/>
                <w:szCs w:val="16"/>
              </w:rPr>
              <w:t xml:space="preserve"> </w:t>
            </w:r>
            <w:proofErr w:type="spellStart"/>
            <w:r w:rsidRPr="004F7BBD">
              <w:rPr>
                <w:sz w:val="16"/>
                <w:szCs w:val="16"/>
              </w:rPr>
              <w:t>завдання</w:t>
            </w:r>
            <w:proofErr w:type="spellEnd"/>
          </w:p>
        </w:tc>
        <w:tc>
          <w:tcPr>
            <w:tcW w:w="781" w:type="pct"/>
            <w:vMerge w:val="restart"/>
            <w:shd w:val="clear" w:color="auto" w:fill="auto"/>
            <w:vAlign w:val="center"/>
            <w:hideMark/>
          </w:tcPr>
          <w:p w:rsidR="00AA75ED" w:rsidRPr="004F7BBD" w:rsidRDefault="00AA75ED" w:rsidP="0094056A">
            <w:pPr>
              <w:jc w:val="center"/>
              <w:rPr>
                <w:sz w:val="16"/>
                <w:szCs w:val="16"/>
              </w:rPr>
            </w:pPr>
            <w:r w:rsidRPr="004F7BBD">
              <w:rPr>
                <w:sz w:val="16"/>
                <w:szCs w:val="16"/>
              </w:rPr>
              <w:t xml:space="preserve">Заходи </w:t>
            </w:r>
            <w:proofErr w:type="spellStart"/>
            <w:r w:rsidRPr="004F7BBD">
              <w:rPr>
                <w:sz w:val="16"/>
                <w:szCs w:val="16"/>
              </w:rPr>
              <w:t>Програми</w:t>
            </w:r>
            <w:proofErr w:type="spellEnd"/>
          </w:p>
        </w:tc>
        <w:tc>
          <w:tcPr>
            <w:tcW w:w="393" w:type="pct"/>
            <w:vMerge w:val="restart"/>
            <w:shd w:val="clear" w:color="auto" w:fill="auto"/>
            <w:vAlign w:val="center"/>
            <w:hideMark/>
          </w:tcPr>
          <w:p w:rsidR="00AA75ED" w:rsidRPr="004F7BBD" w:rsidRDefault="00AA75ED" w:rsidP="0094056A">
            <w:pPr>
              <w:jc w:val="center"/>
              <w:rPr>
                <w:sz w:val="16"/>
                <w:szCs w:val="16"/>
              </w:rPr>
            </w:pPr>
            <w:r w:rsidRPr="004F7BBD">
              <w:rPr>
                <w:sz w:val="16"/>
                <w:szCs w:val="16"/>
              </w:rPr>
              <w:t xml:space="preserve">Строк </w:t>
            </w:r>
            <w:proofErr w:type="spellStart"/>
            <w:r w:rsidRPr="004F7BBD">
              <w:rPr>
                <w:sz w:val="16"/>
                <w:szCs w:val="16"/>
              </w:rPr>
              <w:t>виконання</w:t>
            </w:r>
            <w:proofErr w:type="spellEnd"/>
            <w:r w:rsidRPr="004F7BBD">
              <w:rPr>
                <w:sz w:val="16"/>
                <w:szCs w:val="16"/>
              </w:rPr>
              <w:t>, роки</w:t>
            </w:r>
          </w:p>
        </w:tc>
        <w:tc>
          <w:tcPr>
            <w:tcW w:w="626" w:type="pct"/>
            <w:vMerge w:val="restart"/>
            <w:shd w:val="clear" w:color="auto" w:fill="auto"/>
            <w:vAlign w:val="center"/>
            <w:hideMark/>
          </w:tcPr>
          <w:p w:rsidR="00AA75ED" w:rsidRPr="004F7BBD" w:rsidRDefault="00AA75ED" w:rsidP="0094056A">
            <w:pPr>
              <w:jc w:val="center"/>
              <w:rPr>
                <w:sz w:val="16"/>
                <w:szCs w:val="16"/>
              </w:rPr>
            </w:pPr>
            <w:proofErr w:type="spellStart"/>
            <w:r w:rsidRPr="004F7BBD">
              <w:rPr>
                <w:sz w:val="16"/>
                <w:szCs w:val="16"/>
              </w:rPr>
              <w:t>Відповідальні</w:t>
            </w:r>
            <w:proofErr w:type="spellEnd"/>
            <w:r w:rsidRPr="004F7BBD">
              <w:rPr>
                <w:sz w:val="16"/>
                <w:szCs w:val="16"/>
              </w:rPr>
              <w:t xml:space="preserve"> </w:t>
            </w:r>
            <w:proofErr w:type="spellStart"/>
            <w:r w:rsidRPr="004F7BBD">
              <w:rPr>
                <w:sz w:val="16"/>
                <w:szCs w:val="16"/>
              </w:rPr>
              <w:t>виконавці</w:t>
            </w:r>
            <w:proofErr w:type="spellEnd"/>
          </w:p>
        </w:tc>
        <w:tc>
          <w:tcPr>
            <w:tcW w:w="615" w:type="pct"/>
            <w:vMerge w:val="restart"/>
            <w:shd w:val="clear" w:color="auto" w:fill="auto"/>
            <w:vAlign w:val="center"/>
            <w:hideMark/>
          </w:tcPr>
          <w:p w:rsidR="00AA75ED" w:rsidRPr="004F7BBD" w:rsidRDefault="00AA75ED" w:rsidP="0094056A">
            <w:pPr>
              <w:jc w:val="center"/>
              <w:rPr>
                <w:sz w:val="16"/>
                <w:szCs w:val="16"/>
              </w:rPr>
            </w:pPr>
            <w:proofErr w:type="spellStart"/>
            <w:r w:rsidRPr="004F7BBD">
              <w:rPr>
                <w:sz w:val="16"/>
                <w:szCs w:val="16"/>
              </w:rPr>
              <w:t>Джерела</w:t>
            </w:r>
            <w:proofErr w:type="spellEnd"/>
            <w:r w:rsidRPr="004F7BBD">
              <w:rPr>
                <w:sz w:val="16"/>
                <w:szCs w:val="16"/>
              </w:rPr>
              <w:t xml:space="preserve"> </w:t>
            </w:r>
            <w:proofErr w:type="spellStart"/>
            <w:r w:rsidRPr="004F7BBD">
              <w:rPr>
                <w:sz w:val="16"/>
                <w:szCs w:val="16"/>
              </w:rPr>
              <w:t>фінансування</w:t>
            </w:r>
            <w:proofErr w:type="spellEnd"/>
          </w:p>
        </w:tc>
        <w:tc>
          <w:tcPr>
            <w:tcW w:w="981" w:type="pct"/>
            <w:gridSpan w:val="3"/>
            <w:shd w:val="clear" w:color="auto" w:fill="auto"/>
            <w:vAlign w:val="center"/>
            <w:hideMark/>
          </w:tcPr>
          <w:p w:rsidR="00AA75ED" w:rsidRPr="004F7BBD" w:rsidRDefault="00AA75ED" w:rsidP="0094056A">
            <w:pPr>
              <w:jc w:val="center"/>
              <w:rPr>
                <w:sz w:val="16"/>
                <w:szCs w:val="16"/>
              </w:rPr>
            </w:pPr>
            <w:proofErr w:type="spellStart"/>
            <w:r w:rsidRPr="004F7BBD">
              <w:rPr>
                <w:sz w:val="16"/>
                <w:szCs w:val="16"/>
              </w:rPr>
              <w:t>Орієнтовні</w:t>
            </w:r>
            <w:proofErr w:type="spellEnd"/>
            <w:r w:rsidRPr="004F7BBD">
              <w:rPr>
                <w:sz w:val="16"/>
                <w:szCs w:val="16"/>
              </w:rPr>
              <w:t xml:space="preserve"> </w:t>
            </w:r>
            <w:proofErr w:type="spellStart"/>
            <w:r w:rsidRPr="004F7BBD">
              <w:rPr>
                <w:sz w:val="16"/>
                <w:szCs w:val="16"/>
              </w:rPr>
              <w:t>обсяги</w:t>
            </w:r>
            <w:proofErr w:type="spellEnd"/>
            <w:r w:rsidRPr="004F7BBD">
              <w:rPr>
                <w:sz w:val="16"/>
                <w:szCs w:val="16"/>
              </w:rPr>
              <w:t xml:space="preserve"> </w:t>
            </w:r>
            <w:proofErr w:type="spellStart"/>
            <w:r w:rsidRPr="004F7BBD">
              <w:rPr>
                <w:sz w:val="16"/>
                <w:szCs w:val="16"/>
              </w:rPr>
              <w:t>фінансування</w:t>
            </w:r>
            <w:proofErr w:type="spellEnd"/>
            <w:r w:rsidRPr="004F7BBD">
              <w:rPr>
                <w:sz w:val="16"/>
                <w:szCs w:val="16"/>
              </w:rPr>
              <w:t xml:space="preserve"> (</w:t>
            </w:r>
            <w:proofErr w:type="spellStart"/>
            <w:r w:rsidRPr="004F7BBD">
              <w:rPr>
                <w:sz w:val="16"/>
                <w:szCs w:val="16"/>
              </w:rPr>
              <w:t>вартість</w:t>
            </w:r>
            <w:proofErr w:type="spellEnd"/>
            <w:r w:rsidRPr="004F7BBD">
              <w:rPr>
                <w:sz w:val="16"/>
                <w:szCs w:val="16"/>
              </w:rPr>
              <w:t xml:space="preserve">),  </w:t>
            </w:r>
            <w:proofErr w:type="spellStart"/>
            <w:r w:rsidRPr="004F7BBD">
              <w:rPr>
                <w:sz w:val="16"/>
                <w:szCs w:val="16"/>
              </w:rPr>
              <w:t>грн</w:t>
            </w:r>
            <w:proofErr w:type="spellEnd"/>
            <w:r w:rsidRPr="004F7BBD">
              <w:rPr>
                <w:sz w:val="16"/>
                <w:szCs w:val="16"/>
              </w:rPr>
              <w:t>, у т. ч.</w:t>
            </w:r>
          </w:p>
        </w:tc>
        <w:tc>
          <w:tcPr>
            <w:tcW w:w="568" w:type="pct"/>
            <w:vMerge w:val="restart"/>
            <w:shd w:val="clear" w:color="auto" w:fill="auto"/>
            <w:vAlign w:val="center"/>
            <w:hideMark/>
          </w:tcPr>
          <w:p w:rsidR="00AA75ED" w:rsidRPr="004F7BBD" w:rsidRDefault="00AA75ED" w:rsidP="0094056A">
            <w:pPr>
              <w:jc w:val="center"/>
              <w:rPr>
                <w:sz w:val="16"/>
                <w:szCs w:val="16"/>
              </w:rPr>
            </w:pPr>
            <w:proofErr w:type="spellStart"/>
            <w:r w:rsidRPr="004F7BBD">
              <w:rPr>
                <w:sz w:val="16"/>
                <w:szCs w:val="16"/>
              </w:rPr>
              <w:t>Очікуваний</w:t>
            </w:r>
            <w:proofErr w:type="spellEnd"/>
            <w:r w:rsidRPr="004F7BBD">
              <w:rPr>
                <w:sz w:val="16"/>
                <w:szCs w:val="16"/>
              </w:rPr>
              <w:t xml:space="preserve"> результат*</w:t>
            </w:r>
          </w:p>
        </w:tc>
      </w:tr>
      <w:tr w:rsidR="00AA75ED" w:rsidRPr="004F7BBD" w:rsidTr="0094056A">
        <w:trPr>
          <w:trHeight w:val="206"/>
        </w:trPr>
        <w:tc>
          <w:tcPr>
            <w:tcW w:w="219" w:type="pct"/>
            <w:vMerge/>
            <w:shd w:val="clear" w:color="auto" w:fill="auto"/>
            <w:vAlign w:val="center"/>
            <w:hideMark/>
          </w:tcPr>
          <w:p w:rsidR="00AA75ED" w:rsidRPr="004F7BBD" w:rsidRDefault="00AA75ED" w:rsidP="0094056A">
            <w:pPr>
              <w:jc w:val="center"/>
              <w:rPr>
                <w:sz w:val="16"/>
                <w:szCs w:val="16"/>
              </w:rPr>
            </w:pPr>
          </w:p>
        </w:tc>
        <w:tc>
          <w:tcPr>
            <w:tcW w:w="818" w:type="pct"/>
            <w:vMerge/>
            <w:shd w:val="clear" w:color="auto" w:fill="auto"/>
            <w:vAlign w:val="center"/>
            <w:hideMark/>
          </w:tcPr>
          <w:p w:rsidR="00AA75ED" w:rsidRPr="004F7BBD" w:rsidRDefault="00AA75ED" w:rsidP="0094056A">
            <w:pPr>
              <w:jc w:val="center"/>
              <w:rPr>
                <w:sz w:val="16"/>
                <w:szCs w:val="16"/>
              </w:rPr>
            </w:pPr>
          </w:p>
        </w:tc>
        <w:tc>
          <w:tcPr>
            <w:tcW w:w="781" w:type="pct"/>
            <w:vMerge/>
            <w:shd w:val="clear" w:color="auto" w:fill="auto"/>
            <w:vAlign w:val="center"/>
            <w:hideMark/>
          </w:tcPr>
          <w:p w:rsidR="00AA75ED" w:rsidRPr="004F7BBD" w:rsidRDefault="00AA75ED" w:rsidP="0094056A">
            <w:pPr>
              <w:jc w:val="center"/>
              <w:rPr>
                <w:sz w:val="16"/>
                <w:szCs w:val="16"/>
              </w:rPr>
            </w:pPr>
          </w:p>
        </w:tc>
        <w:tc>
          <w:tcPr>
            <w:tcW w:w="393" w:type="pct"/>
            <w:vMerge/>
            <w:shd w:val="clear" w:color="auto" w:fill="auto"/>
            <w:vAlign w:val="center"/>
            <w:hideMark/>
          </w:tcPr>
          <w:p w:rsidR="00AA75ED" w:rsidRPr="004F7BBD" w:rsidRDefault="00AA75ED" w:rsidP="0094056A">
            <w:pPr>
              <w:jc w:val="center"/>
              <w:rPr>
                <w:sz w:val="16"/>
                <w:szCs w:val="16"/>
              </w:rPr>
            </w:pPr>
          </w:p>
        </w:tc>
        <w:tc>
          <w:tcPr>
            <w:tcW w:w="626" w:type="pct"/>
            <w:vMerge/>
            <w:shd w:val="clear" w:color="auto" w:fill="auto"/>
            <w:vAlign w:val="center"/>
            <w:hideMark/>
          </w:tcPr>
          <w:p w:rsidR="00AA75ED" w:rsidRPr="004F7BBD" w:rsidRDefault="00AA75ED" w:rsidP="0094056A">
            <w:pPr>
              <w:jc w:val="center"/>
              <w:rPr>
                <w:sz w:val="16"/>
                <w:szCs w:val="16"/>
              </w:rPr>
            </w:pPr>
          </w:p>
        </w:tc>
        <w:tc>
          <w:tcPr>
            <w:tcW w:w="615" w:type="pct"/>
            <w:vMerge/>
            <w:shd w:val="clear" w:color="auto" w:fill="auto"/>
            <w:vAlign w:val="center"/>
            <w:hideMark/>
          </w:tcPr>
          <w:p w:rsidR="00AA75ED" w:rsidRPr="004F7BBD" w:rsidRDefault="00AA75ED" w:rsidP="0094056A">
            <w:pPr>
              <w:jc w:val="center"/>
              <w:rPr>
                <w:sz w:val="16"/>
                <w:szCs w:val="16"/>
              </w:rPr>
            </w:pPr>
          </w:p>
        </w:tc>
        <w:tc>
          <w:tcPr>
            <w:tcW w:w="369" w:type="pct"/>
            <w:shd w:val="clear" w:color="auto" w:fill="auto"/>
            <w:vAlign w:val="center"/>
            <w:hideMark/>
          </w:tcPr>
          <w:p w:rsidR="00AA75ED" w:rsidRPr="004F7BBD" w:rsidRDefault="00AA75ED" w:rsidP="0094056A">
            <w:pPr>
              <w:jc w:val="center"/>
              <w:rPr>
                <w:sz w:val="16"/>
                <w:szCs w:val="16"/>
              </w:rPr>
            </w:pPr>
            <w:r w:rsidRPr="004F7BBD">
              <w:rPr>
                <w:sz w:val="16"/>
                <w:szCs w:val="16"/>
              </w:rPr>
              <w:t>2022</w:t>
            </w:r>
          </w:p>
        </w:tc>
        <w:tc>
          <w:tcPr>
            <w:tcW w:w="325" w:type="pct"/>
            <w:shd w:val="clear" w:color="auto" w:fill="auto"/>
            <w:vAlign w:val="center"/>
            <w:hideMark/>
          </w:tcPr>
          <w:p w:rsidR="00AA75ED" w:rsidRPr="004F7BBD" w:rsidRDefault="00AA75ED" w:rsidP="0094056A">
            <w:pPr>
              <w:jc w:val="center"/>
              <w:rPr>
                <w:sz w:val="16"/>
                <w:szCs w:val="16"/>
              </w:rPr>
            </w:pPr>
            <w:r w:rsidRPr="004F7BBD">
              <w:rPr>
                <w:sz w:val="16"/>
                <w:szCs w:val="16"/>
              </w:rPr>
              <w:t>2023</w:t>
            </w:r>
          </w:p>
        </w:tc>
        <w:tc>
          <w:tcPr>
            <w:tcW w:w="287" w:type="pct"/>
            <w:shd w:val="clear" w:color="auto" w:fill="auto"/>
            <w:vAlign w:val="center"/>
            <w:hideMark/>
          </w:tcPr>
          <w:p w:rsidR="00AA75ED" w:rsidRPr="004F7BBD" w:rsidRDefault="00AA75ED" w:rsidP="0094056A">
            <w:pPr>
              <w:jc w:val="center"/>
              <w:rPr>
                <w:sz w:val="16"/>
                <w:szCs w:val="16"/>
              </w:rPr>
            </w:pPr>
            <w:r w:rsidRPr="004F7BBD">
              <w:rPr>
                <w:sz w:val="16"/>
                <w:szCs w:val="16"/>
              </w:rPr>
              <w:t>2024</w:t>
            </w:r>
          </w:p>
        </w:tc>
        <w:tc>
          <w:tcPr>
            <w:tcW w:w="568" w:type="pct"/>
            <w:vMerge/>
            <w:shd w:val="clear" w:color="auto" w:fill="auto"/>
            <w:vAlign w:val="center"/>
            <w:hideMark/>
          </w:tcPr>
          <w:p w:rsidR="00AA75ED" w:rsidRPr="004F7BBD" w:rsidRDefault="00AA75ED" w:rsidP="0094056A">
            <w:pPr>
              <w:jc w:val="center"/>
              <w:rPr>
                <w:sz w:val="16"/>
                <w:szCs w:val="16"/>
              </w:rPr>
            </w:pPr>
          </w:p>
        </w:tc>
      </w:tr>
      <w:tr w:rsidR="00AA75ED" w:rsidRPr="004F7BBD" w:rsidTr="0094056A">
        <w:trPr>
          <w:trHeight w:val="240"/>
        </w:trPr>
        <w:tc>
          <w:tcPr>
            <w:tcW w:w="219" w:type="pct"/>
            <w:shd w:val="clear" w:color="auto" w:fill="auto"/>
            <w:vAlign w:val="center"/>
            <w:hideMark/>
          </w:tcPr>
          <w:p w:rsidR="00AA75ED" w:rsidRPr="004F7BBD" w:rsidRDefault="00AA75ED" w:rsidP="0094056A">
            <w:pPr>
              <w:jc w:val="center"/>
              <w:rPr>
                <w:sz w:val="16"/>
                <w:szCs w:val="16"/>
              </w:rPr>
            </w:pPr>
            <w:r w:rsidRPr="004F7BBD">
              <w:rPr>
                <w:sz w:val="16"/>
                <w:szCs w:val="16"/>
              </w:rPr>
              <w:t>1</w:t>
            </w:r>
          </w:p>
        </w:tc>
        <w:tc>
          <w:tcPr>
            <w:tcW w:w="818" w:type="pct"/>
            <w:shd w:val="clear" w:color="auto" w:fill="auto"/>
            <w:vAlign w:val="center"/>
            <w:hideMark/>
          </w:tcPr>
          <w:p w:rsidR="00AA75ED" w:rsidRPr="004F7BBD" w:rsidRDefault="00AA75ED" w:rsidP="0094056A">
            <w:pPr>
              <w:jc w:val="center"/>
              <w:rPr>
                <w:sz w:val="16"/>
                <w:szCs w:val="16"/>
              </w:rPr>
            </w:pPr>
            <w:r w:rsidRPr="004F7BBD">
              <w:rPr>
                <w:sz w:val="16"/>
                <w:szCs w:val="16"/>
              </w:rPr>
              <w:t>2</w:t>
            </w:r>
          </w:p>
        </w:tc>
        <w:tc>
          <w:tcPr>
            <w:tcW w:w="781" w:type="pct"/>
            <w:shd w:val="clear" w:color="auto" w:fill="auto"/>
            <w:vAlign w:val="center"/>
            <w:hideMark/>
          </w:tcPr>
          <w:p w:rsidR="00AA75ED" w:rsidRPr="004F7BBD" w:rsidRDefault="00AA75ED" w:rsidP="0094056A">
            <w:pPr>
              <w:jc w:val="center"/>
              <w:rPr>
                <w:sz w:val="16"/>
                <w:szCs w:val="16"/>
              </w:rPr>
            </w:pPr>
            <w:r w:rsidRPr="004F7BBD">
              <w:rPr>
                <w:sz w:val="16"/>
                <w:szCs w:val="16"/>
              </w:rPr>
              <w:t>3</w:t>
            </w:r>
          </w:p>
        </w:tc>
        <w:tc>
          <w:tcPr>
            <w:tcW w:w="393" w:type="pct"/>
            <w:shd w:val="clear" w:color="auto" w:fill="auto"/>
            <w:vAlign w:val="center"/>
            <w:hideMark/>
          </w:tcPr>
          <w:p w:rsidR="00AA75ED" w:rsidRPr="004F7BBD" w:rsidRDefault="00AA75ED" w:rsidP="0094056A">
            <w:pPr>
              <w:jc w:val="center"/>
              <w:rPr>
                <w:sz w:val="16"/>
                <w:szCs w:val="16"/>
              </w:rPr>
            </w:pPr>
            <w:r w:rsidRPr="004F7BBD">
              <w:rPr>
                <w:sz w:val="16"/>
                <w:szCs w:val="16"/>
              </w:rPr>
              <w:t>4</w:t>
            </w:r>
          </w:p>
        </w:tc>
        <w:tc>
          <w:tcPr>
            <w:tcW w:w="626" w:type="pct"/>
            <w:shd w:val="clear" w:color="auto" w:fill="auto"/>
            <w:vAlign w:val="center"/>
            <w:hideMark/>
          </w:tcPr>
          <w:p w:rsidR="00AA75ED" w:rsidRPr="004F7BBD" w:rsidRDefault="00AA75ED" w:rsidP="0094056A">
            <w:pPr>
              <w:jc w:val="center"/>
              <w:rPr>
                <w:sz w:val="16"/>
                <w:szCs w:val="16"/>
              </w:rPr>
            </w:pPr>
            <w:r w:rsidRPr="004F7BBD">
              <w:rPr>
                <w:sz w:val="16"/>
                <w:szCs w:val="16"/>
              </w:rPr>
              <w:t>5</w:t>
            </w:r>
          </w:p>
        </w:tc>
        <w:tc>
          <w:tcPr>
            <w:tcW w:w="615" w:type="pct"/>
            <w:shd w:val="clear" w:color="auto" w:fill="auto"/>
            <w:vAlign w:val="center"/>
            <w:hideMark/>
          </w:tcPr>
          <w:p w:rsidR="00AA75ED" w:rsidRPr="004F7BBD" w:rsidRDefault="00AA75ED" w:rsidP="0094056A">
            <w:pPr>
              <w:jc w:val="center"/>
              <w:rPr>
                <w:sz w:val="16"/>
                <w:szCs w:val="16"/>
              </w:rPr>
            </w:pPr>
            <w:r w:rsidRPr="004F7BBD">
              <w:rPr>
                <w:sz w:val="16"/>
                <w:szCs w:val="16"/>
              </w:rPr>
              <w:t>6</w:t>
            </w:r>
          </w:p>
        </w:tc>
        <w:tc>
          <w:tcPr>
            <w:tcW w:w="369" w:type="pct"/>
            <w:shd w:val="clear" w:color="auto" w:fill="auto"/>
            <w:vAlign w:val="center"/>
            <w:hideMark/>
          </w:tcPr>
          <w:p w:rsidR="00AA75ED" w:rsidRPr="004F7BBD" w:rsidRDefault="00AA75ED" w:rsidP="0094056A">
            <w:pPr>
              <w:jc w:val="center"/>
              <w:rPr>
                <w:sz w:val="16"/>
                <w:szCs w:val="16"/>
              </w:rPr>
            </w:pPr>
            <w:r w:rsidRPr="004F7BBD">
              <w:rPr>
                <w:sz w:val="16"/>
                <w:szCs w:val="16"/>
              </w:rPr>
              <w:t>7</w:t>
            </w:r>
          </w:p>
        </w:tc>
        <w:tc>
          <w:tcPr>
            <w:tcW w:w="325" w:type="pct"/>
            <w:shd w:val="clear" w:color="auto" w:fill="auto"/>
            <w:vAlign w:val="center"/>
            <w:hideMark/>
          </w:tcPr>
          <w:p w:rsidR="00AA75ED" w:rsidRPr="004F7BBD" w:rsidRDefault="00AA75ED" w:rsidP="0094056A">
            <w:pPr>
              <w:jc w:val="center"/>
              <w:rPr>
                <w:sz w:val="16"/>
                <w:szCs w:val="16"/>
              </w:rPr>
            </w:pPr>
            <w:r w:rsidRPr="004F7BBD">
              <w:rPr>
                <w:sz w:val="16"/>
                <w:szCs w:val="16"/>
              </w:rPr>
              <w:t>8</w:t>
            </w:r>
          </w:p>
        </w:tc>
        <w:tc>
          <w:tcPr>
            <w:tcW w:w="287" w:type="pct"/>
            <w:shd w:val="clear" w:color="auto" w:fill="auto"/>
            <w:vAlign w:val="center"/>
            <w:hideMark/>
          </w:tcPr>
          <w:p w:rsidR="00AA75ED" w:rsidRPr="004F7BBD" w:rsidRDefault="00AA75ED" w:rsidP="0094056A">
            <w:pPr>
              <w:jc w:val="center"/>
              <w:rPr>
                <w:sz w:val="16"/>
                <w:szCs w:val="16"/>
              </w:rPr>
            </w:pPr>
            <w:r w:rsidRPr="004F7BBD">
              <w:rPr>
                <w:sz w:val="16"/>
                <w:szCs w:val="16"/>
              </w:rPr>
              <w:t>9</w:t>
            </w:r>
          </w:p>
        </w:tc>
        <w:tc>
          <w:tcPr>
            <w:tcW w:w="568" w:type="pct"/>
            <w:shd w:val="clear" w:color="auto" w:fill="auto"/>
            <w:vAlign w:val="center"/>
            <w:hideMark/>
          </w:tcPr>
          <w:p w:rsidR="00AA75ED" w:rsidRPr="004F7BBD" w:rsidRDefault="00AA75ED" w:rsidP="0094056A">
            <w:pPr>
              <w:jc w:val="center"/>
              <w:rPr>
                <w:sz w:val="16"/>
                <w:szCs w:val="16"/>
              </w:rPr>
            </w:pPr>
            <w:r w:rsidRPr="004F7BBD">
              <w:rPr>
                <w:sz w:val="16"/>
                <w:szCs w:val="16"/>
              </w:rPr>
              <w:t>10</w:t>
            </w:r>
          </w:p>
        </w:tc>
      </w:tr>
      <w:tr w:rsidR="00D55414" w:rsidRPr="004F7BBD" w:rsidTr="0094056A">
        <w:trPr>
          <w:cantSplit/>
          <w:trHeight w:val="2260"/>
        </w:trPr>
        <w:tc>
          <w:tcPr>
            <w:tcW w:w="219" w:type="pct"/>
            <w:shd w:val="clear" w:color="auto" w:fill="auto"/>
          </w:tcPr>
          <w:p w:rsidR="00AA75ED" w:rsidRPr="004F7BBD" w:rsidRDefault="00AA75ED" w:rsidP="0094056A">
            <w:pPr>
              <w:rPr>
                <w:sz w:val="16"/>
                <w:szCs w:val="16"/>
                <w:lang w:val="uk-UA"/>
              </w:rPr>
            </w:pPr>
            <w:r w:rsidRPr="004F7BBD">
              <w:rPr>
                <w:sz w:val="16"/>
                <w:szCs w:val="16"/>
                <w:lang w:val="uk-UA"/>
              </w:rPr>
              <w:t>2.</w:t>
            </w:r>
          </w:p>
        </w:tc>
        <w:tc>
          <w:tcPr>
            <w:tcW w:w="818" w:type="pct"/>
            <w:shd w:val="clear" w:color="auto" w:fill="auto"/>
          </w:tcPr>
          <w:p w:rsidR="00AA75ED" w:rsidRPr="004F7BBD" w:rsidRDefault="00AA75ED" w:rsidP="0094056A">
            <w:pPr>
              <w:rPr>
                <w:sz w:val="16"/>
                <w:szCs w:val="16"/>
                <w:lang w:val="uk-UA"/>
              </w:rPr>
            </w:pPr>
            <w:proofErr w:type="spellStart"/>
            <w:r w:rsidRPr="004F7BBD">
              <w:rPr>
                <w:sz w:val="16"/>
                <w:szCs w:val="16"/>
              </w:rPr>
              <w:t>Термомодернізація</w:t>
            </w:r>
            <w:proofErr w:type="spellEnd"/>
            <w:r w:rsidRPr="004F7BBD">
              <w:rPr>
                <w:sz w:val="16"/>
                <w:szCs w:val="16"/>
              </w:rPr>
              <w:t xml:space="preserve"> </w:t>
            </w:r>
            <w:proofErr w:type="spellStart"/>
            <w:r w:rsidRPr="004F7BBD">
              <w:rPr>
                <w:sz w:val="16"/>
                <w:szCs w:val="16"/>
              </w:rPr>
              <w:t>будівел</w:t>
            </w:r>
            <w:proofErr w:type="spellEnd"/>
            <w:r w:rsidRPr="004F7BBD">
              <w:rPr>
                <w:sz w:val="16"/>
                <w:szCs w:val="16"/>
                <w:lang w:val="uk-UA"/>
              </w:rPr>
              <w:t>ь</w:t>
            </w:r>
          </w:p>
        </w:tc>
        <w:tc>
          <w:tcPr>
            <w:tcW w:w="781" w:type="pct"/>
            <w:shd w:val="clear" w:color="auto" w:fill="auto"/>
          </w:tcPr>
          <w:p w:rsidR="00AA75ED" w:rsidRPr="006E76EA" w:rsidRDefault="00AA75ED" w:rsidP="0094056A">
            <w:pPr>
              <w:rPr>
                <w:sz w:val="16"/>
                <w:szCs w:val="16"/>
                <w:lang w:val="uk-UA"/>
              </w:rPr>
            </w:pPr>
            <w:r w:rsidRPr="006E76EA">
              <w:rPr>
                <w:sz w:val="16"/>
                <w:szCs w:val="16"/>
                <w:lang w:val="uk-UA"/>
              </w:rPr>
              <w:t xml:space="preserve">2.3. Капітальний ремонт покрівлі з утепленням Комунальної установи Сумська спеціалізована школа І-ІІІ ступенів № 29, м. Суми, Сумської області за </w:t>
            </w:r>
            <w:proofErr w:type="spellStart"/>
            <w:r w:rsidRPr="006E76EA">
              <w:rPr>
                <w:sz w:val="16"/>
                <w:szCs w:val="16"/>
                <w:lang w:val="uk-UA"/>
              </w:rPr>
              <w:t>адресою</w:t>
            </w:r>
            <w:proofErr w:type="spellEnd"/>
            <w:r w:rsidRPr="006E76EA">
              <w:rPr>
                <w:sz w:val="16"/>
                <w:szCs w:val="16"/>
                <w:lang w:val="uk-UA"/>
              </w:rPr>
              <w:t xml:space="preserve">: </w:t>
            </w:r>
            <w:proofErr w:type="spellStart"/>
            <w:r w:rsidRPr="006E76EA">
              <w:rPr>
                <w:sz w:val="16"/>
                <w:szCs w:val="16"/>
                <w:lang w:val="uk-UA"/>
              </w:rPr>
              <w:t>вул.Заливна</w:t>
            </w:r>
            <w:proofErr w:type="spellEnd"/>
            <w:r w:rsidRPr="006E76EA">
              <w:rPr>
                <w:sz w:val="16"/>
                <w:szCs w:val="16"/>
                <w:lang w:val="uk-UA"/>
              </w:rPr>
              <w:t xml:space="preserve">, 25 в </w:t>
            </w:r>
            <w:proofErr w:type="spellStart"/>
            <w:r w:rsidRPr="006E76EA">
              <w:rPr>
                <w:sz w:val="16"/>
                <w:szCs w:val="16"/>
                <w:lang w:val="uk-UA"/>
              </w:rPr>
              <w:t>м.Суми</w:t>
            </w:r>
            <w:proofErr w:type="spellEnd"/>
          </w:p>
        </w:tc>
        <w:tc>
          <w:tcPr>
            <w:tcW w:w="393" w:type="pct"/>
            <w:shd w:val="clear" w:color="auto" w:fill="auto"/>
          </w:tcPr>
          <w:p w:rsidR="00AA75ED" w:rsidRPr="006E76EA" w:rsidRDefault="00AA75ED" w:rsidP="0094056A">
            <w:pPr>
              <w:rPr>
                <w:sz w:val="16"/>
                <w:szCs w:val="16"/>
              </w:rPr>
            </w:pPr>
            <w:r w:rsidRPr="006E76EA">
              <w:rPr>
                <w:sz w:val="16"/>
                <w:szCs w:val="16"/>
              </w:rPr>
              <w:t>2022-2023</w:t>
            </w:r>
          </w:p>
        </w:tc>
        <w:tc>
          <w:tcPr>
            <w:tcW w:w="626" w:type="pct"/>
            <w:shd w:val="clear" w:color="auto" w:fill="auto"/>
          </w:tcPr>
          <w:p w:rsidR="00AA75ED" w:rsidRPr="006E76EA" w:rsidRDefault="00AA75ED" w:rsidP="0094056A">
            <w:pPr>
              <w:rPr>
                <w:sz w:val="16"/>
                <w:szCs w:val="16"/>
              </w:rPr>
            </w:pPr>
            <w:proofErr w:type="spellStart"/>
            <w:r w:rsidRPr="006E76EA">
              <w:rPr>
                <w:sz w:val="16"/>
                <w:szCs w:val="16"/>
              </w:rPr>
              <w:t>Управління</w:t>
            </w:r>
            <w:proofErr w:type="spellEnd"/>
            <w:r w:rsidRPr="006E76EA">
              <w:rPr>
                <w:sz w:val="16"/>
                <w:szCs w:val="16"/>
              </w:rPr>
              <w:t xml:space="preserve"> </w:t>
            </w:r>
            <w:proofErr w:type="spellStart"/>
            <w:r w:rsidRPr="006E76EA">
              <w:rPr>
                <w:sz w:val="16"/>
                <w:szCs w:val="16"/>
              </w:rPr>
              <w:t>освіти</w:t>
            </w:r>
            <w:proofErr w:type="spellEnd"/>
            <w:r w:rsidRPr="006E76EA">
              <w:rPr>
                <w:sz w:val="16"/>
                <w:szCs w:val="16"/>
              </w:rPr>
              <w:t xml:space="preserve"> і науки СМР</w:t>
            </w:r>
          </w:p>
        </w:tc>
        <w:tc>
          <w:tcPr>
            <w:tcW w:w="615" w:type="pct"/>
            <w:shd w:val="clear" w:color="auto" w:fill="auto"/>
          </w:tcPr>
          <w:p w:rsidR="00AA75ED" w:rsidRPr="006E76EA" w:rsidRDefault="00AA75ED" w:rsidP="0094056A">
            <w:pPr>
              <w:rPr>
                <w:sz w:val="16"/>
                <w:szCs w:val="16"/>
              </w:rPr>
            </w:pPr>
            <w:r w:rsidRPr="006E76EA">
              <w:rPr>
                <w:sz w:val="16"/>
                <w:szCs w:val="16"/>
              </w:rPr>
              <w:t>Бюджет ТГ</w:t>
            </w:r>
          </w:p>
        </w:tc>
        <w:tc>
          <w:tcPr>
            <w:tcW w:w="369" w:type="pct"/>
            <w:shd w:val="clear" w:color="auto" w:fill="auto"/>
            <w:textDirection w:val="btLr"/>
          </w:tcPr>
          <w:p w:rsidR="00AA75ED" w:rsidRPr="006E76EA" w:rsidRDefault="00AA75ED" w:rsidP="0094056A">
            <w:pPr>
              <w:ind w:left="113" w:right="113"/>
              <w:jc w:val="center"/>
              <w:rPr>
                <w:sz w:val="16"/>
                <w:szCs w:val="16"/>
              </w:rPr>
            </w:pPr>
            <w:r w:rsidRPr="006E76EA">
              <w:rPr>
                <w:sz w:val="16"/>
                <w:szCs w:val="16"/>
              </w:rPr>
              <w:t>2 640 000,00</w:t>
            </w:r>
          </w:p>
        </w:tc>
        <w:tc>
          <w:tcPr>
            <w:tcW w:w="325" w:type="pct"/>
            <w:shd w:val="clear" w:color="auto" w:fill="auto"/>
            <w:textDirection w:val="btLr"/>
          </w:tcPr>
          <w:p w:rsidR="00AA75ED" w:rsidRPr="006E76EA" w:rsidRDefault="00AA75ED" w:rsidP="0094056A">
            <w:pPr>
              <w:ind w:left="113" w:right="113"/>
              <w:jc w:val="center"/>
              <w:rPr>
                <w:sz w:val="16"/>
                <w:szCs w:val="16"/>
              </w:rPr>
            </w:pPr>
            <w:r>
              <w:rPr>
                <w:sz w:val="16"/>
                <w:szCs w:val="16"/>
                <w:lang w:val="uk-UA"/>
              </w:rPr>
              <w:t>5 596 886,00</w:t>
            </w:r>
          </w:p>
        </w:tc>
        <w:tc>
          <w:tcPr>
            <w:tcW w:w="287" w:type="pct"/>
            <w:shd w:val="clear" w:color="auto" w:fill="auto"/>
          </w:tcPr>
          <w:p w:rsidR="00AA75ED" w:rsidRPr="006E76EA" w:rsidRDefault="00AA75ED" w:rsidP="0094056A">
            <w:pPr>
              <w:rPr>
                <w:sz w:val="16"/>
                <w:szCs w:val="16"/>
              </w:rPr>
            </w:pPr>
          </w:p>
        </w:tc>
        <w:tc>
          <w:tcPr>
            <w:tcW w:w="568" w:type="pct"/>
            <w:shd w:val="clear" w:color="auto" w:fill="auto"/>
          </w:tcPr>
          <w:p w:rsidR="00AA75ED" w:rsidRPr="006E76EA" w:rsidRDefault="00AA75ED" w:rsidP="0094056A">
            <w:pPr>
              <w:rPr>
                <w:sz w:val="16"/>
                <w:szCs w:val="16"/>
              </w:rPr>
            </w:pPr>
            <w:proofErr w:type="spellStart"/>
            <w:r w:rsidRPr="006E76EA">
              <w:rPr>
                <w:sz w:val="16"/>
                <w:szCs w:val="16"/>
              </w:rPr>
              <w:t>Утеплення</w:t>
            </w:r>
            <w:proofErr w:type="spellEnd"/>
            <w:r w:rsidRPr="006E76EA">
              <w:rPr>
                <w:sz w:val="16"/>
                <w:szCs w:val="16"/>
              </w:rPr>
              <w:t xml:space="preserve"> 2285 </w:t>
            </w:r>
            <w:proofErr w:type="spellStart"/>
            <w:r w:rsidRPr="006E76EA">
              <w:rPr>
                <w:sz w:val="16"/>
                <w:szCs w:val="16"/>
              </w:rPr>
              <w:t>кв.м</w:t>
            </w:r>
            <w:proofErr w:type="spellEnd"/>
            <w:r w:rsidRPr="006E76EA">
              <w:rPr>
                <w:sz w:val="16"/>
                <w:szCs w:val="16"/>
              </w:rPr>
              <w:t xml:space="preserve">. </w:t>
            </w:r>
            <w:proofErr w:type="spellStart"/>
            <w:r w:rsidRPr="006E76EA">
              <w:rPr>
                <w:sz w:val="16"/>
                <w:szCs w:val="16"/>
              </w:rPr>
              <w:t>покрівлі</w:t>
            </w:r>
            <w:proofErr w:type="spellEnd"/>
            <w:r w:rsidRPr="006E76EA">
              <w:rPr>
                <w:sz w:val="16"/>
                <w:szCs w:val="16"/>
              </w:rPr>
              <w:t xml:space="preserve">, </w:t>
            </w:r>
            <w:proofErr w:type="spellStart"/>
            <w:r w:rsidRPr="006E76EA">
              <w:rPr>
                <w:sz w:val="16"/>
                <w:szCs w:val="16"/>
              </w:rPr>
              <w:t>очікувана</w:t>
            </w:r>
            <w:proofErr w:type="spellEnd"/>
            <w:r w:rsidRPr="006E76EA">
              <w:rPr>
                <w:sz w:val="16"/>
                <w:szCs w:val="16"/>
              </w:rPr>
              <w:t xml:space="preserve"> </w:t>
            </w:r>
            <w:proofErr w:type="spellStart"/>
            <w:r w:rsidRPr="006E76EA">
              <w:rPr>
                <w:sz w:val="16"/>
                <w:szCs w:val="16"/>
              </w:rPr>
              <w:t>економія</w:t>
            </w:r>
            <w:proofErr w:type="spellEnd"/>
            <w:r w:rsidRPr="006E76EA">
              <w:rPr>
                <w:sz w:val="16"/>
                <w:szCs w:val="16"/>
              </w:rPr>
              <w:t xml:space="preserve"> </w:t>
            </w:r>
            <w:proofErr w:type="spellStart"/>
            <w:r w:rsidRPr="006E76EA">
              <w:rPr>
                <w:sz w:val="16"/>
                <w:szCs w:val="16"/>
              </w:rPr>
              <w:t>теплової</w:t>
            </w:r>
            <w:proofErr w:type="spellEnd"/>
            <w:r w:rsidRPr="006E76EA">
              <w:rPr>
                <w:sz w:val="16"/>
                <w:szCs w:val="16"/>
              </w:rPr>
              <w:t xml:space="preserve"> </w:t>
            </w:r>
            <w:proofErr w:type="spellStart"/>
            <w:r w:rsidRPr="006E76EA">
              <w:rPr>
                <w:sz w:val="16"/>
                <w:szCs w:val="16"/>
              </w:rPr>
              <w:t>енергії</w:t>
            </w:r>
            <w:proofErr w:type="spellEnd"/>
            <w:r w:rsidRPr="006E76EA">
              <w:rPr>
                <w:sz w:val="16"/>
                <w:szCs w:val="16"/>
              </w:rPr>
              <w:t xml:space="preserve"> по </w:t>
            </w:r>
            <w:proofErr w:type="spellStart"/>
            <w:r w:rsidRPr="006E76EA">
              <w:rPr>
                <w:sz w:val="16"/>
                <w:szCs w:val="16"/>
              </w:rPr>
              <w:t>завершенню</w:t>
            </w:r>
            <w:proofErr w:type="spellEnd"/>
            <w:r w:rsidRPr="006E76EA">
              <w:rPr>
                <w:sz w:val="16"/>
                <w:szCs w:val="16"/>
              </w:rPr>
              <w:t xml:space="preserve"> </w:t>
            </w:r>
            <w:proofErr w:type="spellStart"/>
            <w:r w:rsidRPr="006E76EA">
              <w:rPr>
                <w:sz w:val="16"/>
                <w:szCs w:val="16"/>
              </w:rPr>
              <w:t>робіт</w:t>
            </w:r>
            <w:proofErr w:type="spellEnd"/>
            <w:r w:rsidRPr="006E76EA">
              <w:rPr>
                <w:sz w:val="16"/>
                <w:szCs w:val="16"/>
              </w:rPr>
              <w:t xml:space="preserve"> - 62 </w:t>
            </w:r>
            <w:proofErr w:type="spellStart"/>
            <w:r w:rsidRPr="006E76EA">
              <w:rPr>
                <w:sz w:val="16"/>
                <w:szCs w:val="16"/>
              </w:rPr>
              <w:t>МВтгод</w:t>
            </w:r>
            <w:proofErr w:type="spellEnd"/>
            <w:r w:rsidRPr="006E76EA">
              <w:rPr>
                <w:sz w:val="16"/>
                <w:szCs w:val="16"/>
              </w:rPr>
              <w:t>/</w:t>
            </w:r>
            <w:proofErr w:type="spellStart"/>
            <w:r w:rsidRPr="006E76EA">
              <w:rPr>
                <w:sz w:val="16"/>
                <w:szCs w:val="16"/>
              </w:rPr>
              <w:t>рік</w:t>
            </w:r>
            <w:proofErr w:type="spellEnd"/>
          </w:p>
        </w:tc>
      </w:tr>
    </w:tbl>
    <w:p w:rsidR="00AA75ED" w:rsidRDefault="00AA75ED" w:rsidP="00AA75ED">
      <w:pPr>
        <w:tabs>
          <w:tab w:val="left" w:pos="1122"/>
        </w:tabs>
        <w:ind w:firstLine="709"/>
        <w:jc w:val="both"/>
        <w:rPr>
          <w:b/>
          <w:sz w:val="28"/>
          <w:szCs w:val="28"/>
          <w:lang w:val="uk-UA"/>
        </w:rPr>
      </w:pPr>
      <w:r w:rsidRPr="00AA75ED">
        <w:rPr>
          <w:sz w:val="28"/>
          <w:szCs w:val="28"/>
          <w:lang w:val="uk-UA"/>
        </w:rPr>
        <w:t>1.2.</w:t>
      </w:r>
      <w:r>
        <w:rPr>
          <w:b/>
          <w:sz w:val="28"/>
          <w:szCs w:val="28"/>
          <w:lang w:val="uk-UA"/>
        </w:rPr>
        <w:t xml:space="preserve"> </w:t>
      </w:r>
      <w:r w:rsidRPr="00BF0F7E">
        <w:rPr>
          <w:sz w:val="28"/>
          <w:szCs w:val="28"/>
          <w:lang w:val="uk-UA"/>
        </w:rPr>
        <w:t>Пункт 2.</w:t>
      </w:r>
      <w:r>
        <w:rPr>
          <w:sz w:val="28"/>
          <w:szCs w:val="28"/>
          <w:lang w:val="uk-UA"/>
        </w:rPr>
        <w:t>17</w:t>
      </w:r>
      <w:r w:rsidRPr="00BF0F7E">
        <w:rPr>
          <w:sz w:val="28"/>
          <w:szCs w:val="28"/>
          <w:lang w:val="uk-UA"/>
        </w:rPr>
        <w:t xml:space="preserve"> додатку 2 </w:t>
      </w:r>
      <w:r w:rsidR="007C15C9">
        <w:rPr>
          <w:sz w:val="28"/>
          <w:szCs w:val="28"/>
          <w:lang w:val="uk-UA"/>
        </w:rPr>
        <w:t>Програми</w:t>
      </w:r>
      <w:r w:rsidR="007C15C9" w:rsidRPr="00BF0F7E">
        <w:rPr>
          <w:sz w:val="28"/>
          <w:szCs w:val="28"/>
          <w:lang w:val="uk-UA"/>
        </w:rPr>
        <w:t xml:space="preserve"> </w:t>
      </w:r>
      <w:r w:rsidRPr="00BF0F7E">
        <w:rPr>
          <w:sz w:val="28"/>
          <w:szCs w:val="28"/>
          <w:lang w:val="uk-UA"/>
        </w:rPr>
        <w:t xml:space="preserve">викласти в </w:t>
      </w:r>
      <w:r w:rsidR="0002769B">
        <w:rPr>
          <w:sz w:val="28"/>
          <w:szCs w:val="28"/>
          <w:lang w:val="uk-UA"/>
        </w:rPr>
        <w:t xml:space="preserve">новій </w:t>
      </w:r>
      <w:r w:rsidRPr="00BF0F7E">
        <w:rPr>
          <w:sz w:val="28"/>
          <w:szCs w:val="28"/>
          <w:lang w:val="uk-UA"/>
        </w:rPr>
        <w:t>редакції: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1529"/>
        <w:gridCol w:w="1460"/>
        <w:gridCol w:w="735"/>
        <w:gridCol w:w="1170"/>
        <w:gridCol w:w="1149"/>
        <w:gridCol w:w="690"/>
        <w:gridCol w:w="607"/>
        <w:gridCol w:w="536"/>
        <w:gridCol w:w="1060"/>
      </w:tblGrid>
      <w:tr w:rsidR="00AA75ED" w:rsidRPr="004F7BBD" w:rsidTr="0094056A">
        <w:trPr>
          <w:trHeight w:val="483"/>
        </w:trPr>
        <w:tc>
          <w:tcPr>
            <w:tcW w:w="219" w:type="pct"/>
            <w:vMerge w:val="restart"/>
            <w:shd w:val="clear" w:color="auto" w:fill="auto"/>
            <w:vAlign w:val="center"/>
            <w:hideMark/>
          </w:tcPr>
          <w:p w:rsidR="00AA75ED" w:rsidRPr="004F7BBD" w:rsidRDefault="00AA75ED" w:rsidP="0094056A">
            <w:pPr>
              <w:jc w:val="center"/>
              <w:rPr>
                <w:sz w:val="16"/>
                <w:szCs w:val="16"/>
              </w:rPr>
            </w:pPr>
            <w:r w:rsidRPr="004F7BBD">
              <w:rPr>
                <w:sz w:val="16"/>
                <w:szCs w:val="16"/>
              </w:rPr>
              <w:t>№ з/п</w:t>
            </w:r>
          </w:p>
        </w:tc>
        <w:tc>
          <w:tcPr>
            <w:tcW w:w="818" w:type="pct"/>
            <w:vMerge w:val="restart"/>
            <w:shd w:val="clear" w:color="auto" w:fill="auto"/>
            <w:vAlign w:val="center"/>
            <w:hideMark/>
          </w:tcPr>
          <w:p w:rsidR="00AA75ED" w:rsidRPr="004F7BBD" w:rsidRDefault="00AA75ED" w:rsidP="0094056A">
            <w:pPr>
              <w:jc w:val="center"/>
              <w:rPr>
                <w:sz w:val="16"/>
                <w:szCs w:val="16"/>
              </w:rPr>
            </w:pPr>
            <w:proofErr w:type="spellStart"/>
            <w:r w:rsidRPr="004F7BBD">
              <w:rPr>
                <w:sz w:val="16"/>
                <w:szCs w:val="16"/>
              </w:rPr>
              <w:t>Пріоритетні</w:t>
            </w:r>
            <w:proofErr w:type="spellEnd"/>
            <w:r w:rsidRPr="004F7BBD">
              <w:rPr>
                <w:sz w:val="16"/>
                <w:szCs w:val="16"/>
              </w:rPr>
              <w:t xml:space="preserve"> </w:t>
            </w:r>
            <w:proofErr w:type="spellStart"/>
            <w:r w:rsidRPr="004F7BBD">
              <w:rPr>
                <w:sz w:val="16"/>
                <w:szCs w:val="16"/>
              </w:rPr>
              <w:t>завдання</w:t>
            </w:r>
            <w:proofErr w:type="spellEnd"/>
          </w:p>
        </w:tc>
        <w:tc>
          <w:tcPr>
            <w:tcW w:w="781" w:type="pct"/>
            <w:vMerge w:val="restart"/>
            <w:shd w:val="clear" w:color="auto" w:fill="auto"/>
            <w:vAlign w:val="center"/>
            <w:hideMark/>
          </w:tcPr>
          <w:p w:rsidR="00AA75ED" w:rsidRPr="004F7BBD" w:rsidRDefault="00AA75ED" w:rsidP="0094056A">
            <w:pPr>
              <w:jc w:val="center"/>
              <w:rPr>
                <w:sz w:val="16"/>
                <w:szCs w:val="16"/>
              </w:rPr>
            </w:pPr>
            <w:r w:rsidRPr="004F7BBD">
              <w:rPr>
                <w:sz w:val="16"/>
                <w:szCs w:val="16"/>
              </w:rPr>
              <w:t xml:space="preserve">Заходи </w:t>
            </w:r>
            <w:proofErr w:type="spellStart"/>
            <w:r w:rsidRPr="004F7BBD">
              <w:rPr>
                <w:sz w:val="16"/>
                <w:szCs w:val="16"/>
              </w:rPr>
              <w:t>Програми</w:t>
            </w:r>
            <w:proofErr w:type="spellEnd"/>
          </w:p>
        </w:tc>
        <w:tc>
          <w:tcPr>
            <w:tcW w:w="393" w:type="pct"/>
            <w:vMerge w:val="restart"/>
            <w:shd w:val="clear" w:color="auto" w:fill="auto"/>
            <w:vAlign w:val="center"/>
            <w:hideMark/>
          </w:tcPr>
          <w:p w:rsidR="00AA75ED" w:rsidRPr="004F7BBD" w:rsidRDefault="00AA75ED" w:rsidP="0094056A">
            <w:pPr>
              <w:jc w:val="center"/>
              <w:rPr>
                <w:sz w:val="16"/>
                <w:szCs w:val="16"/>
              </w:rPr>
            </w:pPr>
            <w:r w:rsidRPr="004F7BBD">
              <w:rPr>
                <w:sz w:val="16"/>
                <w:szCs w:val="16"/>
              </w:rPr>
              <w:t xml:space="preserve">Строк </w:t>
            </w:r>
            <w:proofErr w:type="spellStart"/>
            <w:r w:rsidRPr="004F7BBD">
              <w:rPr>
                <w:sz w:val="16"/>
                <w:szCs w:val="16"/>
              </w:rPr>
              <w:t>виконання</w:t>
            </w:r>
            <w:proofErr w:type="spellEnd"/>
            <w:r w:rsidRPr="004F7BBD">
              <w:rPr>
                <w:sz w:val="16"/>
                <w:szCs w:val="16"/>
              </w:rPr>
              <w:t>, роки</w:t>
            </w:r>
          </w:p>
        </w:tc>
        <w:tc>
          <w:tcPr>
            <w:tcW w:w="626" w:type="pct"/>
            <w:vMerge w:val="restart"/>
            <w:shd w:val="clear" w:color="auto" w:fill="auto"/>
            <w:vAlign w:val="center"/>
            <w:hideMark/>
          </w:tcPr>
          <w:p w:rsidR="00AA75ED" w:rsidRPr="004F7BBD" w:rsidRDefault="00AA75ED" w:rsidP="0094056A">
            <w:pPr>
              <w:jc w:val="center"/>
              <w:rPr>
                <w:sz w:val="16"/>
                <w:szCs w:val="16"/>
              </w:rPr>
            </w:pPr>
            <w:proofErr w:type="spellStart"/>
            <w:r w:rsidRPr="004F7BBD">
              <w:rPr>
                <w:sz w:val="16"/>
                <w:szCs w:val="16"/>
              </w:rPr>
              <w:t>Відповідальні</w:t>
            </w:r>
            <w:proofErr w:type="spellEnd"/>
            <w:r w:rsidRPr="004F7BBD">
              <w:rPr>
                <w:sz w:val="16"/>
                <w:szCs w:val="16"/>
              </w:rPr>
              <w:t xml:space="preserve"> </w:t>
            </w:r>
            <w:proofErr w:type="spellStart"/>
            <w:r w:rsidRPr="004F7BBD">
              <w:rPr>
                <w:sz w:val="16"/>
                <w:szCs w:val="16"/>
              </w:rPr>
              <w:t>виконавці</w:t>
            </w:r>
            <w:proofErr w:type="spellEnd"/>
          </w:p>
        </w:tc>
        <w:tc>
          <w:tcPr>
            <w:tcW w:w="615" w:type="pct"/>
            <w:vMerge w:val="restart"/>
            <w:shd w:val="clear" w:color="auto" w:fill="auto"/>
            <w:vAlign w:val="center"/>
            <w:hideMark/>
          </w:tcPr>
          <w:p w:rsidR="00AA75ED" w:rsidRPr="004F7BBD" w:rsidRDefault="00AA75ED" w:rsidP="0094056A">
            <w:pPr>
              <w:jc w:val="center"/>
              <w:rPr>
                <w:sz w:val="16"/>
                <w:szCs w:val="16"/>
              </w:rPr>
            </w:pPr>
            <w:proofErr w:type="spellStart"/>
            <w:r w:rsidRPr="004F7BBD">
              <w:rPr>
                <w:sz w:val="16"/>
                <w:szCs w:val="16"/>
              </w:rPr>
              <w:t>Джерела</w:t>
            </w:r>
            <w:proofErr w:type="spellEnd"/>
            <w:r w:rsidRPr="004F7BBD">
              <w:rPr>
                <w:sz w:val="16"/>
                <w:szCs w:val="16"/>
              </w:rPr>
              <w:t xml:space="preserve"> </w:t>
            </w:r>
            <w:proofErr w:type="spellStart"/>
            <w:r w:rsidRPr="004F7BBD">
              <w:rPr>
                <w:sz w:val="16"/>
                <w:szCs w:val="16"/>
              </w:rPr>
              <w:t>фінансування</w:t>
            </w:r>
            <w:proofErr w:type="spellEnd"/>
          </w:p>
        </w:tc>
        <w:tc>
          <w:tcPr>
            <w:tcW w:w="981" w:type="pct"/>
            <w:gridSpan w:val="3"/>
            <w:shd w:val="clear" w:color="auto" w:fill="auto"/>
            <w:vAlign w:val="center"/>
            <w:hideMark/>
          </w:tcPr>
          <w:p w:rsidR="00AA75ED" w:rsidRPr="004F7BBD" w:rsidRDefault="00AA75ED" w:rsidP="0094056A">
            <w:pPr>
              <w:jc w:val="center"/>
              <w:rPr>
                <w:sz w:val="16"/>
                <w:szCs w:val="16"/>
              </w:rPr>
            </w:pPr>
            <w:proofErr w:type="spellStart"/>
            <w:r w:rsidRPr="004F7BBD">
              <w:rPr>
                <w:sz w:val="16"/>
                <w:szCs w:val="16"/>
              </w:rPr>
              <w:t>Орієнтовні</w:t>
            </w:r>
            <w:proofErr w:type="spellEnd"/>
            <w:r w:rsidRPr="004F7BBD">
              <w:rPr>
                <w:sz w:val="16"/>
                <w:szCs w:val="16"/>
              </w:rPr>
              <w:t xml:space="preserve"> </w:t>
            </w:r>
            <w:proofErr w:type="spellStart"/>
            <w:r w:rsidRPr="004F7BBD">
              <w:rPr>
                <w:sz w:val="16"/>
                <w:szCs w:val="16"/>
              </w:rPr>
              <w:t>обсяги</w:t>
            </w:r>
            <w:proofErr w:type="spellEnd"/>
            <w:r w:rsidRPr="004F7BBD">
              <w:rPr>
                <w:sz w:val="16"/>
                <w:szCs w:val="16"/>
              </w:rPr>
              <w:t xml:space="preserve"> </w:t>
            </w:r>
            <w:proofErr w:type="spellStart"/>
            <w:r w:rsidRPr="004F7BBD">
              <w:rPr>
                <w:sz w:val="16"/>
                <w:szCs w:val="16"/>
              </w:rPr>
              <w:t>фінансування</w:t>
            </w:r>
            <w:proofErr w:type="spellEnd"/>
            <w:r w:rsidRPr="004F7BBD">
              <w:rPr>
                <w:sz w:val="16"/>
                <w:szCs w:val="16"/>
              </w:rPr>
              <w:t xml:space="preserve"> (</w:t>
            </w:r>
            <w:proofErr w:type="spellStart"/>
            <w:r w:rsidRPr="004F7BBD">
              <w:rPr>
                <w:sz w:val="16"/>
                <w:szCs w:val="16"/>
              </w:rPr>
              <w:t>вартість</w:t>
            </w:r>
            <w:proofErr w:type="spellEnd"/>
            <w:r w:rsidRPr="004F7BBD">
              <w:rPr>
                <w:sz w:val="16"/>
                <w:szCs w:val="16"/>
              </w:rPr>
              <w:t xml:space="preserve">),  </w:t>
            </w:r>
            <w:proofErr w:type="spellStart"/>
            <w:r w:rsidRPr="004F7BBD">
              <w:rPr>
                <w:sz w:val="16"/>
                <w:szCs w:val="16"/>
              </w:rPr>
              <w:t>грн</w:t>
            </w:r>
            <w:proofErr w:type="spellEnd"/>
            <w:r w:rsidRPr="004F7BBD">
              <w:rPr>
                <w:sz w:val="16"/>
                <w:szCs w:val="16"/>
              </w:rPr>
              <w:t>, у т. ч.</w:t>
            </w:r>
          </w:p>
        </w:tc>
        <w:tc>
          <w:tcPr>
            <w:tcW w:w="567" w:type="pct"/>
            <w:vMerge w:val="restart"/>
            <w:shd w:val="clear" w:color="auto" w:fill="auto"/>
            <w:vAlign w:val="center"/>
            <w:hideMark/>
          </w:tcPr>
          <w:p w:rsidR="00AA75ED" w:rsidRPr="004F7BBD" w:rsidRDefault="00AA75ED" w:rsidP="0094056A">
            <w:pPr>
              <w:jc w:val="center"/>
              <w:rPr>
                <w:sz w:val="16"/>
                <w:szCs w:val="16"/>
              </w:rPr>
            </w:pPr>
            <w:proofErr w:type="spellStart"/>
            <w:r w:rsidRPr="004F7BBD">
              <w:rPr>
                <w:sz w:val="16"/>
                <w:szCs w:val="16"/>
              </w:rPr>
              <w:t>Очікуваний</w:t>
            </w:r>
            <w:proofErr w:type="spellEnd"/>
            <w:r w:rsidRPr="004F7BBD">
              <w:rPr>
                <w:sz w:val="16"/>
                <w:szCs w:val="16"/>
              </w:rPr>
              <w:t xml:space="preserve"> результат*</w:t>
            </w:r>
          </w:p>
        </w:tc>
      </w:tr>
      <w:tr w:rsidR="00AA75ED" w:rsidRPr="004F7BBD" w:rsidTr="0094056A">
        <w:trPr>
          <w:trHeight w:val="206"/>
        </w:trPr>
        <w:tc>
          <w:tcPr>
            <w:tcW w:w="219" w:type="pct"/>
            <w:vMerge/>
            <w:shd w:val="clear" w:color="auto" w:fill="auto"/>
            <w:vAlign w:val="center"/>
            <w:hideMark/>
          </w:tcPr>
          <w:p w:rsidR="00AA75ED" w:rsidRPr="004F7BBD" w:rsidRDefault="00AA75ED" w:rsidP="0094056A">
            <w:pPr>
              <w:jc w:val="center"/>
              <w:rPr>
                <w:sz w:val="16"/>
                <w:szCs w:val="16"/>
              </w:rPr>
            </w:pPr>
          </w:p>
        </w:tc>
        <w:tc>
          <w:tcPr>
            <w:tcW w:w="818" w:type="pct"/>
            <w:vMerge/>
            <w:shd w:val="clear" w:color="auto" w:fill="auto"/>
            <w:vAlign w:val="center"/>
            <w:hideMark/>
          </w:tcPr>
          <w:p w:rsidR="00AA75ED" w:rsidRPr="004F7BBD" w:rsidRDefault="00AA75ED" w:rsidP="0094056A">
            <w:pPr>
              <w:jc w:val="center"/>
              <w:rPr>
                <w:sz w:val="16"/>
                <w:szCs w:val="16"/>
              </w:rPr>
            </w:pPr>
          </w:p>
        </w:tc>
        <w:tc>
          <w:tcPr>
            <w:tcW w:w="781" w:type="pct"/>
            <w:vMerge/>
            <w:shd w:val="clear" w:color="auto" w:fill="auto"/>
            <w:vAlign w:val="center"/>
            <w:hideMark/>
          </w:tcPr>
          <w:p w:rsidR="00AA75ED" w:rsidRPr="004F7BBD" w:rsidRDefault="00AA75ED" w:rsidP="0094056A">
            <w:pPr>
              <w:jc w:val="center"/>
              <w:rPr>
                <w:sz w:val="16"/>
                <w:szCs w:val="16"/>
              </w:rPr>
            </w:pPr>
          </w:p>
        </w:tc>
        <w:tc>
          <w:tcPr>
            <w:tcW w:w="393" w:type="pct"/>
            <w:vMerge/>
            <w:shd w:val="clear" w:color="auto" w:fill="auto"/>
            <w:vAlign w:val="center"/>
            <w:hideMark/>
          </w:tcPr>
          <w:p w:rsidR="00AA75ED" w:rsidRPr="004F7BBD" w:rsidRDefault="00AA75ED" w:rsidP="0094056A">
            <w:pPr>
              <w:jc w:val="center"/>
              <w:rPr>
                <w:sz w:val="16"/>
                <w:szCs w:val="16"/>
              </w:rPr>
            </w:pPr>
          </w:p>
        </w:tc>
        <w:tc>
          <w:tcPr>
            <w:tcW w:w="626" w:type="pct"/>
            <w:vMerge/>
            <w:shd w:val="clear" w:color="auto" w:fill="auto"/>
            <w:vAlign w:val="center"/>
            <w:hideMark/>
          </w:tcPr>
          <w:p w:rsidR="00AA75ED" w:rsidRPr="004F7BBD" w:rsidRDefault="00AA75ED" w:rsidP="0094056A">
            <w:pPr>
              <w:jc w:val="center"/>
              <w:rPr>
                <w:sz w:val="16"/>
                <w:szCs w:val="16"/>
              </w:rPr>
            </w:pPr>
          </w:p>
        </w:tc>
        <w:tc>
          <w:tcPr>
            <w:tcW w:w="615" w:type="pct"/>
            <w:vMerge/>
            <w:shd w:val="clear" w:color="auto" w:fill="auto"/>
            <w:vAlign w:val="center"/>
            <w:hideMark/>
          </w:tcPr>
          <w:p w:rsidR="00AA75ED" w:rsidRPr="004F7BBD" w:rsidRDefault="00AA75ED" w:rsidP="0094056A">
            <w:pPr>
              <w:jc w:val="center"/>
              <w:rPr>
                <w:sz w:val="16"/>
                <w:szCs w:val="16"/>
              </w:rPr>
            </w:pPr>
          </w:p>
        </w:tc>
        <w:tc>
          <w:tcPr>
            <w:tcW w:w="369" w:type="pct"/>
            <w:shd w:val="clear" w:color="auto" w:fill="auto"/>
            <w:vAlign w:val="center"/>
            <w:hideMark/>
          </w:tcPr>
          <w:p w:rsidR="00AA75ED" w:rsidRPr="004F7BBD" w:rsidRDefault="00AA75ED" w:rsidP="0094056A">
            <w:pPr>
              <w:jc w:val="center"/>
              <w:rPr>
                <w:sz w:val="16"/>
                <w:szCs w:val="16"/>
              </w:rPr>
            </w:pPr>
            <w:r w:rsidRPr="004F7BBD">
              <w:rPr>
                <w:sz w:val="16"/>
                <w:szCs w:val="16"/>
              </w:rPr>
              <w:t>2022</w:t>
            </w:r>
          </w:p>
        </w:tc>
        <w:tc>
          <w:tcPr>
            <w:tcW w:w="325" w:type="pct"/>
            <w:shd w:val="clear" w:color="auto" w:fill="auto"/>
            <w:vAlign w:val="center"/>
            <w:hideMark/>
          </w:tcPr>
          <w:p w:rsidR="00AA75ED" w:rsidRPr="004F7BBD" w:rsidRDefault="00AA75ED" w:rsidP="0094056A">
            <w:pPr>
              <w:jc w:val="center"/>
              <w:rPr>
                <w:sz w:val="16"/>
                <w:szCs w:val="16"/>
              </w:rPr>
            </w:pPr>
            <w:r w:rsidRPr="004F7BBD">
              <w:rPr>
                <w:sz w:val="16"/>
                <w:szCs w:val="16"/>
              </w:rPr>
              <w:t>2023</w:t>
            </w:r>
          </w:p>
        </w:tc>
        <w:tc>
          <w:tcPr>
            <w:tcW w:w="287" w:type="pct"/>
            <w:shd w:val="clear" w:color="auto" w:fill="auto"/>
            <w:vAlign w:val="center"/>
            <w:hideMark/>
          </w:tcPr>
          <w:p w:rsidR="00AA75ED" w:rsidRPr="004F7BBD" w:rsidRDefault="00AA75ED" w:rsidP="0094056A">
            <w:pPr>
              <w:jc w:val="center"/>
              <w:rPr>
                <w:sz w:val="16"/>
                <w:szCs w:val="16"/>
              </w:rPr>
            </w:pPr>
            <w:r w:rsidRPr="004F7BBD">
              <w:rPr>
                <w:sz w:val="16"/>
                <w:szCs w:val="16"/>
              </w:rPr>
              <w:t>2024</w:t>
            </w:r>
          </w:p>
        </w:tc>
        <w:tc>
          <w:tcPr>
            <w:tcW w:w="567" w:type="pct"/>
            <w:vMerge/>
            <w:shd w:val="clear" w:color="auto" w:fill="auto"/>
            <w:vAlign w:val="center"/>
            <w:hideMark/>
          </w:tcPr>
          <w:p w:rsidR="00AA75ED" w:rsidRPr="004F7BBD" w:rsidRDefault="00AA75ED" w:rsidP="0094056A">
            <w:pPr>
              <w:jc w:val="center"/>
              <w:rPr>
                <w:sz w:val="16"/>
                <w:szCs w:val="16"/>
              </w:rPr>
            </w:pPr>
          </w:p>
        </w:tc>
      </w:tr>
      <w:tr w:rsidR="00AA75ED" w:rsidRPr="004F7BBD" w:rsidTr="0094056A">
        <w:trPr>
          <w:trHeight w:val="240"/>
        </w:trPr>
        <w:tc>
          <w:tcPr>
            <w:tcW w:w="219" w:type="pct"/>
            <w:shd w:val="clear" w:color="auto" w:fill="auto"/>
            <w:vAlign w:val="center"/>
            <w:hideMark/>
          </w:tcPr>
          <w:p w:rsidR="00AA75ED" w:rsidRPr="004F7BBD" w:rsidRDefault="00AA75ED" w:rsidP="0094056A">
            <w:pPr>
              <w:jc w:val="center"/>
              <w:rPr>
                <w:sz w:val="16"/>
                <w:szCs w:val="16"/>
              </w:rPr>
            </w:pPr>
            <w:r w:rsidRPr="004F7BBD">
              <w:rPr>
                <w:sz w:val="16"/>
                <w:szCs w:val="16"/>
              </w:rPr>
              <w:t>1</w:t>
            </w:r>
          </w:p>
        </w:tc>
        <w:tc>
          <w:tcPr>
            <w:tcW w:w="818" w:type="pct"/>
            <w:shd w:val="clear" w:color="auto" w:fill="auto"/>
            <w:vAlign w:val="center"/>
            <w:hideMark/>
          </w:tcPr>
          <w:p w:rsidR="00AA75ED" w:rsidRPr="004F7BBD" w:rsidRDefault="00AA75ED" w:rsidP="0094056A">
            <w:pPr>
              <w:jc w:val="center"/>
              <w:rPr>
                <w:sz w:val="16"/>
                <w:szCs w:val="16"/>
              </w:rPr>
            </w:pPr>
            <w:r w:rsidRPr="004F7BBD">
              <w:rPr>
                <w:sz w:val="16"/>
                <w:szCs w:val="16"/>
              </w:rPr>
              <w:t>2</w:t>
            </w:r>
          </w:p>
        </w:tc>
        <w:tc>
          <w:tcPr>
            <w:tcW w:w="781" w:type="pct"/>
            <w:shd w:val="clear" w:color="auto" w:fill="auto"/>
            <w:vAlign w:val="center"/>
            <w:hideMark/>
          </w:tcPr>
          <w:p w:rsidR="00AA75ED" w:rsidRPr="004F7BBD" w:rsidRDefault="00AA75ED" w:rsidP="0094056A">
            <w:pPr>
              <w:jc w:val="center"/>
              <w:rPr>
                <w:sz w:val="16"/>
                <w:szCs w:val="16"/>
              </w:rPr>
            </w:pPr>
            <w:r w:rsidRPr="004F7BBD">
              <w:rPr>
                <w:sz w:val="16"/>
                <w:szCs w:val="16"/>
              </w:rPr>
              <w:t>3</w:t>
            </w:r>
          </w:p>
        </w:tc>
        <w:tc>
          <w:tcPr>
            <w:tcW w:w="393" w:type="pct"/>
            <w:shd w:val="clear" w:color="auto" w:fill="auto"/>
            <w:vAlign w:val="center"/>
            <w:hideMark/>
          </w:tcPr>
          <w:p w:rsidR="00AA75ED" w:rsidRPr="004F7BBD" w:rsidRDefault="00AA75ED" w:rsidP="0094056A">
            <w:pPr>
              <w:jc w:val="center"/>
              <w:rPr>
                <w:sz w:val="16"/>
                <w:szCs w:val="16"/>
              </w:rPr>
            </w:pPr>
            <w:r w:rsidRPr="004F7BBD">
              <w:rPr>
                <w:sz w:val="16"/>
                <w:szCs w:val="16"/>
              </w:rPr>
              <w:t>4</w:t>
            </w:r>
          </w:p>
        </w:tc>
        <w:tc>
          <w:tcPr>
            <w:tcW w:w="626" w:type="pct"/>
            <w:shd w:val="clear" w:color="auto" w:fill="auto"/>
            <w:vAlign w:val="center"/>
            <w:hideMark/>
          </w:tcPr>
          <w:p w:rsidR="00AA75ED" w:rsidRPr="004F7BBD" w:rsidRDefault="00AA75ED" w:rsidP="0094056A">
            <w:pPr>
              <w:jc w:val="center"/>
              <w:rPr>
                <w:sz w:val="16"/>
                <w:szCs w:val="16"/>
              </w:rPr>
            </w:pPr>
            <w:r w:rsidRPr="004F7BBD">
              <w:rPr>
                <w:sz w:val="16"/>
                <w:szCs w:val="16"/>
              </w:rPr>
              <w:t>5</w:t>
            </w:r>
          </w:p>
        </w:tc>
        <w:tc>
          <w:tcPr>
            <w:tcW w:w="615" w:type="pct"/>
            <w:shd w:val="clear" w:color="auto" w:fill="auto"/>
            <w:vAlign w:val="center"/>
            <w:hideMark/>
          </w:tcPr>
          <w:p w:rsidR="00AA75ED" w:rsidRPr="004F7BBD" w:rsidRDefault="00AA75ED" w:rsidP="0094056A">
            <w:pPr>
              <w:jc w:val="center"/>
              <w:rPr>
                <w:sz w:val="16"/>
                <w:szCs w:val="16"/>
              </w:rPr>
            </w:pPr>
            <w:r w:rsidRPr="004F7BBD">
              <w:rPr>
                <w:sz w:val="16"/>
                <w:szCs w:val="16"/>
              </w:rPr>
              <w:t>6</w:t>
            </w:r>
          </w:p>
        </w:tc>
        <w:tc>
          <w:tcPr>
            <w:tcW w:w="369" w:type="pct"/>
            <w:shd w:val="clear" w:color="auto" w:fill="auto"/>
            <w:vAlign w:val="center"/>
            <w:hideMark/>
          </w:tcPr>
          <w:p w:rsidR="00AA75ED" w:rsidRPr="004F7BBD" w:rsidRDefault="00AA75ED" w:rsidP="0094056A">
            <w:pPr>
              <w:jc w:val="center"/>
              <w:rPr>
                <w:sz w:val="16"/>
                <w:szCs w:val="16"/>
              </w:rPr>
            </w:pPr>
            <w:r w:rsidRPr="004F7BBD">
              <w:rPr>
                <w:sz w:val="16"/>
                <w:szCs w:val="16"/>
              </w:rPr>
              <w:t>7</w:t>
            </w:r>
          </w:p>
        </w:tc>
        <w:tc>
          <w:tcPr>
            <w:tcW w:w="325" w:type="pct"/>
            <w:shd w:val="clear" w:color="auto" w:fill="auto"/>
            <w:vAlign w:val="center"/>
            <w:hideMark/>
          </w:tcPr>
          <w:p w:rsidR="00AA75ED" w:rsidRPr="004F7BBD" w:rsidRDefault="00AA75ED" w:rsidP="0094056A">
            <w:pPr>
              <w:jc w:val="center"/>
              <w:rPr>
                <w:sz w:val="16"/>
                <w:szCs w:val="16"/>
              </w:rPr>
            </w:pPr>
            <w:r w:rsidRPr="004F7BBD">
              <w:rPr>
                <w:sz w:val="16"/>
                <w:szCs w:val="16"/>
              </w:rPr>
              <w:t>8</w:t>
            </w:r>
          </w:p>
        </w:tc>
        <w:tc>
          <w:tcPr>
            <w:tcW w:w="287" w:type="pct"/>
            <w:shd w:val="clear" w:color="auto" w:fill="auto"/>
            <w:vAlign w:val="center"/>
            <w:hideMark/>
          </w:tcPr>
          <w:p w:rsidR="00AA75ED" w:rsidRPr="004F7BBD" w:rsidRDefault="00AA75ED" w:rsidP="0094056A">
            <w:pPr>
              <w:jc w:val="center"/>
              <w:rPr>
                <w:sz w:val="16"/>
                <w:szCs w:val="16"/>
              </w:rPr>
            </w:pPr>
            <w:r w:rsidRPr="004F7BBD">
              <w:rPr>
                <w:sz w:val="16"/>
                <w:szCs w:val="16"/>
              </w:rPr>
              <w:t>9</w:t>
            </w:r>
          </w:p>
        </w:tc>
        <w:tc>
          <w:tcPr>
            <w:tcW w:w="567" w:type="pct"/>
            <w:shd w:val="clear" w:color="auto" w:fill="auto"/>
            <w:vAlign w:val="center"/>
            <w:hideMark/>
          </w:tcPr>
          <w:p w:rsidR="00AA75ED" w:rsidRPr="004F7BBD" w:rsidRDefault="00AA75ED" w:rsidP="0094056A">
            <w:pPr>
              <w:jc w:val="center"/>
              <w:rPr>
                <w:sz w:val="16"/>
                <w:szCs w:val="16"/>
              </w:rPr>
            </w:pPr>
            <w:r w:rsidRPr="004F7BBD">
              <w:rPr>
                <w:sz w:val="16"/>
                <w:szCs w:val="16"/>
              </w:rPr>
              <w:t>10</w:t>
            </w:r>
          </w:p>
        </w:tc>
      </w:tr>
      <w:tr w:rsidR="00AA75ED" w:rsidRPr="006E76EA" w:rsidTr="0094056A">
        <w:trPr>
          <w:cantSplit/>
          <w:trHeight w:val="2260"/>
        </w:trPr>
        <w:tc>
          <w:tcPr>
            <w:tcW w:w="219" w:type="pct"/>
            <w:shd w:val="clear" w:color="auto" w:fill="auto"/>
          </w:tcPr>
          <w:p w:rsidR="00AA75ED" w:rsidRPr="004F7BBD" w:rsidRDefault="00AA75ED" w:rsidP="0094056A">
            <w:pPr>
              <w:rPr>
                <w:sz w:val="16"/>
                <w:szCs w:val="16"/>
                <w:lang w:val="uk-UA"/>
              </w:rPr>
            </w:pPr>
            <w:r w:rsidRPr="004F7BBD">
              <w:rPr>
                <w:sz w:val="16"/>
                <w:szCs w:val="16"/>
                <w:lang w:val="uk-UA"/>
              </w:rPr>
              <w:t>2.</w:t>
            </w:r>
          </w:p>
        </w:tc>
        <w:tc>
          <w:tcPr>
            <w:tcW w:w="818" w:type="pct"/>
            <w:shd w:val="clear" w:color="auto" w:fill="auto"/>
          </w:tcPr>
          <w:p w:rsidR="00AA75ED" w:rsidRPr="004F7BBD" w:rsidRDefault="00AA75ED" w:rsidP="0094056A">
            <w:pPr>
              <w:rPr>
                <w:sz w:val="16"/>
                <w:szCs w:val="16"/>
                <w:lang w:val="uk-UA"/>
              </w:rPr>
            </w:pPr>
            <w:proofErr w:type="spellStart"/>
            <w:r w:rsidRPr="004F7BBD">
              <w:rPr>
                <w:sz w:val="16"/>
                <w:szCs w:val="16"/>
              </w:rPr>
              <w:t>Термомодернізація</w:t>
            </w:r>
            <w:proofErr w:type="spellEnd"/>
            <w:r w:rsidRPr="004F7BBD">
              <w:rPr>
                <w:sz w:val="16"/>
                <w:szCs w:val="16"/>
              </w:rPr>
              <w:t xml:space="preserve"> </w:t>
            </w:r>
            <w:proofErr w:type="spellStart"/>
            <w:r w:rsidRPr="004F7BBD">
              <w:rPr>
                <w:sz w:val="16"/>
                <w:szCs w:val="16"/>
              </w:rPr>
              <w:t>будівел</w:t>
            </w:r>
            <w:proofErr w:type="spellEnd"/>
            <w:r w:rsidRPr="004F7BBD">
              <w:rPr>
                <w:sz w:val="16"/>
                <w:szCs w:val="16"/>
                <w:lang w:val="uk-UA"/>
              </w:rPr>
              <w:t>ь</w:t>
            </w:r>
          </w:p>
        </w:tc>
        <w:tc>
          <w:tcPr>
            <w:tcW w:w="781" w:type="pct"/>
            <w:shd w:val="clear" w:color="auto" w:fill="auto"/>
          </w:tcPr>
          <w:p w:rsidR="00AA75ED" w:rsidRPr="006E76EA" w:rsidRDefault="00AA75ED" w:rsidP="0094056A">
            <w:pPr>
              <w:rPr>
                <w:sz w:val="16"/>
                <w:szCs w:val="16"/>
                <w:lang w:val="uk-UA"/>
              </w:rPr>
            </w:pPr>
            <w:r w:rsidRPr="006E76EA">
              <w:rPr>
                <w:sz w:val="16"/>
                <w:szCs w:val="16"/>
                <w:lang w:val="uk-UA"/>
              </w:rPr>
              <w:t xml:space="preserve">2.17. Капітальний ремонт будівлі (утеплення фасаду) Комунальної установи Сумська спеціалізована школа І-ІІІ ступенів № 29, м. Суми, Сумської області </w:t>
            </w:r>
          </w:p>
        </w:tc>
        <w:tc>
          <w:tcPr>
            <w:tcW w:w="393" w:type="pct"/>
            <w:shd w:val="clear" w:color="auto" w:fill="auto"/>
          </w:tcPr>
          <w:p w:rsidR="00AA75ED" w:rsidRPr="006E76EA" w:rsidRDefault="00AA75ED" w:rsidP="0094056A">
            <w:pPr>
              <w:rPr>
                <w:sz w:val="16"/>
                <w:szCs w:val="16"/>
                <w:lang w:val="uk-UA"/>
              </w:rPr>
            </w:pPr>
            <w:r>
              <w:rPr>
                <w:sz w:val="16"/>
                <w:szCs w:val="16"/>
                <w:lang w:val="uk-UA"/>
              </w:rPr>
              <w:t>2023</w:t>
            </w:r>
          </w:p>
        </w:tc>
        <w:tc>
          <w:tcPr>
            <w:tcW w:w="626" w:type="pct"/>
            <w:shd w:val="clear" w:color="auto" w:fill="auto"/>
          </w:tcPr>
          <w:p w:rsidR="00AA75ED" w:rsidRPr="006E76EA" w:rsidRDefault="00AA75ED" w:rsidP="0094056A">
            <w:pPr>
              <w:rPr>
                <w:sz w:val="16"/>
                <w:szCs w:val="16"/>
              </w:rPr>
            </w:pPr>
            <w:proofErr w:type="spellStart"/>
            <w:r w:rsidRPr="006E76EA">
              <w:rPr>
                <w:sz w:val="16"/>
                <w:szCs w:val="16"/>
              </w:rPr>
              <w:t>Управління</w:t>
            </w:r>
            <w:proofErr w:type="spellEnd"/>
            <w:r w:rsidRPr="006E76EA">
              <w:rPr>
                <w:sz w:val="16"/>
                <w:szCs w:val="16"/>
              </w:rPr>
              <w:t xml:space="preserve"> </w:t>
            </w:r>
            <w:proofErr w:type="spellStart"/>
            <w:r w:rsidRPr="006E76EA">
              <w:rPr>
                <w:sz w:val="16"/>
                <w:szCs w:val="16"/>
              </w:rPr>
              <w:t>освіти</w:t>
            </w:r>
            <w:proofErr w:type="spellEnd"/>
            <w:r w:rsidRPr="006E76EA">
              <w:rPr>
                <w:sz w:val="16"/>
                <w:szCs w:val="16"/>
              </w:rPr>
              <w:t xml:space="preserve"> і науки СМР</w:t>
            </w:r>
          </w:p>
        </w:tc>
        <w:tc>
          <w:tcPr>
            <w:tcW w:w="615" w:type="pct"/>
            <w:shd w:val="clear" w:color="auto" w:fill="auto"/>
          </w:tcPr>
          <w:p w:rsidR="00AA75ED" w:rsidRPr="006E76EA" w:rsidRDefault="00AA75ED" w:rsidP="0094056A">
            <w:pPr>
              <w:rPr>
                <w:sz w:val="16"/>
                <w:szCs w:val="16"/>
              </w:rPr>
            </w:pPr>
            <w:r w:rsidRPr="006E76EA">
              <w:rPr>
                <w:sz w:val="16"/>
                <w:szCs w:val="16"/>
              </w:rPr>
              <w:t>Бюджет ТГ</w:t>
            </w:r>
          </w:p>
        </w:tc>
        <w:tc>
          <w:tcPr>
            <w:tcW w:w="369" w:type="pct"/>
            <w:shd w:val="clear" w:color="auto" w:fill="auto"/>
          </w:tcPr>
          <w:p w:rsidR="00AA75ED" w:rsidRPr="006E76EA" w:rsidRDefault="00AA75ED" w:rsidP="0094056A">
            <w:pPr>
              <w:rPr>
                <w:sz w:val="16"/>
                <w:szCs w:val="16"/>
                <w:lang w:val="uk-UA"/>
              </w:rPr>
            </w:pPr>
          </w:p>
        </w:tc>
        <w:tc>
          <w:tcPr>
            <w:tcW w:w="325" w:type="pct"/>
            <w:shd w:val="clear" w:color="auto" w:fill="auto"/>
            <w:textDirection w:val="btLr"/>
          </w:tcPr>
          <w:p w:rsidR="00AA75ED" w:rsidRPr="006E76EA" w:rsidRDefault="00AA75ED" w:rsidP="0094056A">
            <w:pPr>
              <w:ind w:left="113" w:right="113"/>
              <w:jc w:val="center"/>
              <w:rPr>
                <w:sz w:val="16"/>
                <w:szCs w:val="16"/>
                <w:lang w:val="uk-UA"/>
              </w:rPr>
            </w:pPr>
            <w:r>
              <w:rPr>
                <w:sz w:val="16"/>
                <w:szCs w:val="16"/>
                <w:lang w:val="uk-UA"/>
              </w:rPr>
              <w:t>4 753 114,00</w:t>
            </w:r>
          </w:p>
        </w:tc>
        <w:tc>
          <w:tcPr>
            <w:tcW w:w="287" w:type="pct"/>
            <w:shd w:val="clear" w:color="auto" w:fill="auto"/>
          </w:tcPr>
          <w:p w:rsidR="00AA75ED" w:rsidRPr="006E76EA" w:rsidRDefault="00AA75ED" w:rsidP="0094056A">
            <w:pPr>
              <w:rPr>
                <w:sz w:val="16"/>
                <w:szCs w:val="16"/>
                <w:lang w:val="uk-UA"/>
              </w:rPr>
            </w:pPr>
          </w:p>
        </w:tc>
        <w:tc>
          <w:tcPr>
            <w:tcW w:w="567" w:type="pct"/>
            <w:shd w:val="clear" w:color="auto" w:fill="auto"/>
          </w:tcPr>
          <w:p w:rsidR="00AA75ED" w:rsidRPr="006E76EA" w:rsidRDefault="00AA75ED" w:rsidP="0094056A">
            <w:pPr>
              <w:rPr>
                <w:sz w:val="16"/>
                <w:szCs w:val="16"/>
                <w:lang w:val="uk-UA"/>
              </w:rPr>
            </w:pPr>
            <w:r w:rsidRPr="006E76EA">
              <w:rPr>
                <w:sz w:val="16"/>
                <w:szCs w:val="16"/>
                <w:lang w:val="uk-UA"/>
              </w:rPr>
              <w:t xml:space="preserve">Утеплення </w:t>
            </w:r>
            <w:r>
              <w:rPr>
                <w:sz w:val="16"/>
                <w:szCs w:val="16"/>
                <w:lang w:val="uk-UA"/>
              </w:rPr>
              <w:t>1396</w:t>
            </w:r>
            <w:r w:rsidRPr="006E76EA">
              <w:rPr>
                <w:sz w:val="16"/>
                <w:szCs w:val="16"/>
                <w:lang w:val="uk-UA"/>
              </w:rPr>
              <w:t xml:space="preserve"> </w:t>
            </w:r>
            <w:proofErr w:type="spellStart"/>
            <w:r w:rsidRPr="006E76EA">
              <w:rPr>
                <w:sz w:val="16"/>
                <w:szCs w:val="16"/>
                <w:lang w:val="uk-UA"/>
              </w:rPr>
              <w:t>кв.м</w:t>
            </w:r>
            <w:proofErr w:type="spellEnd"/>
            <w:r w:rsidRPr="006E76EA">
              <w:rPr>
                <w:sz w:val="16"/>
                <w:szCs w:val="16"/>
                <w:lang w:val="uk-UA"/>
              </w:rPr>
              <w:t xml:space="preserve">. фасаду, очікувана економія теплової енергії по завершенню робіт -  54 </w:t>
            </w:r>
            <w:proofErr w:type="spellStart"/>
            <w:r w:rsidRPr="006E76EA">
              <w:rPr>
                <w:sz w:val="16"/>
                <w:szCs w:val="16"/>
                <w:lang w:val="uk-UA"/>
              </w:rPr>
              <w:t>МВтгод</w:t>
            </w:r>
            <w:proofErr w:type="spellEnd"/>
            <w:r w:rsidRPr="006E76EA">
              <w:rPr>
                <w:sz w:val="16"/>
                <w:szCs w:val="16"/>
                <w:lang w:val="uk-UA"/>
              </w:rPr>
              <w:t>/рік</w:t>
            </w:r>
          </w:p>
        </w:tc>
      </w:tr>
    </w:tbl>
    <w:p w:rsidR="00AA75ED" w:rsidRDefault="00AA75ED" w:rsidP="00AA75ED">
      <w:pPr>
        <w:tabs>
          <w:tab w:val="left" w:pos="1122"/>
        </w:tabs>
        <w:ind w:firstLine="709"/>
        <w:jc w:val="both"/>
        <w:rPr>
          <w:sz w:val="28"/>
          <w:szCs w:val="28"/>
          <w:lang w:val="uk-UA"/>
        </w:rPr>
      </w:pPr>
      <w:r w:rsidRPr="00AA75ED">
        <w:rPr>
          <w:sz w:val="28"/>
          <w:szCs w:val="28"/>
          <w:lang w:val="uk-UA"/>
        </w:rPr>
        <w:t>1.3.</w:t>
      </w:r>
      <w:r>
        <w:rPr>
          <w:b/>
          <w:sz w:val="28"/>
          <w:szCs w:val="28"/>
          <w:lang w:val="uk-UA"/>
        </w:rPr>
        <w:t xml:space="preserve"> </w:t>
      </w:r>
      <w:r w:rsidRPr="0060404C">
        <w:rPr>
          <w:sz w:val="28"/>
          <w:szCs w:val="28"/>
          <w:lang w:val="uk-UA"/>
        </w:rPr>
        <w:t xml:space="preserve">У пункті 2.3 </w:t>
      </w:r>
      <w:r>
        <w:rPr>
          <w:sz w:val="28"/>
          <w:szCs w:val="28"/>
          <w:lang w:val="uk-UA"/>
        </w:rPr>
        <w:t xml:space="preserve">додатку 3 </w:t>
      </w:r>
      <w:r w:rsidR="007C15C9">
        <w:rPr>
          <w:sz w:val="28"/>
          <w:szCs w:val="28"/>
          <w:lang w:val="uk-UA"/>
        </w:rPr>
        <w:t xml:space="preserve">Програми </w:t>
      </w:r>
      <w:r>
        <w:rPr>
          <w:sz w:val="28"/>
          <w:szCs w:val="28"/>
          <w:lang w:val="uk-UA"/>
        </w:rPr>
        <w:t>у колонках 9 та 11 цифр</w:t>
      </w:r>
      <w:r w:rsidR="0002769B">
        <w:rPr>
          <w:sz w:val="28"/>
          <w:szCs w:val="28"/>
          <w:lang w:val="uk-UA"/>
        </w:rPr>
        <w:t>и</w:t>
      </w:r>
      <w:r>
        <w:rPr>
          <w:sz w:val="28"/>
          <w:szCs w:val="28"/>
          <w:lang w:val="uk-UA"/>
        </w:rPr>
        <w:t xml:space="preserve"> «6 750 000,00» замінити на цифр</w:t>
      </w:r>
      <w:r w:rsidR="0002769B">
        <w:rPr>
          <w:sz w:val="28"/>
          <w:szCs w:val="28"/>
          <w:lang w:val="uk-UA"/>
        </w:rPr>
        <w:t>и</w:t>
      </w:r>
      <w:r>
        <w:rPr>
          <w:sz w:val="28"/>
          <w:szCs w:val="28"/>
          <w:lang w:val="uk-UA"/>
        </w:rPr>
        <w:t xml:space="preserve"> «5 596 886,00».</w:t>
      </w:r>
    </w:p>
    <w:p w:rsidR="00AA75ED" w:rsidRDefault="00AA75ED" w:rsidP="00AA75ED">
      <w:pPr>
        <w:tabs>
          <w:tab w:val="left" w:pos="1122"/>
        </w:tabs>
        <w:ind w:firstLine="709"/>
        <w:jc w:val="both"/>
        <w:rPr>
          <w:sz w:val="28"/>
          <w:szCs w:val="28"/>
          <w:lang w:val="uk-UA"/>
        </w:rPr>
      </w:pPr>
      <w:r w:rsidRPr="00AA75ED">
        <w:rPr>
          <w:sz w:val="28"/>
          <w:szCs w:val="28"/>
          <w:lang w:val="uk-UA"/>
        </w:rPr>
        <w:t>1.4</w:t>
      </w:r>
      <w:r>
        <w:rPr>
          <w:sz w:val="28"/>
          <w:szCs w:val="28"/>
          <w:lang w:val="uk-UA"/>
        </w:rPr>
        <w:t xml:space="preserve">. </w:t>
      </w:r>
      <w:r w:rsidRPr="0060404C">
        <w:rPr>
          <w:sz w:val="28"/>
          <w:szCs w:val="28"/>
          <w:lang w:val="uk-UA"/>
        </w:rPr>
        <w:t>У пункті 2.</w:t>
      </w:r>
      <w:r>
        <w:rPr>
          <w:sz w:val="28"/>
          <w:szCs w:val="28"/>
          <w:lang w:val="uk-UA"/>
        </w:rPr>
        <w:t>17</w:t>
      </w:r>
      <w:r w:rsidRPr="0060404C">
        <w:rPr>
          <w:sz w:val="28"/>
          <w:szCs w:val="28"/>
          <w:lang w:val="uk-UA"/>
        </w:rPr>
        <w:t xml:space="preserve"> </w:t>
      </w:r>
      <w:r>
        <w:rPr>
          <w:sz w:val="28"/>
          <w:szCs w:val="28"/>
          <w:lang w:val="uk-UA"/>
        </w:rPr>
        <w:t xml:space="preserve">додатку 3 </w:t>
      </w:r>
      <w:r w:rsidR="007C15C9">
        <w:rPr>
          <w:sz w:val="28"/>
          <w:szCs w:val="28"/>
          <w:lang w:val="uk-UA"/>
        </w:rPr>
        <w:t xml:space="preserve">Програми </w:t>
      </w:r>
      <w:r>
        <w:rPr>
          <w:sz w:val="28"/>
          <w:szCs w:val="28"/>
          <w:lang w:val="uk-UA"/>
        </w:rPr>
        <w:t>у колонках 9 та 11 цифр</w:t>
      </w:r>
      <w:r w:rsidR="0002769B">
        <w:rPr>
          <w:sz w:val="28"/>
          <w:szCs w:val="28"/>
          <w:lang w:val="uk-UA"/>
        </w:rPr>
        <w:t>и</w:t>
      </w:r>
      <w:r>
        <w:rPr>
          <w:sz w:val="28"/>
          <w:szCs w:val="28"/>
          <w:lang w:val="uk-UA"/>
        </w:rPr>
        <w:t xml:space="preserve"> «3 600 000,00» замінити на цифр</w:t>
      </w:r>
      <w:r w:rsidR="0002769B">
        <w:rPr>
          <w:sz w:val="28"/>
          <w:szCs w:val="28"/>
          <w:lang w:val="uk-UA"/>
        </w:rPr>
        <w:t>и</w:t>
      </w:r>
      <w:r>
        <w:rPr>
          <w:sz w:val="28"/>
          <w:szCs w:val="28"/>
          <w:lang w:val="uk-UA"/>
        </w:rPr>
        <w:t xml:space="preserve"> «4 753 114,00».</w:t>
      </w:r>
    </w:p>
    <w:p w:rsidR="00AA75ED" w:rsidRDefault="00AA75ED" w:rsidP="00AA75ED">
      <w:pPr>
        <w:tabs>
          <w:tab w:val="left" w:pos="1122"/>
        </w:tabs>
        <w:ind w:firstLine="709"/>
        <w:jc w:val="both"/>
        <w:rPr>
          <w:b/>
          <w:sz w:val="28"/>
          <w:szCs w:val="28"/>
          <w:lang w:val="uk-UA"/>
        </w:rPr>
      </w:pPr>
      <w:r w:rsidRPr="00AA75ED">
        <w:rPr>
          <w:sz w:val="28"/>
          <w:szCs w:val="28"/>
          <w:lang w:val="uk-UA"/>
        </w:rPr>
        <w:t>1.5.</w:t>
      </w:r>
      <w:r>
        <w:rPr>
          <w:b/>
          <w:sz w:val="28"/>
          <w:szCs w:val="28"/>
          <w:lang w:val="uk-UA"/>
        </w:rPr>
        <w:t xml:space="preserve"> </w:t>
      </w:r>
      <w:r w:rsidRPr="00BF0F7E">
        <w:rPr>
          <w:sz w:val="28"/>
          <w:szCs w:val="28"/>
          <w:lang w:val="uk-UA"/>
        </w:rPr>
        <w:t>Колонки 1,</w:t>
      </w:r>
      <w:r>
        <w:rPr>
          <w:sz w:val="28"/>
          <w:szCs w:val="28"/>
          <w:lang w:val="uk-UA"/>
        </w:rPr>
        <w:t xml:space="preserve"> </w:t>
      </w:r>
      <w:r w:rsidRPr="00BF0F7E">
        <w:rPr>
          <w:sz w:val="28"/>
          <w:szCs w:val="28"/>
          <w:lang w:val="uk-UA"/>
        </w:rPr>
        <w:t>8, 10</w:t>
      </w:r>
      <w:r>
        <w:rPr>
          <w:sz w:val="28"/>
          <w:szCs w:val="28"/>
          <w:lang w:val="uk-UA"/>
        </w:rPr>
        <w:t xml:space="preserve"> </w:t>
      </w:r>
      <w:r w:rsidRPr="00BF0F7E">
        <w:rPr>
          <w:sz w:val="28"/>
          <w:szCs w:val="28"/>
          <w:lang w:val="uk-UA"/>
        </w:rPr>
        <w:t>пункту 2.</w:t>
      </w:r>
      <w:r>
        <w:rPr>
          <w:sz w:val="28"/>
          <w:szCs w:val="28"/>
          <w:lang w:val="uk-UA"/>
        </w:rPr>
        <w:t>3</w:t>
      </w:r>
      <w:r w:rsidRPr="00BF0F7E">
        <w:rPr>
          <w:sz w:val="28"/>
          <w:szCs w:val="28"/>
          <w:lang w:val="uk-UA"/>
        </w:rPr>
        <w:t xml:space="preserve"> </w:t>
      </w:r>
      <w:r>
        <w:rPr>
          <w:sz w:val="28"/>
          <w:szCs w:val="28"/>
          <w:lang w:val="uk-UA"/>
        </w:rPr>
        <w:t xml:space="preserve">у розрізі 2023 року </w:t>
      </w:r>
      <w:r w:rsidRPr="00BF0F7E">
        <w:rPr>
          <w:sz w:val="28"/>
          <w:szCs w:val="28"/>
          <w:lang w:val="uk-UA"/>
        </w:rPr>
        <w:t xml:space="preserve">додатку </w:t>
      </w:r>
      <w:r w:rsidR="007C15C9">
        <w:rPr>
          <w:sz w:val="28"/>
          <w:szCs w:val="28"/>
          <w:lang w:val="uk-UA"/>
        </w:rPr>
        <w:t>4</w:t>
      </w:r>
      <w:r w:rsidR="007C15C9" w:rsidRPr="007C15C9">
        <w:rPr>
          <w:sz w:val="28"/>
          <w:szCs w:val="28"/>
          <w:lang w:val="uk-UA"/>
        </w:rPr>
        <w:t xml:space="preserve"> </w:t>
      </w:r>
      <w:r w:rsidR="007C15C9">
        <w:rPr>
          <w:sz w:val="28"/>
          <w:szCs w:val="28"/>
          <w:lang w:val="uk-UA"/>
        </w:rPr>
        <w:t xml:space="preserve">Програми </w:t>
      </w:r>
      <w:r w:rsidRPr="00BF0F7E">
        <w:rPr>
          <w:sz w:val="28"/>
          <w:szCs w:val="28"/>
          <w:lang w:val="uk-UA"/>
        </w:rPr>
        <w:t>викласти в</w:t>
      </w:r>
      <w:r w:rsidR="0002769B">
        <w:rPr>
          <w:sz w:val="28"/>
          <w:szCs w:val="28"/>
          <w:lang w:val="uk-UA"/>
        </w:rPr>
        <w:t xml:space="preserve"> новій </w:t>
      </w:r>
      <w:r w:rsidRPr="00BF0F7E">
        <w:rPr>
          <w:sz w:val="28"/>
          <w:szCs w:val="28"/>
          <w:lang w:val="uk-UA"/>
        </w:rPr>
        <w:t>редакції:</w:t>
      </w:r>
    </w:p>
    <w:tbl>
      <w:tblPr>
        <w:tblW w:w="5000" w:type="pct"/>
        <w:tblLook w:val="04A0" w:firstRow="1" w:lastRow="0" w:firstColumn="1" w:lastColumn="0" w:noHBand="0" w:noVBand="1"/>
      </w:tblPr>
      <w:tblGrid>
        <w:gridCol w:w="5665"/>
        <w:gridCol w:w="1703"/>
        <w:gridCol w:w="1977"/>
      </w:tblGrid>
      <w:tr w:rsidR="00AA75ED" w:rsidRPr="009E3DDB" w:rsidTr="0094056A">
        <w:trPr>
          <w:trHeight w:val="212"/>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Pr>
              <w:jc w:val="center"/>
              <w:rPr>
                <w:b/>
                <w:lang w:val="uk-UA"/>
              </w:rPr>
            </w:pPr>
            <w:r w:rsidRPr="009E3DDB">
              <w:rPr>
                <w:b/>
                <w:lang w:val="uk-UA"/>
              </w:rPr>
              <w:t>Відповідальні виконавці, код ТПКВКМБ, завдання програми, результативні показники</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rPr>
            </w:pPr>
            <w:proofErr w:type="spellStart"/>
            <w:r w:rsidRPr="009E3DDB">
              <w:rPr>
                <w:b/>
              </w:rPr>
              <w:t>Обсяг</w:t>
            </w:r>
            <w:proofErr w:type="spellEnd"/>
            <w:r w:rsidRPr="009E3DDB">
              <w:rPr>
                <w:b/>
              </w:rPr>
              <w:t xml:space="preserve"> </w:t>
            </w:r>
            <w:proofErr w:type="spellStart"/>
            <w:r w:rsidRPr="009E3DDB">
              <w:rPr>
                <w:b/>
              </w:rPr>
              <w:t>витрат</w:t>
            </w:r>
            <w:proofErr w:type="spellEnd"/>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pPr>
            <w:r w:rsidRPr="009E3DDB">
              <w:t>Спец. фонд</w:t>
            </w:r>
          </w:p>
        </w:tc>
      </w:tr>
      <w:tr w:rsidR="00AA75ED" w:rsidRPr="009E3DDB" w:rsidTr="0094056A">
        <w:trPr>
          <w:trHeight w:val="212"/>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Pr>
              <w:jc w:val="center"/>
              <w:rPr>
                <w:b/>
                <w:lang w:val="uk-UA"/>
              </w:rPr>
            </w:pPr>
            <w:r w:rsidRPr="009E3DDB">
              <w:rPr>
                <w:b/>
                <w:lang w:val="uk-UA"/>
              </w:rPr>
              <w:t>1</w:t>
            </w:r>
          </w:p>
        </w:tc>
        <w:tc>
          <w:tcPr>
            <w:tcW w:w="911" w:type="pct"/>
            <w:tcBorders>
              <w:top w:val="single" w:sz="4" w:space="0" w:color="auto"/>
              <w:left w:val="nil"/>
              <w:bottom w:val="single" w:sz="4" w:space="0" w:color="auto"/>
              <w:right w:val="single" w:sz="4" w:space="0" w:color="auto"/>
            </w:tcBorders>
            <w:shd w:val="clear" w:color="auto" w:fill="auto"/>
            <w:vAlign w:val="center"/>
            <w:hideMark/>
          </w:tcPr>
          <w:p w:rsidR="00AA75ED" w:rsidRPr="009E3DDB" w:rsidRDefault="00AA75ED" w:rsidP="0094056A">
            <w:pPr>
              <w:jc w:val="center"/>
              <w:rPr>
                <w:b/>
              </w:rPr>
            </w:pPr>
            <w:r w:rsidRPr="009E3DDB">
              <w:rPr>
                <w:b/>
              </w:rPr>
              <w:t>8</w:t>
            </w:r>
          </w:p>
        </w:tc>
        <w:tc>
          <w:tcPr>
            <w:tcW w:w="1058" w:type="pct"/>
            <w:tcBorders>
              <w:top w:val="single" w:sz="4" w:space="0" w:color="auto"/>
              <w:left w:val="nil"/>
              <w:bottom w:val="single" w:sz="4" w:space="0" w:color="auto"/>
              <w:right w:val="single" w:sz="4" w:space="0" w:color="auto"/>
            </w:tcBorders>
            <w:shd w:val="clear" w:color="auto" w:fill="auto"/>
            <w:vAlign w:val="center"/>
            <w:hideMark/>
          </w:tcPr>
          <w:p w:rsidR="00AA75ED" w:rsidRPr="009E3DDB" w:rsidRDefault="00AA75ED" w:rsidP="0094056A">
            <w:pPr>
              <w:jc w:val="center"/>
              <w:rPr>
                <w:b/>
              </w:rPr>
            </w:pPr>
            <w:r w:rsidRPr="009E3DDB">
              <w:rPr>
                <w:b/>
              </w:rPr>
              <w:t>10</w:t>
            </w:r>
          </w:p>
        </w:tc>
      </w:tr>
      <w:tr w:rsidR="00AA75ED" w:rsidRPr="009E3DDB" w:rsidTr="0094056A">
        <w:trPr>
          <w:trHeight w:val="510"/>
        </w:trPr>
        <w:tc>
          <w:tcPr>
            <w:tcW w:w="5000" w:type="pct"/>
            <w:gridSpan w:val="3"/>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Pr>
              <w:rPr>
                <w:b/>
                <w:lang w:val="uk-UA"/>
              </w:rPr>
            </w:pPr>
            <w:r w:rsidRPr="009E3DDB">
              <w:rPr>
                <w:b/>
                <w:lang w:val="uk-UA"/>
              </w:rPr>
              <w:t xml:space="preserve">2.3. Капітальний ремонт покрівлі з утепленням Комунальної установи Сумська спеціалізована школа І-ІІІ ступенів № 29, м. Суми, Сумської області за </w:t>
            </w:r>
            <w:proofErr w:type="spellStart"/>
            <w:r w:rsidRPr="009E3DDB">
              <w:rPr>
                <w:b/>
                <w:lang w:val="uk-UA"/>
              </w:rPr>
              <w:t>адресою</w:t>
            </w:r>
            <w:proofErr w:type="spellEnd"/>
            <w:r w:rsidRPr="009E3DDB">
              <w:rPr>
                <w:b/>
                <w:lang w:val="uk-UA"/>
              </w:rPr>
              <w:t>: вул.</w:t>
            </w:r>
            <w:r>
              <w:rPr>
                <w:b/>
                <w:lang w:val="uk-UA"/>
              </w:rPr>
              <w:t xml:space="preserve"> </w:t>
            </w:r>
            <w:r w:rsidRPr="009E3DDB">
              <w:rPr>
                <w:b/>
                <w:lang w:val="uk-UA"/>
              </w:rPr>
              <w:t>Заливна, 25 в м.</w:t>
            </w:r>
            <w:r>
              <w:rPr>
                <w:b/>
                <w:lang w:val="uk-UA"/>
              </w:rPr>
              <w:t xml:space="preserve"> </w:t>
            </w:r>
            <w:r w:rsidRPr="009E3DDB">
              <w:rPr>
                <w:b/>
                <w:lang w:val="uk-UA"/>
              </w:rPr>
              <w:t>Суми</w:t>
            </w:r>
          </w:p>
        </w:tc>
      </w:tr>
      <w:tr w:rsidR="00AA75ED" w:rsidRPr="009E3DDB" w:rsidTr="0094056A">
        <w:trPr>
          <w:trHeight w:val="510"/>
        </w:trPr>
        <w:tc>
          <w:tcPr>
            <w:tcW w:w="5000" w:type="pct"/>
            <w:gridSpan w:val="3"/>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Pr>
              <w:rPr>
                <w:b/>
                <w:lang w:val="uk-UA"/>
              </w:rPr>
            </w:pPr>
            <w:r w:rsidRPr="009E3DDB">
              <w:rPr>
                <w:b/>
                <w:lang w:val="uk-UA"/>
              </w:rPr>
              <w:t>Відповідальний виконавець: управління освіти і науки Сумської міської ради</w:t>
            </w:r>
          </w:p>
        </w:tc>
      </w:tr>
      <w:tr w:rsidR="00AA75ED" w:rsidRPr="009E3DDB" w:rsidTr="0094056A">
        <w:trPr>
          <w:trHeight w:val="510"/>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r w:rsidRPr="009E3DDB">
              <w:t xml:space="preserve">ТПКВКМБ  7640 </w:t>
            </w:r>
            <w:r w:rsidRPr="009E3DDB">
              <w:rPr>
                <w:lang w:val="uk-UA"/>
              </w:rPr>
              <w:t>«</w:t>
            </w:r>
            <w:r w:rsidRPr="009E3DDB">
              <w:t xml:space="preserve">Заходи з </w:t>
            </w:r>
            <w:proofErr w:type="spellStart"/>
            <w:r w:rsidRPr="009E3DDB">
              <w:t>енергозбереження</w:t>
            </w:r>
            <w:proofErr w:type="spellEnd"/>
            <w:r w:rsidRPr="009E3DDB">
              <w:rPr>
                <w:lang w:val="uk-UA"/>
              </w:rPr>
              <w:t>», грн</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rPr>
            </w:pPr>
            <w:r w:rsidRPr="009E3DDB">
              <w:rPr>
                <w:b/>
                <w:lang w:val="uk-UA"/>
              </w:rPr>
              <w:t>5 596 886,00</w:t>
            </w: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pPr>
            <w:r w:rsidRPr="009E3DDB">
              <w:rPr>
                <w:lang w:val="uk-UA"/>
              </w:rPr>
              <w:t>5 596 886,00</w:t>
            </w:r>
          </w:p>
        </w:tc>
      </w:tr>
      <w:tr w:rsidR="00AA75ED" w:rsidRPr="009E3DDB" w:rsidTr="0094056A">
        <w:trPr>
          <w:trHeight w:val="394"/>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roofErr w:type="spellStart"/>
            <w:r w:rsidRPr="009E3DDB">
              <w:t>Показники</w:t>
            </w:r>
            <w:proofErr w:type="spellEnd"/>
            <w:r w:rsidRPr="009E3DDB">
              <w:t xml:space="preserve"> </w:t>
            </w:r>
            <w:proofErr w:type="spellStart"/>
            <w:r w:rsidRPr="009E3DDB">
              <w:t>виконання</w:t>
            </w:r>
            <w:proofErr w:type="spellEnd"/>
            <w:r w:rsidRPr="009E3DDB">
              <w:t>:</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rPr>
                <w:b/>
              </w:rPr>
            </w:pPr>
            <w:r w:rsidRPr="009E3DDB">
              <w:rPr>
                <w:b/>
              </w:rPr>
              <w:t> </w:t>
            </w: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r w:rsidRPr="009E3DDB">
              <w:t> </w:t>
            </w:r>
          </w:p>
        </w:tc>
      </w:tr>
      <w:tr w:rsidR="00AA75ED" w:rsidRPr="009E3DDB" w:rsidTr="0094056A">
        <w:trPr>
          <w:trHeight w:val="271"/>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Pr>
              <w:rPr>
                <w:b/>
              </w:rPr>
            </w:pPr>
            <w:proofErr w:type="spellStart"/>
            <w:r w:rsidRPr="009E3DDB">
              <w:rPr>
                <w:b/>
              </w:rPr>
              <w:t>Показники</w:t>
            </w:r>
            <w:proofErr w:type="spellEnd"/>
            <w:r w:rsidRPr="009E3DDB">
              <w:rPr>
                <w:b/>
              </w:rPr>
              <w:t xml:space="preserve"> затрат:</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rPr>
                <w:b/>
              </w:rPr>
            </w:pPr>
            <w:r w:rsidRPr="009E3DDB">
              <w:rPr>
                <w:b/>
              </w:rPr>
              <w:t> </w:t>
            </w: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r w:rsidRPr="009E3DDB">
              <w:t> </w:t>
            </w:r>
          </w:p>
        </w:tc>
      </w:tr>
      <w:tr w:rsidR="00AA75ED" w:rsidRPr="009E3DDB" w:rsidTr="0094056A">
        <w:trPr>
          <w:trHeight w:val="287"/>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roofErr w:type="spellStart"/>
            <w:r w:rsidRPr="009E3DDB">
              <w:t>обсяг</w:t>
            </w:r>
            <w:proofErr w:type="spellEnd"/>
            <w:r w:rsidRPr="009E3DDB">
              <w:t xml:space="preserve"> </w:t>
            </w:r>
            <w:proofErr w:type="spellStart"/>
            <w:r w:rsidRPr="009E3DDB">
              <w:t>видатків</w:t>
            </w:r>
            <w:proofErr w:type="spellEnd"/>
            <w:r w:rsidRPr="009E3DDB">
              <w:t xml:space="preserve">, </w:t>
            </w:r>
            <w:proofErr w:type="spellStart"/>
            <w:r w:rsidRPr="009E3DDB">
              <w:t>грн</w:t>
            </w:r>
            <w:proofErr w:type="spellEnd"/>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rPr>
            </w:pPr>
            <w:r w:rsidRPr="009E3DDB">
              <w:rPr>
                <w:b/>
                <w:lang w:val="uk-UA"/>
              </w:rPr>
              <w:t>5 596 886,00</w:t>
            </w: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pPr>
            <w:r w:rsidRPr="009E3DDB">
              <w:rPr>
                <w:lang w:val="uk-UA"/>
              </w:rPr>
              <w:t>5 596 886,00</w:t>
            </w:r>
          </w:p>
        </w:tc>
      </w:tr>
      <w:tr w:rsidR="00AA75ED" w:rsidRPr="009E3DDB" w:rsidTr="0094056A">
        <w:trPr>
          <w:trHeight w:val="182"/>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roofErr w:type="spellStart"/>
            <w:r w:rsidRPr="009E3DDB">
              <w:t>загальна</w:t>
            </w:r>
            <w:proofErr w:type="spellEnd"/>
            <w:r w:rsidRPr="009E3DDB">
              <w:t xml:space="preserve"> </w:t>
            </w:r>
            <w:proofErr w:type="spellStart"/>
            <w:r w:rsidRPr="009E3DDB">
              <w:t>площа</w:t>
            </w:r>
            <w:proofErr w:type="spellEnd"/>
            <w:r w:rsidRPr="009E3DDB">
              <w:t xml:space="preserve"> </w:t>
            </w:r>
            <w:proofErr w:type="spellStart"/>
            <w:r w:rsidRPr="009E3DDB">
              <w:t>покрівлі</w:t>
            </w:r>
            <w:proofErr w:type="spellEnd"/>
            <w:r w:rsidRPr="009E3DDB">
              <w:t xml:space="preserve">, </w:t>
            </w:r>
            <w:proofErr w:type="spellStart"/>
            <w:r w:rsidRPr="009E3DDB">
              <w:t>кв.м</w:t>
            </w:r>
            <w:proofErr w:type="spellEnd"/>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lang w:val="uk-UA"/>
              </w:rPr>
            </w:pPr>
            <w:r w:rsidRPr="009E3DDB">
              <w:rPr>
                <w:b/>
                <w:lang w:val="uk-UA"/>
              </w:rPr>
              <w:t>3760</w:t>
            </w: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r w:rsidRPr="009E3DDB">
              <w:t> </w:t>
            </w:r>
          </w:p>
        </w:tc>
      </w:tr>
      <w:tr w:rsidR="00AA75ED" w:rsidRPr="009E3DDB" w:rsidTr="0094056A">
        <w:trPr>
          <w:trHeight w:val="314"/>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Pr>
              <w:rPr>
                <w:b/>
              </w:rPr>
            </w:pPr>
            <w:proofErr w:type="spellStart"/>
            <w:r w:rsidRPr="009E3DDB">
              <w:rPr>
                <w:b/>
              </w:rPr>
              <w:t>Показник</w:t>
            </w:r>
            <w:proofErr w:type="spellEnd"/>
            <w:r w:rsidRPr="009E3DDB">
              <w:rPr>
                <w:b/>
              </w:rPr>
              <w:t xml:space="preserve"> продукту:</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rPr>
            </w:pP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r w:rsidRPr="009E3DDB">
              <w:t> </w:t>
            </w:r>
          </w:p>
        </w:tc>
      </w:tr>
      <w:tr w:rsidR="00AA75ED" w:rsidRPr="009E3DDB" w:rsidTr="0094056A">
        <w:trPr>
          <w:trHeight w:val="279"/>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r w:rsidRPr="009E3DDB">
              <w:rPr>
                <w:lang w:val="uk-UA"/>
              </w:rPr>
              <w:t xml:space="preserve">площа покрівлі, що планується утеплити, </w:t>
            </w:r>
            <w:proofErr w:type="spellStart"/>
            <w:r w:rsidRPr="009E3DDB">
              <w:rPr>
                <w:lang w:val="uk-UA"/>
              </w:rPr>
              <w:t>кв</w:t>
            </w:r>
            <w:proofErr w:type="spellEnd"/>
            <w:r w:rsidRPr="009E3DDB">
              <w:rPr>
                <w:lang w:val="uk-UA"/>
              </w:rPr>
              <w:t xml:space="preserve"> м</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lang w:val="uk-UA"/>
              </w:rPr>
            </w:pPr>
            <w:r w:rsidRPr="009E3DDB">
              <w:rPr>
                <w:b/>
                <w:lang w:val="uk-UA"/>
              </w:rPr>
              <w:t>1565</w:t>
            </w: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r w:rsidRPr="009E3DDB">
              <w:t> </w:t>
            </w:r>
          </w:p>
        </w:tc>
      </w:tr>
      <w:tr w:rsidR="00AA75ED" w:rsidRPr="009E3DDB" w:rsidTr="0094056A">
        <w:trPr>
          <w:trHeight w:val="185"/>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Pr>
              <w:rPr>
                <w:b/>
              </w:rPr>
            </w:pPr>
            <w:proofErr w:type="spellStart"/>
            <w:r w:rsidRPr="009E3DDB">
              <w:rPr>
                <w:b/>
              </w:rPr>
              <w:t>Показник</w:t>
            </w:r>
            <w:proofErr w:type="spellEnd"/>
            <w:r w:rsidRPr="009E3DDB">
              <w:rPr>
                <w:b/>
              </w:rPr>
              <w:t xml:space="preserve"> </w:t>
            </w:r>
            <w:proofErr w:type="spellStart"/>
            <w:r w:rsidRPr="009E3DDB">
              <w:rPr>
                <w:b/>
              </w:rPr>
              <w:t>ефективності</w:t>
            </w:r>
            <w:proofErr w:type="spellEnd"/>
            <w:r w:rsidRPr="009E3DDB">
              <w:rPr>
                <w:b/>
              </w:rPr>
              <w:t>:</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rPr>
            </w:pP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r w:rsidRPr="009E3DDB">
              <w:t> </w:t>
            </w:r>
          </w:p>
        </w:tc>
      </w:tr>
      <w:tr w:rsidR="00AA75ED" w:rsidRPr="009E3DDB" w:rsidTr="0094056A">
        <w:trPr>
          <w:trHeight w:val="329"/>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Pr>
              <w:rPr>
                <w:lang w:val="uk-UA"/>
              </w:rPr>
            </w:pPr>
            <w:proofErr w:type="spellStart"/>
            <w:r w:rsidRPr="009E3DDB">
              <w:t>середні</w:t>
            </w:r>
            <w:proofErr w:type="spellEnd"/>
            <w:r w:rsidRPr="009E3DDB">
              <w:t xml:space="preserve"> </w:t>
            </w:r>
            <w:proofErr w:type="spellStart"/>
            <w:r w:rsidRPr="009E3DDB">
              <w:t>витрати</w:t>
            </w:r>
            <w:proofErr w:type="spellEnd"/>
            <w:r w:rsidRPr="009E3DDB">
              <w:t xml:space="preserve"> на </w:t>
            </w:r>
            <w:r w:rsidRPr="009E3DDB">
              <w:rPr>
                <w:lang w:val="uk-UA"/>
              </w:rPr>
              <w:t xml:space="preserve">загальний показник, </w:t>
            </w:r>
            <w:proofErr w:type="spellStart"/>
            <w:r w:rsidRPr="009E3DDB">
              <w:t>кв</w:t>
            </w:r>
            <w:proofErr w:type="spellEnd"/>
            <w:r w:rsidRPr="009E3DDB">
              <w:rPr>
                <w:lang w:val="uk-UA"/>
              </w:rPr>
              <w:t>.</w:t>
            </w:r>
            <w:r w:rsidRPr="009E3DDB">
              <w:t xml:space="preserve"> м</w:t>
            </w:r>
            <w:r w:rsidRPr="009E3DDB">
              <w:rPr>
                <w:lang w:val="uk-UA"/>
              </w:rPr>
              <w:t>.</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lang w:val="uk-UA"/>
              </w:rPr>
            </w:pPr>
            <w:r w:rsidRPr="009E3DDB">
              <w:rPr>
                <w:b/>
                <w:lang w:val="uk-UA"/>
              </w:rPr>
              <w:t>3576,3</w:t>
            </w: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r w:rsidRPr="009E3DDB">
              <w:t> </w:t>
            </w:r>
          </w:p>
        </w:tc>
      </w:tr>
      <w:tr w:rsidR="00AA75ED" w:rsidRPr="009E3DDB" w:rsidTr="0094056A">
        <w:trPr>
          <w:trHeight w:val="265"/>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Pr>
              <w:rPr>
                <w:b/>
              </w:rPr>
            </w:pPr>
            <w:proofErr w:type="spellStart"/>
            <w:r w:rsidRPr="009E3DDB">
              <w:rPr>
                <w:b/>
              </w:rPr>
              <w:t>Показник</w:t>
            </w:r>
            <w:proofErr w:type="spellEnd"/>
            <w:r w:rsidRPr="009E3DDB">
              <w:rPr>
                <w:b/>
              </w:rPr>
              <w:t xml:space="preserve"> </w:t>
            </w:r>
            <w:proofErr w:type="spellStart"/>
            <w:r w:rsidRPr="009E3DDB">
              <w:rPr>
                <w:b/>
              </w:rPr>
              <w:t>якості</w:t>
            </w:r>
            <w:proofErr w:type="spellEnd"/>
            <w:r w:rsidRPr="009E3DDB">
              <w:rPr>
                <w:b/>
              </w:rPr>
              <w:t>:</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rPr>
            </w:pP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r w:rsidRPr="009E3DDB">
              <w:t> </w:t>
            </w:r>
          </w:p>
        </w:tc>
      </w:tr>
      <w:tr w:rsidR="00AA75ED" w:rsidRPr="009E3DDB" w:rsidTr="0094056A">
        <w:trPr>
          <w:trHeight w:val="281"/>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roofErr w:type="spellStart"/>
            <w:r w:rsidRPr="009E3DDB">
              <w:t>відсоток</w:t>
            </w:r>
            <w:proofErr w:type="spellEnd"/>
            <w:r w:rsidRPr="009E3DDB">
              <w:t xml:space="preserve"> </w:t>
            </w:r>
            <w:r w:rsidRPr="009E3DDB">
              <w:rPr>
                <w:lang w:val="uk-UA"/>
              </w:rPr>
              <w:t>ефективності виконання заходу</w:t>
            </w:r>
            <w:r w:rsidRPr="009E3DDB">
              <w:t>, %</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lang w:val="uk-UA"/>
              </w:rPr>
            </w:pPr>
            <w:r w:rsidRPr="009E3DDB">
              <w:rPr>
                <w:b/>
                <w:lang w:val="uk-UA"/>
              </w:rPr>
              <w:t>41,6</w:t>
            </w: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r w:rsidRPr="009E3DDB">
              <w:t> </w:t>
            </w:r>
          </w:p>
        </w:tc>
      </w:tr>
    </w:tbl>
    <w:p w:rsidR="00AA75ED" w:rsidRDefault="00AA75ED" w:rsidP="00AA75ED">
      <w:pPr>
        <w:tabs>
          <w:tab w:val="left" w:pos="1122"/>
        </w:tabs>
        <w:ind w:firstLine="709"/>
        <w:jc w:val="both"/>
        <w:rPr>
          <w:b/>
          <w:sz w:val="28"/>
          <w:szCs w:val="28"/>
          <w:lang w:val="uk-UA"/>
        </w:rPr>
      </w:pPr>
      <w:r w:rsidRPr="00AA75ED">
        <w:rPr>
          <w:sz w:val="28"/>
          <w:szCs w:val="28"/>
          <w:lang w:val="uk-UA"/>
        </w:rPr>
        <w:lastRenderedPageBreak/>
        <w:t>1.6.</w:t>
      </w:r>
      <w:r>
        <w:rPr>
          <w:b/>
          <w:sz w:val="28"/>
          <w:szCs w:val="28"/>
          <w:lang w:val="uk-UA"/>
        </w:rPr>
        <w:t xml:space="preserve"> </w:t>
      </w:r>
      <w:r w:rsidRPr="00BF0F7E">
        <w:rPr>
          <w:sz w:val="28"/>
          <w:szCs w:val="28"/>
          <w:lang w:val="uk-UA"/>
        </w:rPr>
        <w:t>Колонки 1,</w:t>
      </w:r>
      <w:r>
        <w:rPr>
          <w:sz w:val="28"/>
          <w:szCs w:val="28"/>
          <w:lang w:val="uk-UA"/>
        </w:rPr>
        <w:t xml:space="preserve"> </w:t>
      </w:r>
      <w:r w:rsidRPr="00BF0F7E">
        <w:rPr>
          <w:sz w:val="28"/>
          <w:szCs w:val="28"/>
          <w:lang w:val="uk-UA"/>
        </w:rPr>
        <w:t>8, 10</w:t>
      </w:r>
      <w:r>
        <w:rPr>
          <w:sz w:val="28"/>
          <w:szCs w:val="28"/>
          <w:lang w:val="uk-UA"/>
        </w:rPr>
        <w:t xml:space="preserve"> </w:t>
      </w:r>
      <w:r w:rsidRPr="00BF0F7E">
        <w:rPr>
          <w:sz w:val="28"/>
          <w:szCs w:val="28"/>
          <w:lang w:val="uk-UA"/>
        </w:rPr>
        <w:t>пункту 2.</w:t>
      </w:r>
      <w:r>
        <w:rPr>
          <w:sz w:val="28"/>
          <w:szCs w:val="28"/>
          <w:lang w:val="uk-UA"/>
        </w:rPr>
        <w:t>17</w:t>
      </w:r>
      <w:r w:rsidRPr="00BF0F7E">
        <w:rPr>
          <w:sz w:val="28"/>
          <w:szCs w:val="28"/>
          <w:lang w:val="uk-UA"/>
        </w:rPr>
        <w:t xml:space="preserve"> </w:t>
      </w:r>
      <w:r>
        <w:rPr>
          <w:sz w:val="28"/>
          <w:szCs w:val="28"/>
          <w:lang w:val="uk-UA"/>
        </w:rPr>
        <w:t xml:space="preserve">у розрізі 2023 року </w:t>
      </w:r>
      <w:r w:rsidRPr="00BF0F7E">
        <w:rPr>
          <w:sz w:val="28"/>
          <w:szCs w:val="28"/>
          <w:lang w:val="uk-UA"/>
        </w:rPr>
        <w:t xml:space="preserve">додатку </w:t>
      </w:r>
      <w:r w:rsidR="007C15C9">
        <w:rPr>
          <w:sz w:val="28"/>
          <w:szCs w:val="28"/>
          <w:lang w:val="uk-UA"/>
        </w:rPr>
        <w:t>4 Програми</w:t>
      </w:r>
      <w:r w:rsidR="007C15C9" w:rsidRPr="00BF0F7E">
        <w:rPr>
          <w:sz w:val="28"/>
          <w:szCs w:val="28"/>
          <w:lang w:val="uk-UA"/>
        </w:rPr>
        <w:t xml:space="preserve"> </w:t>
      </w:r>
      <w:r w:rsidRPr="00BF0F7E">
        <w:rPr>
          <w:sz w:val="28"/>
          <w:szCs w:val="28"/>
          <w:lang w:val="uk-UA"/>
        </w:rPr>
        <w:t xml:space="preserve">викласти в </w:t>
      </w:r>
      <w:r w:rsidR="0002769B">
        <w:rPr>
          <w:sz w:val="28"/>
          <w:szCs w:val="28"/>
          <w:lang w:val="uk-UA"/>
        </w:rPr>
        <w:t xml:space="preserve">новій </w:t>
      </w:r>
      <w:r w:rsidRPr="00BF0F7E">
        <w:rPr>
          <w:sz w:val="28"/>
          <w:szCs w:val="28"/>
          <w:lang w:val="uk-UA"/>
        </w:rPr>
        <w:t>редакції:</w:t>
      </w:r>
    </w:p>
    <w:p w:rsidR="00AA75ED" w:rsidRDefault="00AA75ED" w:rsidP="00AA75ED">
      <w:pPr>
        <w:tabs>
          <w:tab w:val="left" w:pos="1122"/>
        </w:tabs>
        <w:ind w:firstLine="709"/>
        <w:jc w:val="both"/>
        <w:rPr>
          <w:b/>
          <w:sz w:val="28"/>
          <w:szCs w:val="28"/>
          <w:lang w:val="uk-UA"/>
        </w:rPr>
      </w:pPr>
    </w:p>
    <w:tbl>
      <w:tblPr>
        <w:tblW w:w="5000" w:type="pct"/>
        <w:tblLook w:val="04A0" w:firstRow="1" w:lastRow="0" w:firstColumn="1" w:lastColumn="0" w:noHBand="0" w:noVBand="1"/>
      </w:tblPr>
      <w:tblGrid>
        <w:gridCol w:w="5665"/>
        <w:gridCol w:w="1703"/>
        <w:gridCol w:w="1977"/>
      </w:tblGrid>
      <w:tr w:rsidR="00AA75ED" w:rsidRPr="009E3DDB" w:rsidTr="0094056A">
        <w:trPr>
          <w:trHeight w:val="212"/>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Pr>
              <w:jc w:val="center"/>
              <w:rPr>
                <w:b/>
                <w:lang w:val="uk-UA"/>
              </w:rPr>
            </w:pPr>
            <w:r w:rsidRPr="009E3DDB">
              <w:rPr>
                <w:b/>
                <w:lang w:val="uk-UA"/>
              </w:rPr>
              <w:t>Відповідальні виконавці, код ТПКВКМБ, завдання програми, результативні показники</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rPr>
            </w:pPr>
            <w:proofErr w:type="spellStart"/>
            <w:r w:rsidRPr="009E3DDB">
              <w:rPr>
                <w:b/>
              </w:rPr>
              <w:t>Обсяг</w:t>
            </w:r>
            <w:proofErr w:type="spellEnd"/>
            <w:r w:rsidRPr="009E3DDB">
              <w:rPr>
                <w:b/>
              </w:rPr>
              <w:t xml:space="preserve"> </w:t>
            </w:r>
            <w:proofErr w:type="spellStart"/>
            <w:r w:rsidRPr="009E3DDB">
              <w:rPr>
                <w:b/>
              </w:rPr>
              <w:t>витрат</w:t>
            </w:r>
            <w:proofErr w:type="spellEnd"/>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pPr>
            <w:r w:rsidRPr="009E3DDB">
              <w:t>Спец. фонд</w:t>
            </w:r>
          </w:p>
        </w:tc>
      </w:tr>
      <w:tr w:rsidR="00AA75ED" w:rsidRPr="009E3DDB" w:rsidTr="0094056A">
        <w:trPr>
          <w:trHeight w:val="212"/>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Pr>
              <w:jc w:val="center"/>
              <w:rPr>
                <w:b/>
                <w:lang w:val="uk-UA"/>
              </w:rPr>
            </w:pPr>
            <w:r w:rsidRPr="009E3DDB">
              <w:rPr>
                <w:b/>
                <w:lang w:val="uk-UA"/>
              </w:rPr>
              <w:t>1</w:t>
            </w:r>
          </w:p>
        </w:tc>
        <w:tc>
          <w:tcPr>
            <w:tcW w:w="911" w:type="pct"/>
            <w:tcBorders>
              <w:top w:val="single" w:sz="4" w:space="0" w:color="auto"/>
              <w:left w:val="nil"/>
              <w:bottom w:val="single" w:sz="4" w:space="0" w:color="auto"/>
              <w:right w:val="single" w:sz="4" w:space="0" w:color="auto"/>
            </w:tcBorders>
            <w:shd w:val="clear" w:color="auto" w:fill="auto"/>
            <w:vAlign w:val="center"/>
            <w:hideMark/>
          </w:tcPr>
          <w:p w:rsidR="00AA75ED" w:rsidRPr="009E3DDB" w:rsidRDefault="00AA75ED" w:rsidP="0094056A">
            <w:pPr>
              <w:jc w:val="center"/>
              <w:rPr>
                <w:b/>
              </w:rPr>
            </w:pPr>
            <w:r w:rsidRPr="009E3DDB">
              <w:rPr>
                <w:b/>
              </w:rPr>
              <w:t>8</w:t>
            </w:r>
          </w:p>
        </w:tc>
        <w:tc>
          <w:tcPr>
            <w:tcW w:w="1058" w:type="pct"/>
            <w:tcBorders>
              <w:top w:val="single" w:sz="4" w:space="0" w:color="auto"/>
              <w:left w:val="nil"/>
              <w:bottom w:val="single" w:sz="4" w:space="0" w:color="auto"/>
              <w:right w:val="single" w:sz="4" w:space="0" w:color="auto"/>
            </w:tcBorders>
            <w:shd w:val="clear" w:color="auto" w:fill="auto"/>
            <w:vAlign w:val="center"/>
            <w:hideMark/>
          </w:tcPr>
          <w:p w:rsidR="00AA75ED" w:rsidRPr="009E3DDB" w:rsidRDefault="00AA75ED" w:rsidP="0094056A">
            <w:pPr>
              <w:jc w:val="center"/>
              <w:rPr>
                <w:b/>
              </w:rPr>
            </w:pPr>
            <w:r w:rsidRPr="009E3DDB">
              <w:rPr>
                <w:b/>
              </w:rPr>
              <w:t>10</w:t>
            </w:r>
          </w:p>
        </w:tc>
      </w:tr>
      <w:tr w:rsidR="00AA75ED" w:rsidRPr="009E3DDB" w:rsidTr="0094056A">
        <w:trPr>
          <w:trHeight w:val="212"/>
        </w:trPr>
        <w:tc>
          <w:tcPr>
            <w:tcW w:w="5000" w:type="pct"/>
            <w:gridSpan w:val="3"/>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Pr>
              <w:rPr>
                <w:b/>
              </w:rPr>
            </w:pPr>
            <w:r w:rsidRPr="009E3DDB">
              <w:rPr>
                <w:b/>
              </w:rPr>
              <w:t xml:space="preserve">2.17. </w:t>
            </w:r>
            <w:proofErr w:type="spellStart"/>
            <w:r w:rsidRPr="009E3DDB">
              <w:rPr>
                <w:b/>
              </w:rPr>
              <w:t>Капітальний</w:t>
            </w:r>
            <w:proofErr w:type="spellEnd"/>
            <w:r w:rsidRPr="009E3DDB">
              <w:rPr>
                <w:b/>
              </w:rPr>
              <w:t xml:space="preserve"> ремонт </w:t>
            </w:r>
            <w:proofErr w:type="spellStart"/>
            <w:r w:rsidRPr="009E3DDB">
              <w:rPr>
                <w:b/>
              </w:rPr>
              <w:t>будівлі</w:t>
            </w:r>
            <w:proofErr w:type="spellEnd"/>
            <w:r w:rsidRPr="009E3DDB">
              <w:rPr>
                <w:b/>
              </w:rPr>
              <w:t xml:space="preserve"> (</w:t>
            </w:r>
            <w:proofErr w:type="spellStart"/>
            <w:r w:rsidRPr="009E3DDB">
              <w:rPr>
                <w:b/>
              </w:rPr>
              <w:t>утеплення</w:t>
            </w:r>
            <w:proofErr w:type="spellEnd"/>
            <w:r w:rsidRPr="009E3DDB">
              <w:rPr>
                <w:b/>
              </w:rPr>
              <w:t xml:space="preserve"> фасад</w:t>
            </w:r>
            <w:r>
              <w:rPr>
                <w:b/>
              </w:rPr>
              <w:t xml:space="preserve">у) </w:t>
            </w:r>
            <w:proofErr w:type="spellStart"/>
            <w:r>
              <w:rPr>
                <w:b/>
              </w:rPr>
              <w:t>Комунальної</w:t>
            </w:r>
            <w:proofErr w:type="spellEnd"/>
            <w:r>
              <w:rPr>
                <w:b/>
              </w:rPr>
              <w:t xml:space="preserve"> установи </w:t>
            </w:r>
            <w:proofErr w:type="spellStart"/>
            <w:r>
              <w:rPr>
                <w:b/>
              </w:rPr>
              <w:t>Сумська</w:t>
            </w:r>
            <w:proofErr w:type="spellEnd"/>
            <w:r>
              <w:rPr>
                <w:b/>
              </w:rPr>
              <w:t xml:space="preserve"> </w:t>
            </w:r>
            <w:proofErr w:type="spellStart"/>
            <w:r w:rsidRPr="009E3DDB">
              <w:rPr>
                <w:b/>
              </w:rPr>
              <w:t>спеціалізована</w:t>
            </w:r>
            <w:proofErr w:type="spellEnd"/>
            <w:r w:rsidRPr="009E3DDB">
              <w:rPr>
                <w:b/>
              </w:rPr>
              <w:t xml:space="preserve"> школа І-ІІІ </w:t>
            </w:r>
            <w:proofErr w:type="spellStart"/>
            <w:r w:rsidRPr="009E3DDB">
              <w:rPr>
                <w:b/>
              </w:rPr>
              <w:t>ступенів</w:t>
            </w:r>
            <w:proofErr w:type="spellEnd"/>
            <w:r w:rsidRPr="009E3DDB">
              <w:rPr>
                <w:b/>
              </w:rPr>
              <w:t xml:space="preserve">  № 29, м. </w:t>
            </w:r>
            <w:proofErr w:type="spellStart"/>
            <w:r w:rsidRPr="009E3DDB">
              <w:rPr>
                <w:b/>
              </w:rPr>
              <w:t>Суми</w:t>
            </w:r>
            <w:proofErr w:type="spellEnd"/>
            <w:r w:rsidRPr="009E3DDB">
              <w:rPr>
                <w:b/>
              </w:rPr>
              <w:t xml:space="preserve">, </w:t>
            </w:r>
            <w:proofErr w:type="spellStart"/>
            <w:r w:rsidRPr="009E3DDB">
              <w:rPr>
                <w:b/>
              </w:rPr>
              <w:t>Сумської</w:t>
            </w:r>
            <w:proofErr w:type="spellEnd"/>
            <w:r w:rsidRPr="009E3DDB">
              <w:rPr>
                <w:b/>
              </w:rPr>
              <w:t xml:space="preserve"> </w:t>
            </w:r>
            <w:proofErr w:type="spellStart"/>
            <w:r w:rsidRPr="009E3DDB">
              <w:rPr>
                <w:b/>
              </w:rPr>
              <w:t>області</w:t>
            </w:r>
            <w:proofErr w:type="spellEnd"/>
          </w:p>
        </w:tc>
      </w:tr>
      <w:tr w:rsidR="00AA75ED" w:rsidRPr="009E3DDB" w:rsidTr="0094056A">
        <w:trPr>
          <w:trHeight w:val="212"/>
        </w:trPr>
        <w:tc>
          <w:tcPr>
            <w:tcW w:w="5000" w:type="pct"/>
            <w:gridSpan w:val="3"/>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Pr>
              <w:rPr>
                <w:b/>
              </w:rPr>
            </w:pPr>
            <w:proofErr w:type="spellStart"/>
            <w:r w:rsidRPr="009E3DDB">
              <w:rPr>
                <w:b/>
              </w:rPr>
              <w:t>Відповідальний</w:t>
            </w:r>
            <w:proofErr w:type="spellEnd"/>
            <w:r w:rsidRPr="009E3DDB">
              <w:rPr>
                <w:b/>
              </w:rPr>
              <w:t xml:space="preserve"> </w:t>
            </w:r>
            <w:proofErr w:type="spellStart"/>
            <w:r w:rsidRPr="009E3DDB">
              <w:rPr>
                <w:b/>
              </w:rPr>
              <w:t>виконавець</w:t>
            </w:r>
            <w:proofErr w:type="spellEnd"/>
            <w:r w:rsidRPr="009E3DDB">
              <w:rPr>
                <w:b/>
              </w:rPr>
              <w:t xml:space="preserve">: </w:t>
            </w:r>
            <w:proofErr w:type="spellStart"/>
            <w:r w:rsidRPr="009E3DDB">
              <w:rPr>
                <w:b/>
              </w:rPr>
              <w:t>управління</w:t>
            </w:r>
            <w:proofErr w:type="spellEnd"/>
            <w:r w:rsidRPr="009E3DDB">
              <w:rPr>
                <w:b/>
              </w:rPr>
              <w:t xml:space="preserve"> </w:t>
            </w:r>
            <w:proofErr w:type="spellStart"/>
            <w:r w:rsidRPr="009E3DDB">
              <w:rPr>
                <w:b/>
              </w:rPr>
              <w:t>освіти</w:t>
            </w:r>
            <w:proofErr w:type="spellEnd"/>
            <w:r w:rsidRPr="009E3DDB">
              <w:rPr>
                <w:b/>
              </w:rPr>
              <w:t xml:space="preserve">  і науки </w:t>
            </w:r>
            <w:proofErr w:type="spellStart"/>
            <w:r w:rsidRPr="009E3DDB">
              <w:rPr>
                <w:b/>
              </w:rPr>
              <w:t>Сумської</w:t>
            </w:r>
            <w:proofErr w:type="spellEnd"/>
            <w:r w:rsidRPr="009E3DDB">
              <w:rPr>
                <w:b/>
              </w:rPr>
              <w:t xml:space="preserve"> </w:t>
            </w:r>
            <w:proofErr w:type="spellStart"/>
            <w:r w:rsidRPr="009E3DDB">
              <w:rPr>
                <w:b/>
              </w:rPr>
              <w:t>міської</w:t>
            </w:r>
            <w:proofErr w:type="spellEnd"/>
            <w:r w:rsidRPr="009E3DDB">
              <w:rPr>
                <w:b/>
              </w:rPr>
              <w:t xml:space="preserve"> ради</w:t>
            </w:r>
          </w:p>
        </w:tc>
      </w:tr>
      <w:tr w:rsidR="00AA75ED" w:rsidRPr="009E3DDB" w:rsidTr="0094056A">
        <w:trPr>
          <w:trHeight w:val="510"/>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r w:rsidRPr="009E3DDB">
              <w:t xml:space="preserve">ТПКВКМБ  7640 </w:t>
            </w:r>
            <w:r w:rsidRPr="009E3DDB">
              <w:rPr>
                <w:lang w:val="uk-UA"/>
              </w:rPr>
              <w:t>«</w:t>
            </w:r>
            <w:r w:rsidRPr="009E3DDB">
              <w:t xml:space="preserve">Заходи з </w:t>
            </w:r>
            <w:proofErr w:type="spellStart"/>
            <w:r w:rsidRPr="009E3DDB">
              <w:t>енергозбереження</w:t>
            </w:r>
            <w:proofErr w:type="spellEnd"/>
            <w:r w:rsidRPr="009E3DDB">
              <w:rPr>
                <w:lang w:val="uk-UA"/>
              </w:rPr>
              <w:t>», грн</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rPr>
            </w:pPr>
            <w:r>
              <w:rPr>
                <w:b/>
                <w:lang w:val="uk-UA"/>
              </w:rPr>
              <w:t>4 753 114,00</w:t>
            </w: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pPr>
            <w:r>
              <w:rPr>
                <w:lang w:val="uk-UA"/>
              </w:rPr>
              <w:t>4 753 114,00</w:t>
            </w:r>
          </w:p>
        </w:tc>
      </w:tr>
      <w:tr w:rsidR="00AA75ED" w:rsidRPr="009E3DDB" w:rsidTr="0094056A">
        <w:trPr>
          <w:trHeight w:val="394"/>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roofErr w:type="spellStart"/>
            <w:r w:rsidRPr="009E3DDB">
              <w:t>Показники</w:t>
            </w:r>
            <w:proofErr w:type="spellEnd"/>
            <w:r w:rsidRPr="009E3DDB">
              <w:t xml:space="preserve"> </w:t>
            </w:r>
            <w:proofErr w:type="spellStart"/>
            <w:r w:rsidRPr="009E3DDB">
              <w:t>виконання</w:t>
            </w:r>
            <w:proofErr w:type="spellEnd"/>
            <w:r w:rsidRPr="009E3DDB">
              <w:t>:</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rPr>
                <w:b/>
              </w:rPr>
            </w:pPr>
            <w:r w:rsidRPr="009E3DDB">
              <w:rPr>
                <w:b/>
              </w:rPr>
              <w:t> </w:t>
            </w: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r w:rsidRPr="009E3DDB">
              <w:t> </w:t>
            </w:r>
          </w:p>
        </w:tc>
      </w:tr>
      <w:tr w:rsidR="00AA75ED" w:rsidRPr="009E3DDB" w:rsidTr="0094056A">
        <w:trPr>
          <w:trHeight w:val="271"/>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Pr>
              <w:rPr>
                <w:b/>
              </w:rPr>
            </w:pPr>
            <w:proofErr w:type="spellStart"/>
            <w:r w:rsidRPr="009E3DDB">
              <w:rPr>
                <w:b/>
              </w:rPr>
              <w:t>Показники</w:t>
            </w:r>
            <w:proofErr w:type="spellEnd"/>
            <w:r w:rsidRPr="009E3DDB">
              <w:rPr>
                <w:b/>
              </w:rPr>
              <w:t xml:space="preserve"> затрат:</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rPr>
                <w:b/>
              </w:rPr>
            </w:pPr>
            <w:r w:rsidRPr="009E3DDB">
              <w:rPr>
                <w:b/>
              </w:rPr>
              <w:t> </w:t>
            </w: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r w:rsidRPr="009E3DDB">
              <w:t> </w:t>
            </w:r>
          </w:p>
        </w:tc>
      </w:tr>
      <w:tr w:rsidR="00AA75ED" w:rsidRPr="009E3DDB" w:rsidTr="0094056A">
        <w:trPr>
          <w:trHeight w:val="287"/>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roofErr w:type="spellStart"/>
            <w:r w:rsidRPr="009E3DDB">
              <w:t>обсяг</w:t>
            </w:r>
            <w:proofErr w:type="spellEnd"/>
            <w:r w:rsidRPr="009E3DDB">
              <w:t xml:space="preserve"> </w:t>
            </w:r>
            <w:proofErr w:type="spellStart"/>
            <w:r w:rsidRPr="009E3DDB">
              <w:t>видатків</w:t>
            </w:r>
            <w:proofErr w:type="spellEnd"/>
            <w:r w:rsidRPr="009E3DDB">
              <w:t xml:space="preserve">, </w:t>
            </w:r>
            <w:proofErr w:type="spellStart"/>
            <w:r w:rsidRPr="009E3DDB">
              <w:t>грн</w:t>
            </w:r>
            <w:proofErr w:type="spellEnd"/>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rPr>
            </w:pPr>
            <w:r>
              <w:rPr>
                <w:b/>
                <w:lang w:val="uk-UA"/>
              </w:rPr>
              <w:t>4 753 114,00</w:t>
            </w: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pPr>
            <w:r>
              <w:rPr>
                <w:lang w:val="uk-UA"/>
              </w:rPr>
              <w:t>4 753 114,00</w:t>
            </w:r>
          </w:p>
        </w:tc>
      </w:tr>
      <w:tr w:rsidR="00AA75ED" w:rsidRPr="009E3DDB" w:rsidTr="0094056A">
        <w:trPr>
          <w:trHeight w:val="182"/>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roofErr w:type="spellStart"/>
            <w:r w:rsidRPr="009E3DDB">
              <w:t>загальна</w:t>
            </w:r>
            <w:proofErr w:type="spellEnd"/>
            <w:r w:rsidRPr="009E3DDB">
              <w:t xml:space="preserve"> </w:t>
            </w:r>
            <w:proofErr w:type="spellStart"/>
            <w:r w:rsidRPr="009E3DDB">
              <w:t>площа</w:t>
            </w:r>
            <w:proofErr w:type="spellEnd"/>
            <w:r w:rsidRPr="009E3DDB">
              <w:t xml:space="preserve"> </w:t>
            </w:r>
            <w:r>
              <w:rPr>
                <w:lang w:val="uk-UA"/>
              </w:rPr>
              <w:t>фасаду</w:t>
            </w:r>
            <w:r w:rsidRPr="009E3DDB">
              <w:t xml:space="preserve">, </w:t>
            </w:r>
            <w:r>
              <w:rPr>
                <w:lang w:val="uk-UA"/>
              </w:rPr>
              <w:t xml:space="preserve">яка підлягає утепленню, </w:t>
            </w:r>
            <w:proofErr w:type="spellStart"/>
            <w:r w:rsidRPr="009E3DDB">
              <w:t>кв.м</w:t>
            </w:r>
            <w:proofErr w:type="spellEnd"/>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lang w:val="uk-UA"/>
              </w:rPr>
            </w:pPr>
            <w:r>
              <w:rPr>
                <w:b/>
                <w:lang w:val="uk-UA"/>
              </w:rPr>
              <w:t>1396</w:t>
            </w: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r w:rsidRPr="009E3DDB">
              <w:t> </w:t>
            </w:r>
          </w:p>
        </w:tc>
      </w:tr>
      <w:tr w:rsidR="00AA75ED" w:rsidRPr="009E3DDB" w:rsidTr="0094056A">
        <w:trPr>
          <w:trHeight w:val="314"/>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Pr>
              <w:rPr>
                <w:b/>
              </w:rPr>
            </w:pPr>
            <w:proofErr w:type="spellStart"/>
            <w:r w:rsidRPr="009E3DDB">
              <w:rPr>
                <w:b/>
              </w:rPr>
              <w:t>Показник</w:t>
            </w:r>
            <w:proofErr w:type="spellEnd"/>
            <w:r w:rsidRPr="009E3DDB">
              <w:rPr>
                <w:b/>
              </w:rPr>
              <w:t xml:space="preserve"> продукту:</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rPr>
            </w:pP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r w:rsidRPr="009E3DDB">
              <w:t> </w:t>
            </w:r>
          </w:p>
        </w:tc>
      </w:tr>
      <w:tr w:rsidR="00AA75ED" w:rsidRPr="009E3DDB" w:rsidTr="0094056A">
        <w:trPr>
          <w:trHeight w:val="279"/>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r w:rsidRPr="009E3DDB">
              <w:rPr>
                <w:lang w:val="uk-UA"/>
              </w:rPr>
              <w:t xml:space="preserve">площа </w:t>
            </w:r>
            <w:r>
              <w:rPr>
                <w:lang w:val="uk-UA"/>
              </w:rPr>
              <w:t>фасаду,</w:t>
            </w:r>
            <w:r w:rsidRPr="009E3DDB">
              <w:rPr>
                <w:lang w:val="uk-UA"/>
              </w:rPr>
              <w:t xml:space="preserve"> що планується утеплити, </w:t>
            </w:r>
            <w:proofErr w:type="spellStart"/>
            <w:r w:rsidRPr="009E3DDB">
              <w:rPr>
                <w:lang w:val="uk-UA"/>
              </w:rPr>
              <w:t>кв</w:t>
            </w:r>
            <w:proofErr w:type="spellEnd"/>
            <w:r w:rsidRPr="009E3DDB">
              <w:rPr>
                <w:lang w:val="uk-UA"/>
              </w:rPr>
              <w:t xml:space="preserve"> м</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lang w:val="uk-UA"/>
              </w:rPr>
            </w:pPr>
            <w:r>
              <w:rPr>
                <w:b/>
                <w:lang w:val="uk-UA"/>
              </w:rPr>
              <w:t>469</w:t>
            </w: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r w:rsidRPr="009E3DDB">
              <w:t> </w:t>
            </w:r>
          </w:p>
        </w:tc>
      </w:tr>
      <w:tr w:rsidR="00AA75ED" w:rsidRPr="009E3DDB" w:rsidTr="0094056A">
        <w:trPr>
          <w:trHeight w:val="185"/>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Pr>
              <w:rPr>
                <w:b/>
              </w:rPr>
            </w:pPr>
            <w:proofErr w:type="spellStart"/>
            <w:r w:rsidRPr="009E3DDB">
              <w:rPr>
                <w:b/>
              </w:rPr>
              <w:t>Показник</w:t>
            </w:r>
            <w:proofErr w:type="spellEnd"/>
            <w:r w:rsidRPr="009E3DDB">
              <w:rPr>
                <w:b/>
              </w:rPr>
              <w:t xml:space="preserve"> </w:t>
            </w:r>
            <w:proofErr w:type="spellStart"/>
            <w:r w:rsidRPr="009E3DDB">
              <w:rPr>
                <w:b/>
              </w:rPr>
              <w:t>ефективності</w:t>
            </w:r>
            <w:proofErr w:type="spellEnd"/>
            <w:r w:rsidRPr="009E3DDB">
              <w:rPr>
                <w:b/>
              </w:rPr>
              <w:t>:</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rPr>
            </w:pP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r w:rsidRPr="009E3DDB">
              <w:t> </w:t>
            </w:r>
          </w:p>
        </w:tc>
      </w:tr>
      <w:tr w:rsidR="00AA75ED" w:rsidRPr="009E3DDB" w:rsidTr="0094056A">
        <w:trPr>
          <w:trHeight w:val="329"/>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Pr>
              <w:rPr>
                <w:lang w:val="uk-UA"/>
              </w:rPr>
            </w:pPr>
            <w:proofErr w:type="spellStart"/>
            <w:r w:rsidRPr="009E3DDB">
              <w:t>середні</w:t>
            </w:r>
            <w:proofErr w:type="spellEnd"/>
            <w:r w:rsidRPr="009E3DDB">
              <w:t xml:space="preserve"> </w:t>
            </w:r>
            <w:proofErr w:type="spellStart"/>
            <w:r w:rsidRPr="009E3DDB">
              <w:t>витрати</w:t>
            </w:r>
            <w:proofErr w:type="spellEnd"/>
            <w:r w:rsidRPr="009E3DDB">
              <w:t xml:space="preserve"> на </w:t>
            </w:r>
            <w:r w:rsidRPr="009E3DDB">
              <w:rPr>
                <w:lang w:val="uk-UA"/>
              </w:rPr>
              <w:t xml:space="preserve">загальний показник, </w:t>
            </w:r>
            <w:proofErr w:type="spellStart"/>
            <w:r w:rsidRPr="009E3DDB">
              <w:t>кв</w:t>
            </w:r>
            <w:proofErr w:type="spellEnd"/>
            <w:r w:rsidRPr="009E3DDB">
              <w:rPr>
                <w:lang w:val="uk-UA"/>
              </w:rPr>
              <w:t>.</w:t>
            </w:r>
            <w:r w:rsidRPr="009E3DDB">
              <w:t xml:space="preserve"> м</w:t>
            </w:r>
            <w:r w:rsidRPr="009E3DDB">
              <w:rPr>
                <w:lang w:val="uk-UA"/>
              </w:rPr>
              <w:t>.</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lang w:val="uk-UA"/>
              </w:rPr>
            </w:pPr>
            <w:r>
              <w:rPr>
                <w:b/>
                <w:lang w:val="uk-UA"/>
              </w:rPr>
              <w:t>10 134,57</w:t>
            </w: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r w:rsidRPr="009E3DDB">
              <w:t> </w:t>
            </w:r>
          </w:p>
        </w:tc>
      </w:tr>
      <w:tr w:rsidR="00AA75ED" w:rsidRPr="009E3DDB" w:rsidTr="0094056A">
        <w:trPr>
          <w:trHeight w:val="265"/>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Pr>
              <w:rPr>
                <w:b/>
              </w:rPr>
            </w:pPr>
            <w:proofErr w:type="spellStart"/>
            <w:r w:rsidRPr="009E3DDB">
              <w:rPr>
                <w:b/>
              </w:rPr>
              <w:t>Показник</w:t>
            </w:r>
            <w:proofErr w:type="spellEnd"/>
            <w:r w:rsidRPr="009E3DDB">
              <w:rPr>
                <w:b/>
              </w:rPr>
              <w:t xml:space="preserve"> </w:t>
            </w:r>
            <w:proofErr w:type="spellStart"/>
            <w:r w:rsidRPr="009E3DDB">
              <w:rPr>
                <w:b/>
              </w:rPr>
              <w:t>якості</w:t>
            </w:r>
            <w:proofErr w:type="spellEnd"/>
            <w:r w:rsidRPr="009E3DDB">
              <w:rPr>
                <w:b/>
              </w:rPr>
              <w:t>:</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rPr>
            </w:pP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r w:rsidRPr="009E3DDB">
              <w:t> </w:t>
            </w:r>
          </w:p>
        </w:tc>
      </w:tr>
      <w:tr w:rsidR="00AA75ED" w:rsidRPr="009E3DDB" w:rsidTr="0094056A">
        <w:trPr>
          <w:trHeight w:val="281"/>
        </w:trPr>
        <w:tc>
          <w:tcPr>
            <w:tcW w:w="3031" w:type="pct"/>
            <w:tcBorders>
              <w:top w:val="single" w:sz="4" w:space="0" w:color="auto"/>
              <w:left w:val="single" w:sz="4" w:space="0" w:color="auto"/>
              <w:bottom w:val="single" w:sz="4" w:space="0" w:color="auto"/>
              <w:right w:val="single" w:sz="4" w:space="0" w:color="auto"/>
            </w:tcBorders>
            <w:vAlign w:val="center"/>
          </w:tcPr>
          <w:p w:rsidR="00AA75ED" w:rsidRPr="009E3DDB" w:rsidRDefault="00AA75ED" w:rsidP="0094056A">
            <w:proofErr w:type="spellStart"/>
            <w:r w:rsidRPr="009E3DDB">
              <w:t>відсоток</w:t>
            </w:r>
            <w:proofErr w:type="spellEnd"/>
            <w:r w:rsidRPr="009E3DDB">
              <w:t xml:space="preserve"> </w:t>
            </w:r>
            <w:r w:rsidRPr="009E3DDB">
              <w:rPr>
                <w:lang w:val="uk-UA"/>
              </w:rPr>
              <w:t>ефективності виконання заходу</w:t>
            </w:r>
            <w:r w:rsidRPr="009E3DDB">
              <w:t>, %</w:t>
            </w:r>
          </w:p>
        </w:tc>
        <w:tc>
          <w:tcPr>
            <w:tcW w:w="911"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pPr>
              <w:jc w:val="center"/>
              <w:rPr>
                <w:b/>
                <w:lang w:val="uk-UA"/>
              </w:rPr>
            </w:pPr>
            <w:r>
              <w:rPr>
                <w:b/>
                <w:lang w:val="uk-UA"/>
              </w:rPr>
              <w:t>33,6</w:t>
            </w:r>
          </w:p>
        </w:tc>
        <w:tc>
          <w:tcPr>
            <w:tcW w:w="1058" w:type="pct"/>
            <w:tcBorders>
              <w:top w:val="single" w:sz="4" w:space="0" w:color="auto"/>
              <w:left w:val="nil"/>
              <w:bottom w:val="single" w:sz="4" w:space="0" w:color="auto"/>
              <w:right w:val="single" w:sz="4" w:space="0" w:color="auto"/>
            </w:tcBorders>
            <w:shd w:val="clear" w:color="auto" w:fill="auto"/>
            <w:vAlign w:val="center"/>
          </w:tcPr>
          <w:p w:rsidR="00AA75ED" w:rsidRPr="009E3DDB" w:rsidRDefault="00AA75ED" w:rsidP="0094056A">
            <w:r w:rsidRPr="009E3DDB">
              <w:t> </w:t>
            </w:r>
          </w:p>
        </w:tc>
      </w:tr>
    </w:tbl>
    <w:p w:rsidR="0002769B" w:rsidRDefault="0002769B" w:rsidP="00D55414">
      <w:pPr>
        <w:ind w:firstLine="709"/>
        <w:jc w:val="both"/>
        <w:rPr>
          <w:sz w:val="28"/>
          <w:szCs w:val="28"/>
          <w:lang w:val="uk-UA"/>
        </w:rPr>
      </w:pPr>
    </w:p>
    <w:p w:rsidR="00877ED2" w:rsidRDefault="00877ED2" w:rsidP="0002769B">
      <w:pPr>
        <w:ind w:firstLine="709"/>
        <w:jc w:val="both"/>
        <w:rPr>
          <w:sz w:val="28"/>
          <w:szCs w:val="28"/>
          <w:lang w:val="uk-UA"/>
        </w:rPr>
      </w:pPr>
      <w:r w:rsidRPr="00877ED2">
        <w:rPr>
          <w:sz w:val="28"/>
          <w:szCs w:val="28"/>
          <w:lang w:val="uk-UA"/>
        </w:rPr>
        <w:t xml:space="preserve">2. Організацію виконання даного </w:t>
      </w:r>
      <w:r>
        <w:rPr>
          <w:sz w:val="28"/>
          <w:szCs w:val="28"/>
          <w:lang w:val="uk-UA"/>
        </w:rPr>
        <w:t>наказу</w:t>
      </w:r>
      <w:r w:rsidRPr="00877ED2">
        <w:rPr>
          <w:sz w:val="28"/>
          <w:szCs w:val="28"/>
          <w:lang w:val="uk-UA"/>
        </w:rPr>
        <w:t xml:space="preserve"> покласти на Департамент фінансів, економіки та інвестицій Сумської міської ради (Світлана ЛИПОВА).</w:t>
      </w:r>
    </w:p>
    <w:p w:rsidR="00D55414" w:rsidRPr="00877ED2" w:rsidRDefault="00D55414" w:rsidP="00D55414">
      <w:pPr>
        <w:ind w:firstLine="709"/>
        <w:jc w:val="both"/>
        <w:rPr>
          <w:sz w:val="28"/>
          <w:szCs w:val="28"/>
          <w:lang w:val="uk-UA"/>
        </w:rPr>
      </w:pPr>
    </w:p>
    <w:p w:rsidR="00814655" w:rsidRPr="00877ED2" w:rsidRDefault="00877ED2" w:rsidP="00D55414">
      <w:pPr>
        <w:ind w:firstLine="851"/>
        <w:jc w:val="both"/>
        <w:rPr>
          <w:sz w:val="28"/>
          <w:szCs w:val="28"/>
        </w:rPr>
      </w:pPr>
      <w:r w:rsidRPr="00877ED2">
        <w:rPr>
          <w:sz w:val="28"/>
          <w:szCs w:val="28"/>
        </w:rPr>
        <w:t xml:space="preserve">3. Контроль за </w:t>
      </w:r>
      <w:proofErr w:type="spellStart"/>
      <w:r w:rsidRPr="00877ED2">
        <w:rPr>
          <w:sz w:val="28"/>
          <w:szCs w:val="28"/>
        </w:rPr>
        <w:t>виконанням</w:t>
      </w:r>
      <w:proofErr w:type="spellEnd"/>
      <w:r w:rsidRPr="00877ED2">
        <w:rPr>
          <w:sz w:val="28"/>
          <w:szCs w:val="28"/>
        </w:rPr>
        <w:t xml:space="preserve"> </w:t>
      </w:r>
      <w:proofErr w:type="spellStart"/>
      <w:r w:rsidRPr="00877ED2">
        <w:rPr>
          <w:sz w:val="28"/>
          <w:szCs w:val="28"/>
        </w:rPr>
        <w:t>даного</w:t>
      </w:r>
      <w:proofErr w:type="spellEnd"/>
      <w:r w:rsidRPr="00877ED2">
        <w:rPr>
          <w:sz w:val="28"/>
          <w:szCs w:val="28"/>
        </w:rPr>
        <w:t xml:space="preserve"> </w:t>
      </w:r>
      <w:r>
        <w:rPr>
          <w:sz w:val="28"/>
          <w:szCs w:val="28"/>
          <w:lang w:val="uk-UA"/>
        </w:rPr>
        <w:t>наказу</w:t>
      </w:r>
      <w:r w:rsidRPr="00877ED2">
        <w:rPr>
          <w:sz w:val="28"/>
          <w:szCs w:val="28"/>
        </w:rPr>
        <w:t xml:space="preserve"> </w:t>
      </w:r>
      <w:proofErr w:type="spellStart"/>
      <w:r w:rsidRPr="00877ED2">
        <w:rPr>
          <w:sz w:val="28"/>
          <w:szCs w:val="28"/>
        </w:rPr>
        <w:t>залишаю</w:t>
      </w:r>
      <w:proofErr w:type="spellEnd"/>
      <w:r w:rsidRPr="00877ED2">
        <w:rPr>
          <w:sz w:val="28"/>
          <w:szCs w:val="28"/>
        </w:rPr>
        <w:t xml:space="preserve"> за собою.</w:t>
      </w:r>
    </w:p>
    <w:p w:rsidR="00814655" w:rsidRDefault="00814655" w:rsidP="00877ED2">
      <w:pPr>
        <w:spacing w:line="276" w:lineRule="auto"/>
        <w:rPr>
          <w:sz w:val="28"/>
          <w:szCs w:val="28"/>
          <w:lang w:val="uk-UA"/>
        </w:rPr>
      </w:pPr>
    </w:p>
    <w:p w:rsidR="00814655" w:rsidRDefault="00814655" w:rsidP="00877ED2">
      <w:pPr>
        <w:spacing w:line="276" w:lineRule="auto"/>
        <w:rPr>
          <w:sz w:val="28"/>
          <w:szCs w:val="28"/>
          <w:lang w:val="uk-UA"/>
        </w:rPr>
      </w:pPr>
    </w:p>
    <w:p w:rsidR="00814655" w:rsidRDefault="00814655" w:rsidP="00877ED2">
      <w:pPr>
        <w:spacing w:line="276" w:lineRule="auto"/>
        <w:rPr>
          <w:sz w:val="28"/>
          <w:szCs w:val="28"/>
          <w:lang w:val="uk-UA"/>
        </w:rPr>
      </w:pPr>
    </w:p>
    <w:p w:rsidR="00814655" w:rsidRDefault="00814655" w:rsidP="00877ED2">
      <w:pPr>
        <w:spacing w:line="276" w:lineRule="auto"/>
        <w:rPr>
          <w:sz w:val="28"/>
          <w:szCs w:val="28"/>
          <w:lang w:val="uk-UA"/>
        </w:rPr>
      </w:pPr>
    </w:p>
    <w:p w:rsidR="00814655" w:rsidRPr="00D55414" w:rsidRDefault="00814655" w:rsidP="00814655">
      <w:pPr>
        <w:pStyle w:val="a7"/>
        <w:jc w:val="both"/>
        <w:outlineLvl w:val="0"/>
        <w:rPr>
          <w:szCs w:val="28"/>
        </w:rPr>
      </w:pPr>
      <w:r w:rsidRPr="00D55414">
        <w:rPr>
          <w:szCs w:val="28"/>
        </w:rPr>
        <w:t>Начальник</w:t>
      </w:r>
      <w:r w:rsidRPr="00D55414">
        <w:rPr>
          <w:szCs w:val="28"/>
        </w:rPr>
        <w:tab/>
      </w:r>
      <w:r w:rsidRPr="00D55414">
        <w:rPr>
          <w:szCs w:val="28"/>
        </w:rPr>
        <w:tab/>
      </w:r>
      <w:r w:rsidRPr="00D55414">
        <w:rPr>
          <w:szCs w:val="28"/>
        </w:rPr>
        <w:tab/>
      </w:r>
      <w:r w:rsidR="00D55414">
        <w:rPr>
          <w:szCs w:val="28"/>
        </w:rPr>
        <w:tab/>
      </w:r>
      <w:r w:rsidR="00D55414">
        <w:rPr>
          <w:szCs w:val="28"/>
        </w:rPr>
        <w:tab/>
      </w:r>
      <w:r w:rsidR="00D55414">
        <w:rPr>
          <w:szCs w:val="28"/>
        </w:rPr>
        <w:tab/>
      </w:r>
      <w:r w:rsidR="00D55414">
        <w:rPr>
          <w:szCs w:val="28"/>
        </w:rPr>
        <w:tab/>
      </w:r>
      <w:r w:rsidRPr="00D55414">
        <w:rPr>
          <w:szCs w:val="28"/>
        </w:rPr>
        <w:tab/>
        <w:t>Олексій ДРОЗДЕНКО</w:t>
      </w:r>
    </w:p>
    <w:p w:rsidR="00D55414" w:rsidRDefault="00D55414">
      <w:pPr>
        <w:spacing w:after="200" w:line="276" w:lineRule="auto"/>
        <w:rPr>
          <w:sz w:val="24"/>
          <w:szCs w:val="24"/>
          <w:lang w:val="uk-UA"/>
        </w:rPr>
      </w:pPr>
      <w:bookmarkStart w:id="0" w:name="_GoBack"/>
      <w:bookmarkEnd w:id="0"/>
    </w:p>
    <w:sectPr w:rsidR="00D55414" w:rsidSect="007C15C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769B"/>
    <w:rsid w:val="0004615B"/>
    <w:rsid w:val="00055FB9"/>
    <w:rsid w:val="0009466F"/>
    <w:rsid w:val="0009592A"/>
    <w:rsid w:val="000A0966"/>
    <w:rsid w:val="000A2296"/>
    <w:rsid w:val="000C079C"/>
    <w:rsid w:val="000C4CE5"/>
    <w:rsid w:val="000F5B44"/>
    <w:rsid w:val="0010004C"/>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522B"/>
    <w:rsid w:val="002B086B"/>
    <w:rsid w:val="002B2A70"/>
    <w:rsid w:val="002C2BD5"/>
    <w:rsid w:val="002C6C0E"/>
    <w:rsid w:val="002D5B36"/>
    <w:rsid w:val="002F5AF0"/>
    <w:rsid w:val="00314E0A"/>
    <w:rsid w:val="00336FCB"/>
    <w:rsid w:val="00351EA1"/>
    <w:rsid w:val="003837D5"/>
    <w:rsid w:val="00383D84"/>
    <w:rsid w:val="003A1FAC"/>
    <w:rsid w:val="003B10D5"/>
    <w:rsid w:val="003F0299"/>
    <w:rsid w:val="003F0FF7"/>
    <w:rsid w:val="00420446"/>
    <w:rsid w:val="00474395"/>
    <w:rsid w:val="004758A8"/>
    <w:rsid w:val="00476C6E"/>
    <w:rsid w:val="004A4B5B"/>
    <w:rsid w:val="004F3DC8"/>
    <w:rsid w:val="00505882"/>
    <w:rsid w:val="00526C57"/>
    <w:rsid w:val="0053143E"/>
    <w:rsid w:val="005475FD"/>
    <w:rsid w:val="00560955"/>
    <w:rsid w:val="00575E92"/>
    <w:rsid w:val="0058540A"/>
    <w:rsid w:val="00585936"/>
    <w:rsid w:val="005C2CB6"/>
    <w:rsid w:val="005D071C"/>
    <w:rsid w:val="005D3184"/>
    <w:rsid w:val="005D3645"/>
    <w:rsid w:val="005E0A39"/>
    <w:rsid w:val="0060222A"/>
    <w:rsid w:val="00637C91"/>
    <w:rsid w:val="00654DC9"/>
    <w:rsid w:val="00672AED"/>
    <w:rsid w:val="006866D6"/>
    <w:rsid w:val="00690644"/>
    <w:rsid w:val="0069679F"/>
    <w:rsid w:val="006A032A"/>
    <w:rsid w:val="006B757F"/>
    <w:rsid w:val="006C0BCF"/>
    <w:rsid w:val="006E3900"/>
    <w:rsid w:val="006F7476"/>
    <w:rsid w:val="00714C0B"/>
    <w:rsid w:val="0072199D"/>
    <w:rsid w:val="00724D2F"/>
    <w:rsid w:val="00741D12"/>
    <w:rsid w:val="007506F2"/>
    <w:rsid w:val="00764AF3"/>
    <w:rsid w:val="00772024"/>
    <w:rsid w:val="00787A7C"/>
    <w:rsid w:val="0079057A"/>
    <w:rsid w:val="00793157"/>
    <w:rsid w:val="007A0FF9"/>
    <w:rsid w:val="007A7900"/>
    <w:rsid w:val="007C0852"/>
    <w:rsid w:val="007C15C9"/>
    <w:rsid w:val="007D3A42"/>
    <w:rsid w:val="007E1A7F"/>
    <w:rsid w:val="0080722E"/>
    <w:rsid w:val="00811C39"/>
    <w:rsid w:val="00814655"/>
    <w:rsid w:val="00845BE4"/>
    <w:rsid w:val="00847EF3"/>
    <w:rsid w:val="00854D46"/>
    <w:rsid w:val="00855A27"/>
    <w:rsid w:val="0086757D"/>
    <w:rsid w:val="00877ED2"/>
    <w:rsid w:val="00884B81"/>
    <w:rsid w:val="00891F18"/>
    <w:rsid w:val="008E4EF9"/>
    <w:rsid w:val="008E6562"/>
    <w:rsid w:val="008F40C8"/>
    <w:rsid w:val="008F5836"/>
    <w:rsid w:val="00910664"/>
    <w:rsid w:val="00916F47"/>
    <w:rsid w:val="00931382"/>
    <w:rsid w:val="009465D8"/>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43AD9"/>
    <w:rsid w:val="00A55A65"/>
    <w:rsid w:val="00A55BF0"/>
    <w:rsid w:val="00A70DDD"/>
    <w:rsid w:val="00A733F8"/>
    <w:rsid w:val="00A74C38"/>
    <w:rsid w:val="00A750B3"/>
    <w:rsid w:val="00A75422"/>
    <w:rsid w:val="00A953DA"/>
    <w:rsid w:val="00AA75ED"/>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C236E"/>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D5034"/>
    <w:rsid w:val="00CE14A2"/>
    <w:rsid w:val="00CE58EC"/>
    <w:rsid w:val="00D14BFD"/>
    <w:rsid w:val="00D16584"/>
    <w:rsid w:val="00D20C8B"/>
    <w:rsid w:val="00D24B31"/>
    <w:rsid w:val="00D55414"/>
    <w:rsid w:val="00D64FAA"/>
    <w:rsid w:val="00D65915"/>
    <w:rsid w:val="00D71494"/>
    <w:rsid w:val="00D71C79"/>
    <w:rsid w:val="00D744DD"/>
    <w:rsid w:val="00D9585A"/>
    <w:rsid w:val="00DA0B04"/>
    <w:rsid w:val="00DB1C0A"/>
    <w:rsid w:val="00DC19FA"/>
    <w:rsid w:val="00DC5DDD"/>
    <w:rsid w:val="00DF7E83"/>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0803"/>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A4F2-8F83-4CF6-88A6-05DC31E5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Дворянинова Аліна Володимирівна</cp:lastModifiedBy>
  <cp:revision>2</cp:revision>
  <cp:lastPrinted>2023-11-27T12:58:00Z</cp:lastPrinted>
  <dcterms:created xsi:type="dcterms:W3CDTF">2023-11-28T08:28:00Z</dcterms:created>
  <dcterms:modified xsi:type="dcterms:W3CDTF">2023-11-28T08:28:00Z</dcterms:modified>
</cp:coreProperties>
</file>