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A42639" w:rsidP="00E24F76">
      <w:pPr>
        <w:spacing w:after="200" w:line="276" w:lineRule="auto"/>
        <w:jc w:val="both"/>
        <w:rPr>
          <w:sz w:val="28"/>
          <w:szCs w:val="28"/>
          <w:lang w:val="uk-UA"/>
        </w:rPr>
      </w:pPr>
      <w:r>
        <w:rPr>
          <w:sz w:val="28"/>
          <w:szCs w:val="28"/>
          <w:lang w:val="uk-UA"/>
        </w:rPr>
        <w:t>29.11.2023</w:t>
      </w:r>
      <w:r w:rsidR="001A0C46">
        <w:rPr>
          <w:sz w:val="28"/>
          <w:szCs w:val="28"/>
          <w:lang w:val="uk-UA"/>
        </w:rPr>
        <w:tab/>
        <w:t xml:space="preserve">               </w:t>
      </w:r>
      <w:r>
        <w:rPr>
          <w:sz w:val="28"/>
          <w:szCs w:val="28"/>
          <w:lang w:val="uk-UA"/>
        </w:rPr>
        <w:t xml:space="preserve">            </w:t>
      </w:r>
      <w:r w:rsidR="00E24F76">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Pr>
          <w:sz w:val="28"/>
          <w:szCs w:val="28"/>
          <w:lang w:val="uk-UA"/>
        </w:rPr>
        <w:t xml:space="preserve">  </w:t>
      </w:r>
      <w:r w:rsidR="00E24F76">
        <w:rPr>
          <w:sz w:val="28"/>
          <w:szCs w:val="28"/>
          <w:lang w:val="uk-UA"/>
        </w:rPr>
        <w:t xml:space="preserve">      </w:t>
      </w:r>
      <w:r>
        <w:rPr>
          <w:sz w:val="28"/>
          <w:szCs w:val="28"/>
          <w:lang w:val="uk-UA"/>
        </w:rPr>
        <w:t xml:space="preserve">  № 37</w:t>
      </w:r>
      <w:r w:rsidR="001A0C46">
        <w:rPr>
          <w:sz w:val="28"/>
          <w:szCs w:val="28"/>
          <w:lang w:val="uk-UA"/>
        </w:rPr>
        <w:t>-СМР</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9E3400" w:rsidP="009E3400">
            <w:pPr>
              <w:tabs>
                <w:tab w:val="left" w:pos="540"/>
                <w:tab w:val="left" w:pos="1980"/>
                <w:tab w:val="left" w:pos="3060"/>
              </w:tabs>
              <w:jc w:val="both"/>
              <w:rPr>
                <w:sz w:val="27"/>
                <w:szCs w:val="27"/>
                <w:lang w:val="uk-UA"/>
              </w:rPr>
            </w:pPr>
            <w:r w:rsidRPr="00A53511">
              <w:rPr>
                <w:sz w:val="28"/>
                <w:szCs w:val="28"/>
                <w:lang w:val="uk-UA"/>
              </w:rPr>
              <w:t>Про</w:t>
            </w:r>
            <w:r>
              <w:rPr>
                <w:sz w:val="28"/>
                <w:szCs w:val="28"/>
                <w:lang w:val="uk-UA"/>
              </w:rPr>
              <w:t xml:space="preserve"> </w:t>
            </w:r>
            <w:r w:rsidRPr="00A53511">
              <w:rPr>
                <w:sz w:val="28"/>
                <w:szCs w:val="28"/>
                <w:lang w:val="uk-UA"/>
              </w:rPr>
              <w:t xml:space="preserve">надання згоди на списання                    </w:t>
            </w:r>
            <w:r>
              <w:rPr>
                <w:sz w:val="28"/>
                <w:szCs w:val="28"/>
                <w:lang w:val="uk-UA"/>
              </w:rPr>
              <w:t>основних засобів</w:t>
            </w:r>
            <w:r w:rsidRPr="00A53511">
              <w:rPr>
                <w:sz w:val="28"/>
                <w:szCs w:val="28"/>
                <w:lang w:val="uk-UA"/>
              </w:rPr>
              <w:t xml:space="preserve"> з балансу</w:t>
            </w:r>
            <w:r>
              <w:rPr>
                <w:sz w:val="28"/>
                <w:szCs w:val="28"/>
                <w:lang w:val="uk-UA"/>
              </w:rPr>
              <w:t xml:space="preserve"> Комунального підприємства «Електроавтотранс» Сумської міської ради</w:t>
            </w:r>
            <w:r w:rsidRPr="002F1775">
              <w:rPr>
                <w:color w:val="000000"/>
                <w:sz w:val="28"/>
                <w:szCs w:val="28"/>
                <w:shd w:val="clear" w:color="auto" w:fill="FFFFFF"/>
                <w:lang w:val="uk-UA"/>
              </w:rPr>
              <w:t xml:space="preserve"> </w:t>
            </w:r>
          </w:p>
        </w:tc>
      </w:tr>
    </w:tbl>
    <w:p w:rsidR="009A47A9" w:rsidRDefault="009A47A9" w:rsidP="001A0C46">
      <w:pPr>
        <w:pStyle w:val="a4"/>
        <w:ind w:firstLine="680"/>
        <w:jc w:val="both"/>
        <w:outlineLvl w:val="0"/>
        <w:rPr>
          <w:sz w:val="28"/>
          <w:szCs w:val="28"/>
          <w:lang w:val="uk-UA"/>
        </w:rPr>
      </w:pPr>
    </w:p>
    <w:p w:rsidR="001A0C46" w:rsidRDefault="00592700" w:rsidP="001A0C46">
      <w:pPr>
        <w:pStyle w:val="a4"/>
        <w:ind w:firstLine="680"/>
        <w:jc w:val="both"/>
        <w:outlineLvl w:val="0"/>
        <w:rPr>
          <w:sz w:val="28"/>
          <w:szCs w:val="28"/>
          <w:lang w:val="uk-UA"/>
        </w:rPr>
      </w:pPr>
      <w:r>
        <w:rPr>
          <w:sz w:val="28"/>
          <w:szCs w:val="28"/>
          <w:lang w:val="uk-UA"/>
        </w:rPr>
        <w:t>У</w:t>
      </w:r>
      <w:r w:rsidR="00E8026A">
        <w:rPr>
          <w:sz w:val="28"/>
          <w:szCs w:val="28"/>
          <w:lang w:val="uk-UA"/>
        </w:rPr>
        <w:t xml:space="preserve"> зв</w:t>
      </w:r>
      <w:r w:rsidR="00E8026A" w:rsidRPr="000F2504">
        <w:rPr>
          <w:sz w:val="28"/>
          <w:szCs w:val="28"/>
          <w:lang w:val="uk-UA"/>
        </w:rPr>
        <w:t>’язку з</w:t>
      </w:r>
      <w:r w:rsidR="00E8026A">
        <w:rPr>
          <w:sz w:val="28"/>
          <w:szCs w:val="28"/>
          <w:lang w:val="uk-UA"/>
        </w:rPr>
        <w:t xml:space="preserve"> непридатним технічним станом та неможливістю подальшої експлуатації</w:t>
      </w:r>
      <w:r w:rsidR="00E8026A" w:rsidRPr="0007380D">
        <w:rPr>
          <w:sz w:val="28"/>
          <w:szCs w:val="28"/>
          <w:lang w:val="uk-UA"/>
        </w:rPr>
        <w:t xml:space="preserve">, </w:t>
      </w:r>
      <w:r w:rsidR="00E8026A" w:rsidRPr="00A53511">
        <w:rPr>
          <w:sz w:val="28"/>
          <w:szCs w:val="28"/>
          <w:lang w:val="uk-UA"/>
        </w:rPr>
        <w:t>відповідно до Порядку списання майна комунальної власності</w:t>
      </w:r>
      <w:r w:rsidR="00E8026A">
        <w:rPr>
          <w:sz w:val="28"/>
          <w:szCs w:val="28"/>
          <w:lang w:val="uk-UA"/>
        </w:rPr>
        <w:t xml:space="preserve"> територіальної громади міста Суми</w:t>
      </w:r>
      <w:r w:rsidR="00E8026A" w:rsidRPr="00A53511">
        <w:rPr>
          <w:sz w:val="28"/>
          <w:szCs w:val="28"/>
          <w:lang w:val="uk-UA"/>
        </w:rPr>
        <w:t>, затвердженого ріш</w:t>
      </w:r>
      <w:r w:rsidR="00E8026A">
        <w:rPr>
          <w:sz w:val="28"/>
          <w:szCs w:val="28"/>
          <w:lang w:val="uk-UA"/>
        </w:rPr>
        <w:t xml:space="preserve">енням Сумської міської ради від </w:t>
      </w:r>
      <w:r w:rsidR="00E8026A" w:rsidRPr="00A53511">
        <w:rPr>
          <w:sz w:val="28"/>
          <w:szCs w:val="28"/>
          <w:lang w:val="uk-UA"/>
        </w:rPr>
        <w:t>21 гру</w:t>
      </w:r>
      <w:r w:rsidR="00E8026A">
        <w:rPr>
          <w:sz w:val="28"/>
          <w:szCs w:val="28"/>
          <w:lang w:val="uk-UA"/>
        </w:rPr>
        <w:t xml:space="preserve">дня </w:t>
      </w:r>
      <w:r w:rsidR="00E8026A" w:rsidRPr="00A53511">
        <w:rPr>
          <w:sz w:val="28"/>
          <w:szCs w:val="28"/>
          <w:lang w:val="uk-UA"/>
        </w:rPr>
        <w:t>2011 року</w:t>
      </w:r>
      <w:r w:rsidR="00E8026A">
        <w:rPr>
          <w:sz w:val="28"/>
          <w:szCs w:val="28"/>
          <w:lang w:val="uk-UA"/>
        </w:rPr>
        <w:t xml:space="preserve"> </w:t>
      </w:r>
      <w:r w:rsidR="00E8026A" w:rsidRPr="00A53511">
        <w:rPr>
          <w:sz w:val="28"/>
          <w:szCs w:val="28"/>
          <w:lang w:val="uk-UA"/>
        </w:rPr>
        <w:t>№ 1032-МР</w:t>
      </w:r>
      <w:r w:rsidR="00E8026A">
        <w:rPr>
          <w:sz w:val="28"/>
          <w:szCs w:val="28"/>
          <w:lang w:val="uk-UA"/>
        </w:rPr>
        <w:t xml:space="preserve"> (зі змінами)</w:t>
      </w:r>
      <w:r w:rsidR="00E8026A" w:rsidRPr="0007380D">
        <w:rPr>
          <w:sz w:val="28"/>
          <w:szCs w:val="28"/>
          <w:lang w:val="uk-UA"/>
        </w:rPr>
        <w:t>,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E8026A">
        <w:rPr>
          <w:sz w:val="28"/>
          <w:szCs w:val="28"/>
          <w:lang w:val="uk-UA"/>
        </w:rPr>
        <w:t xml:space="preserve"> (протокол від </w:t>
      </w:r>
      <w:r w:rsidR="00F523B2" w:rsidRPr="00F523B2">
        <w:rPr>
          <w:sz w:val="28"/>
          <w:szCs w:val="28"/>
          <w:lang w:val="uk-UA"/>
        </w:rPr>
        <w:t xml:space="preserve">             </w:t>
      </w:r>
      <w:r w:rsidR="00E8026A">
        <w:rPr>
          <w:sz w:val="28"/>
          <w:szCs w:val="28"/>
          <w:lang w:val="uk-UA"/>
        </w:rPr>
        <w:t>09 листопада 2023</w:t>
      </w:r>
      <w:r w:rsidR="00E8026A" w:rsidRPr="0007380D">
        <w:rPr>
          <w:sz w:val="28"/>
          <w:szCs w:val="28"/>
          <w:lang w:val="uk-UA"/>
        </w:rPr>
        <w:t xml:space="preserve"> року № </w:t>
      </w:r>
      <w:r w:rsidR="00E8026A">
        <w:rPr>
          <w:sz w:val="28"/>
          <w:szCs w:val="28"/>
          <w:lang w:val="uk-UA"/>
        </w:rPr>
        <w:t>40</w:t>
      </w:r>
      <w:r w:rsidR="00E8026A" w:rsidRPr="0007380D">
        <w:rPr>
          <w:sz w:val="28"/>
          <w:szCs w:val="28"/>
          <w:lang w:val="uk-UA"/>
        </w:rPr>
        <w:t>)</w:t>
      </w:r>
      <w:r w:rsidR="00F83935">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9E3400" w:rsidRDefault="009E3400" w:rsidP="002F1775">
      <w:pPr>
        <w:pStyle w:val="a4"/>
        <w:jc w:val="both"/>
        <w:outlineLvl w:val="0"/>
        <w:rPr>
          <w:b/>
          <w:sz w:val="28"/>
          <w:szCs w:val="28"/>
          <w:lang w:val="uk-UA"/>
        </w:rPr>
      </w:pPr>
    </w:p>
    <w:p w:rsidR="009E3400" w:rsidRPr="009E3400" w:rsidRDefault="009E3400" w:rsidP="009E3400">
      <w:pPr>
        <w:shd w:val="clear" w:color="auto" w:fill="FFFFFF"/>
        <w:ind w:firstLine="680"/>
        <w:jc w:val="both"/>
        <w:rPr>
          <w:sz w:val="28"/>
          <w:szCs w:val="28"/>
          <w:lang w:val="uk-UA"/>
        </w:rPr>
      </w:pPr>
      <w:r w:rsidRPr="009E3400">
        <w:rPr>
          <w:sz w:val="28"/>
          <w:szCs w:val="28"/>
        </w:rPr>
        <w:t>1</w:t>
      </w:r>
      <w:r w:rsidRPr="009E3400">
        <w:rPr>
          <w:sz w:val="28"/>
          <w:szCs w:val="28"/>
          <w:lang w:val="uk-UA"/>
        </w:rPr>
        <w:t xml:space="preserve">. Надати згоду Комунальному підприємству «Електроавтотранс» Сумської міської ради на списання основних засобів, зазначених у додатку до цього </w:t>
      </w:r>
      <w:r w:rsidR="00491B34">
        <w:rPr>
          <w:sz w:val="28"/>
          <w:szCs w:val="28"/>
          <w:lang w:val="uk-UA"/>
        </w:rPr>
        <w:t>наказу</w:t>
      </w:r>
      <w:r w:rsidRPr="009E3400">
        <w:rPr>
          <w:sz w:val="28"/>
          <w:szCs w:val="28"/>
          <w:lang w:val="uk-UA"/>
        </w:rPr>
        <w:t>.</w:t>
      </w:r>
    </w:p>
    <w:p w:rsidR="009E3400" w:rsidRDefault="009E3400" w:rsidP="009E3400">
      <w:pPr>
        <w:shd w:val="clear" w:color="auto" w:fill="FFFFFF"/>
        <w:ind w:firstLine="680"/>
        <w:jc w:val="both"/>
        <w:rPr>
          <w:sz w:val="28"/>
          <w:szCs w:val="28"/>
          <w:lang w:val="uk-UA"/>
        </w:rPr>
      </w:pPr>
      <w:r w:rsidRPr="009E3400">
        <w:rPr>
          <w:sz w:val="28"/>
          <w:szCs w:val="28"/>
          <w:lang w:val="uk-UA"/>
        </w:rPr>
        <w:t>2. Комунальному підприємству «Електроавтотранс» Сумської міської ради (Андрій Н</w:t>
      </w:r>
      <w:r w:rsidR="0019363F">
        <w:rPr>
          <w:sz w:val="28"/>
          <w:szCs w:val="28"/>
          <w:lang w:val="uk-UA"/>
        </w:rPr>
        <w:t>ОВИК</w:t>
      </w:r>
      <w:r w:rsidRPr="009E3400">
        <w:rPr>
          <w:sz w:val="28"/>
          <w:szCs w:val="28"/>
          <w:lang w:val="uk-UA"/>
        </w:rPr>
        <w:t xml:space="preserve">) провести процедуру списання основних засобів, зазначених у додатку до цього </w:t>
      </w:r>
      <w:r>
        <w:rPr>
          <w:sz w:val="28"/>
          <w:szCs w:val="28"/>
          <w:lang w:val="uk-UA"/>
        </w:rPr>
        <w:t>наказу</w:t>
      </w:r>
      <w:r w:rsidRPr="009E3400">
        <w:rPr>
          <w:sz w:val="28"/>
          <w:szCs w:val="28"/>
          <w:lang w:val="uk-UA"/>
        </w:rPr>
        <w:t>, у порядку, визначеному чинними нормативно-правовими актами.</w:t>
      </w:r>
    </w:p>
    <w:p w:rsidR="00592700" w:rsidRDefault="00592700" w:rsidP="00592700">
      <w:pPr>
        <w:pStyle w:val="a4"/>
        <w:ind w:firstLine="680"/>
        <w:jc w:val="both"/>
        <w:outlineLvl w:val="0"/>
        <w:rPr>
          <w:color w:val="000000"/>
          <w:sz w:val="28"/>
          <w:szCs w:val="28"/>
          <w:lang w:val="uk-UA"/>
        </w:rPr>
      </w:pPr>
      <w:r>
        <w:rPr>
          <w:sz w:val="28"/>
          <w:szCs w:val="28"/>
          <w:lang w:val="uk-UA"/>
        </w:rPr>
        <w:t>3</w:t>
      </w:r>
      <w:r w:rsidRPr="00117830">
        <w:rPr>
          <w:sz w:val="28"/>
          <w:szCs w:val="28"/>
          <w:lang w:val="uk-UA"/>
        </w:rPr>
        <w:t xml:space="preserve">. </w:t>
      </w:r>
      <w:r w:rsidR="00F523B2">
        <w:rPr>
          <w:sz w:val="28"/>
          <w:szCs w:val="28"/>
          <w:lang w:val="uk-UA"/>
        </w:rPr>
        <w:t>Організацію</w:t>
      </w:r>
      <w:r w:rsidRPr="00117830">
        <w:rPr>
          <w:sz w:val="28"/>
          <w:szCs w:val="28"/>
          <w:lang w:val="uk-UA"/>
        </w:rPr>
        <w:t xml:space="preserve"> виконання цього </w:t>
      </w:r>
      <w:r>
        <w:rPr>
          <w:sz w:val="28"/>
          <w:szCs w:val="28"/>
          <w:lang w:val="uk-UA"/>
        </w:rPr>
        <w:t>наказу</w:t>
      </w:r>
      <w:r w:rsidRPr="00117830">
        <w:rPr>
          <w:sz w:val="28"/>
          <w:szCs w:val="28"/>
          <w:lang w:val="uk-UA"/>
        </w:rPr>
        <w:t xml:space="preserve"> покласти на </w:t>
      </w:r>
      <w:r>
        <w:rPr>
          <w:sz w:val="28"/>
          <w:szCs w:val="28"/>
          <w:lang w:val="uk-UA"/>
        </w:rPr>
        <w:t>начальника Управління комунального майна Сумської міської ради.</w:t>
      </w:r>
    </w:p>
    <w:p w:rsidR="001A0C46" w:rsidRPr="00A64D49" w:rsidRDefault="00592700"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592700" w:rsidRDefault="00592700" w:rsidP="001A0C46">
      <w:pPr>
        <w:ind w:right="-108" w:firstLine="708"/>
        <w:jc w:val="both"/>
        <w:outlineLvl w:val="0"/>
        <w:rPr>
          <w:sz w:val="28"/>
          <w:szCs w:val="28"/>
          <w:lang w:val="uk-UA"/>
        </w:rPr>
      </w:pPr>
    </w:p>
    <w:p w:rsidR="001A0C46"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9E3400" w:rsidRPr="009E3400" w:rsidRDefault="009E3400" w:rsidP="009E3400">
      <w:pPr>
        <w:tabs>
          <w:tab w:val="center" w:pos="4153"/>
          <w:tab w:val="right" w:pos="8306"/>
        </w:tabs>
        <w:ind w:firstLine="4860"/>
        <w:jc w:val="both"/>
        <w:rPr>
          <w:sz w:val="28"/>
          <w:szCs w:val="28"/>
          <w:lang w:val="uk-UA"/>
        </w:rPr>
      </w:pPr>
      <w:r w:rsidRPr="009E3400">
        <w:rPr>
          <w:sz w:val="28"/>
          <w:szCs w:val="28"/>
          <w:lang w:val="uk-UA"/>
        </w:rPr>
        <w:lastRenderedPageBreak/>
        <w:t>Додаток</w:t>
      </w:r>
    </w:p>
    <w:p w:rsidR="009E3400" w:rsidRPr="009E3400" w:rsidRDefault="009E3400" w:rsidP="009E3400">
      <w:pPr>
        <w:tabs>
          <w:tab w:val="center" w:pos="4153"/>
          <w:tab w:val="right" w:pos="8306"/>
        </w:tabs>
        <w:ind w:left="4860"/>
        <w:jc w:val="both"/>
        <w:rPr>
          <w:sz w:val="28"/>
          <w:szCs w:val="28"/>
          <w:lang w:val="uk-UA"/>
        </w:rPr>
      </w:pPr>
      <w:r w:rsidRPr="009E3400">
        <w:rPr>
          <w:sz w:val="28"/>
          <w:szCs w:val="28"/>
          <w:lang w:val="uk-UA"/>
        </w:rPr>
        <w:t>до наказу Сумської міської військової адміністрації «Про надання згоди на списання основних засобів з балансу Комунального підприємства «Електроавтотранс» Сумської міської ради</w:t>
      </w:r>
    </w:p>
    <w:p w:rsidR="009E3400" w:rsidRPr="009E3400" w:rsidRDefault="003C29DA" w:rsidP="009E3400">
      <w:pPr>
        <w:tabs>
          <w:tab w:val="center" w:pos="4153"/>
          <w:tab w:val="right" w:pos="8306"/>
        </w:tabs>
        <w:ind w:firstLine="4860"/>
        <w:jc w:val="both"/>
        <w:rPr>
          <w:sz w:val="28"/>
          <w:szCs w:val="28"/>
          <w:lang w:val="uk-UA"/>
        </w:rPr>
      </w:pPr>
      <w:bookmarkStart w:id="0" w:name="_GoBack"/>
      <w:bookmarkEnd w:id="0"/>
      <w:r>
        <w:rPr>
          <w:sz w:val="28"/>
          <w:szCs w:val="28"/>
          <w:lang w:val="uk-UA"/>
        </w:rPr>
        <w:t>від 29.11.2023</w:t>
      </w:r>
      <w:r w:rsidR="00A42639">
        <w:rPr>
          <w:sz w:val="28"/>
          <w:szCs w:val="28"/>
          <w:lang w:val="uk-UA"/>
        </w:rPr>
        <w:t xml:space="preserve"> № 37</w:t>
      </w:r>
      <w:r w:rsidR="009E3400" w:rsidRPr="009E3400">
        <w:rPr>
          <w:sz w:val="28"/>
          <w:szCs w:val="28"/>
          <w:lang w:val="uk-UA"/>
        </w:rPr>
        <w:t>-СМР</w:t>
      </w:r>
    </w:p>
    <w:p w:rsidR="009E3400" w:rsidRPr="009E3400" w:rsidRDefault="009E3400" w:rsidP="009E3400">
      <w:pPr>
        <w:tabs>
          <w:tab w:val="center" w:pos="4153"/>
          <w:tab w:val="right" w:pos="8306"/>
        </w:tabs>
        <w:jc w:val="both"/>
        <w:rPr>
          <w:sz w:val="28"/>
          <w:szCs w:val="28"/>
          <w:lang w:val="uk-UA"/>
        </w:rPr>
      </w:pPr>
    </w:p>
    <w:p w:rsidR="009E3400" w:rsidRPr="009E3400" w:rsidRDefault="009E3400" w:rsidP="009E3400">
      <w:pPr>
        <w:tabs>
          <w:tab w:val="center" w:pos="4153"/>
          <w:tab w:val="left" w:pos="4820"/>
          <w:tab w:val="right" w:pos="8306"/>
        </w:tabs>
        <w:ind w:right="-185"/>
        <w:jc w:val="center"/>
        <w:rPr>
          <w:sz w:val="28"/>
          <w:szCs w:val="28"/>
        </w:rPr>
      </w:pPr>
      <w:r w:rsidRPr="009E3400">
        <w:rPr>
          <w:sz w:val="28"/>
          <w:szCs w:val="28"/>
        </w:rPr>
        <w:t>Характеристика</w:t>
      </w:r>
    </w:p>
    <w:p w:rsidR="009E3400" w:rsidRPr="009E3400" w:rsidRDefault="009E3400" w:rsidP="009E3400">
      <w:pPr>
        <w:tabs>
          <w:tab w:val="center" w:pos="4153"/>
          <w:tab w:val="left" w:pos="4820"/>
          <w:tab w:val="right" w:pos="8306"/>
        </w:tabs>
        <w:ind w:right="-185"/>
        <w:jc w:val="center"/>
        <w:rPr>
          <w:sz w:val="28"/>
          <w:szCs w:val="28"/>
        </w:rPr>
      </w:pPr>
      <w:r w:rsidRPr="009E3400">
        <w:rPr>
          <w:sz w:val="28"/>
          <w:szCs w:val="28"/>
        </w:rPr>
        <w:t xml:space="preserve">майна </w:t>
      </w:r>
      <w:proofErr w:type="spellStart"/>
      <w:r w:rsidRPr="009E3400">
        <w:rPr>
          <w:sz w:val="28"/>
          <w:szCs w:val="28"/>
        </w:rPr>
        <w:t>комунальної</w:t>
      </w:r>
      <w:proofErr w:type="spellEnd"/>
      <w:r w:rsidRPr="009E3400">
        <w:rPr>
          <w:sz w:val="28"/>
          <w:szCs w:val="28"/>
        </w:rPr>
        <w:t xml:space="preserve"> </w:t>
      </w:r>
      <w:proofErr w:type="spellStart"/>
      <w:r w:rsidRPr="009E3400">
        <w:rPr>
          <w:sz w:val="28"/>
          <w:szCs w:val="28"/>
        </w:rPr>
        <w:t>власності</w:t>
      </w:r>
      <w:proofErr w:type="spellEnd"/>
      <w:r w:rsidRPr="009E3400">
        <w:rPr>
          <w:sz w:val="28"/>
          <w:szCs w:val="28"/>
        </w:rPr>
        <w:t xml:space="preserve">, </w:t>
      </w:r>
      <w:proofErr w:type="spellStart"/>
      <w:r w:rsidRPr="009E3400">
        <w:rPr>
          <w:sz w:val="28"/>
          <w:szCs w:val="28"/>
        </w:rPr>
        <w:t>що</w:t>
      </w:r>
      <w:proofErr w:type="spellEnd"/>
      <w:r w:rsidRPr="009E3400">
        <w:rPr>
          <w:sz w:val="28"/>
          <w:szCs w:val="28"/>
        </w:rPr>
        <w:t xml:space="preserve"> </w:t>
      </w:r>
      <w:proofErr w:type="spellStart"/>
      <w:r w:rsidRPr="009E3400">
        <w:rPr>
          <w:sz w:val="28"/>
          <w:szCs w:val="28"/>
        </w:rPr>
        <w:t>пропонується</w:t>
      </w:r>
      <w:proofErr w:type="spellEnd"/>
      <w:r w:rsidRPr="009E3400">
        <w:rPr>
          <w:sz w:val="28"/>
          <w:szCs w:val="28"/>
        </w:rPr>
        <w:t xml:space="preserve"> до </w:t>
      </w:r>
      <w:proofErr w:type="spellStart"/>
      <w:r w:rsidRPr="009E3400">
        <w:rPr>
          <w:sz w:val="28"/>
          <w:szCs w:val="28"/>
        </w:rPr>
        <w:t>списання</w:t>
      </w:r>
      <w:proofErr w:type="spellEnd"/>
    </w:p>
    <w:p w:rsidR="009E3400" w:rsidRPr="009E3400" w:rsidRDefault="009E3400" w:rsidP="009E3400">
      <w:pPr>
        <w:tabs>
          <w:tab w:val="center" w:pos="4153"/>
          <w:tab w:val="left" w:pos="4820"/>
          <w:tab w:val="right" w:pos="8306"/>
        </w:tabs>
        <w:ind w:right="-185"/>
        <w:jc w:val="center"/>
        <w:rPr>
          <w:sz w:val="28"/>
          <w:szCs w:val="28"/>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781"/>
        <w:gridCol w:w="1763"/>
        <w:gridCol w:w="1115"/>
        <w:gridCol w:w="1321"/>
        <w:gridCol w:w="1720"/>
      </w:tblGrid>
      <w:tr w:rsidR="009E3400" w:rsidRPr="009E3400" w:rsidTr="009424B3">
        <w:trPr>
          <w:trHeight w:val="1048"/>
          <w:jc w:val="center"/>
        </w:trPr>
        <w:tc>
          <w:tcPr>
            <w:tcW w:w="2196" w:type="dxa"/>
          </w:tcPr>
          <w:p w:rsidR="009E3400" w:rsidRPr="009E3400" w:rsidRDefault="009E3400" w:rsidP="009E3400">
            <w:pPr>
              <w:tabs>
                <w:tab w:val="center" w:pos="4153"/>
                <w:tab w:val="left" w:pos="4820"/>
                <w:tab w:val="right" w:pos="8306"/>
              </w:tabs>
              <w:ind w:right="-185"/>
              <w:rPr>
                <w:sz w:val="26"/>
                <w:szCs w:val="26"/>
              </w:rPr>
            </w:pPr>
            <w:proofErr w:type="spellStart"/>
            <w:r w:rsidRPr="009E3400">
              <w:rPr>
                <w:sz w:val="26"/>
                <w:szCs w:val="26"/>
              </w:rPr>
              <w:t>Найменування</w:t>
            </w:r>
            <w:proofErr w:type="spellEnd"/>
          </w:p>
        </w:tc>
        <w:tc>
          <w:tcPr>
            <w:tcW w:w="1656" w:type="dxa"/>
          </w:tcPr>
          <w:p w:rsidR="009E3400" w:rsidRPr="009E3400" w:rsidRDefault="009E3400" w:rsidP="009E3400">
            <w:pPr>
              <w:tabs>
                <w:tab w:val="center" w:pos="4153"/>
                <w:tab w:val="left" w:pos="4820"/>
                <w:tab w:val="right" w:pos="8306"/>
              </w:tabs>
              <w:ind w:right="-185"/>
              <w:jc w:val="center"/>
              <w:rPr>
                <w:sz w:val="26"/>
                <w:szCs w:val="26"/>
              </w:rPr>
            </w:pPr>
            <w:r w:rsidRPr="009E3400">
              <w:rPr>
                <w:sz w:val="26"/>
                <w:szCs w:val="26"/>
              </w:rPr>
              <w:t>Адреса</w:t>
            </w:r>
          </w:p>
        </w:tc>
        <w:tc>
          <w:tcPr>
            <w:tcW w:w="1784" w:type="dxa"/>
          </w:tcPr>
          <w:p w:rsidR="009E3400" w:rsidRPr="009E3400" w:rsidRDefault="009E3400" w:rsidP="009E3400">
            <w:pPr>
              <w:tabs>
                <w:tab w:val="center" w:pos="4153"/>
                <w:tab w:val="left" w:pos="4820"/>
                <w:tab w:val="right" w:pos="8306"/>
              </w:tabs>
              <w:ind w:right="-185"/>
              <w:rPr>
                <w:sz w:val="26"/>
                <w:szCs w:val="26"/>
                <w:lang w:val="uk-UA"/>
              </w:rPr>
            </w:pPr>
            <w:r w:rsidRPr="009E3400">
              <w:rPr>
                <w:sz w:val="26"/>
                <w:szCs w:val="26"/>
                <w:lang w:val="uk-UA"/>
              </w:rPr>
              <w:t>Рік вводу в експлуатацію</w:t>
            </w:r>
          </w:p>
        </w:tc>
        <w:tc>
          <w:tcPr>
            <w:tcW w:w="1250" w:type="dxa"/>
          </w:tcPr>
          <w:p w:rsidR="009E3400" w:rsidRPr="009E3400" w:rsidRDefault="009E3400" w:rsidP="009E3400">
            <w:pPr>
              <w:tabs>
                <w:tab w:val="center" w:pos="4153"/>
                <w:tab w:val="left" w:pos="4820"/>
                <w:tab w:val="right" w:pos="8306"/>
              </w:tabs>
              <w:ind w:right="-185"/>
              <w:jc w:val="center"/>
              <w:rPr>
                <w:sz w:val="26"/>
                <w:szCs w:val="26"/>
              </w:rPr>
            </w:pPr>
            <w:r w:rsidRPr="009E3400">
              <w:rPr>
                <w:sz w:val="26"/>
                <w:szCs w:val="26"/>
              </w:rPr>
              <w:t>Інв. №</w:t>
            </w:r>
          </w:p>
        </w:tc>
        <w:tc>
          <w:tcPr>
            <w:tcW w:w="1228" w:type="dxa"/>
          </w:tcPr>
          <w:p w:rsidR="009E3400" w:rsidRPr="009E3400" w:rsidRDefault="009E3400" w:rsidP="009E3400">
            <w:pPr>
              <w:tabs>
                <w:tab w:val="center" w:pos="4153"/>
                <w:tab w:val="left" w:pos="4820"/>
                <w:tab w:val="right" w:pos="8306"/>
              </w:tabs>
              <w:ind w:right="-185"/>
              <w:rPr>
                <w:sz w:val="26"/>
                <w:szCs w:val="26"/>
              </w:rPr>
            </w:pPr>
            <w:proofErr w:type="spellStart"/>
            <w:r w:rsidRPr="009E3400">
              <w:rPr>
                <w:sz w:val="26"/>
                <w:szCs w:val="26"/>
              </w:rPr>
              <w:t>Первісна</w:t>
            </w:r>
            <w:proofErr w:type="spellEnd"/>
            <w:r w:rsidRPr="009E3400">
              <w:rPr>
                <w:sz w:val="26"/>
                <w:szCs w:val="26"/>
              </w:rPr>
              <w:t xml:space="preserve"> </w:t>
            </w:r>
            <w:proofErr w:type="spellStart"/>
            <w:r w:rsidRPr="009E3400">
              <w:rPr>
                <w:sz w:val="26"/>
                <w:szCs w:val="26"/>
              </w:rPr>
              <w:t>вартість</w:t>
            </w:r>
            <w:proofErr w:type="spellEnd"/>
            <w:r w:rsidRPr="009E3400">
              <w:rPr>
                <w:sz w:val="26"/>
                <w:szCs w:val="26"/>
              </w:rPr>
              <w:t>, грн.</w:t>
            </w:r>
          </w:p>
        </w:tc>
        <w:tc>
          <w:tcPr>
            <w:tcW w:w="1663" w:type="dxa"/>
          </w:tcPr>
          <w:p w:rsidR="009E3400" w:rsidRPr="009E3400" w:rsidRDefault="009E3400" w:rsidP="009E3400">
            <w:pPr>
              <w:tabs>
                <w:tab w:val="center" w:pos="4153"/>
                <w:tab w:val="left" w:pos="4820"/>
                <w:tab w:val="right" w:pos="8306"/>
              </w:tabs>
              <w:ind w:right="-185"/>
              <w:jc w:val="center"/>
              <w:rPr>
                <w:sz w:val="26"/>
                <w:szCs w:val="26"/>
                <w:lang w:val="uk-UA"/>
              </w:rPr>
            </w:pPr>
            <w:r w:rsidRPr="009E3400">
              <w:rPr>
                <w:sz w:val="26"/>
                <w:szCs w:val="26"/>
                <w:lang w:val="uk-UA"/>
              </w:rPr>
              <w:t>Сума нарахованого зносу, грн</w:t>
            </w:r>
          </w:p>
        </w:tc>
      </w:tr>
      <w:tr w:rsidR="009E3400" w:rsidRPr="009E3400" w:rsidTr="009424B3">
        <w:trPr>
          <w:trHeight w:val="543"/>
          <w:jc w:val="center"/>
        </w:trPr>
        <w:tc>
          <w:tcPr>
            <w:tcW w:w="2196" w:type="dxa"/>
          </w:tcPr>
          <w:p w:rsidR="009E3400" w:rsidRPr="009E3400" w:rsidRDefault="009E3400" w:rsidP="009E3400">
            <w:pPr>
              <w:tabs>
                <w:tab w:val="center" w:pos="4153"/>
                <w:tab w:val="left" w:pos="4820"/>
                <w:tab w:val="right" w:pos="8306"/>
              </w:tabs>
              <w:ind w:right="-185"/>
              <w:rPr>
                <w:sz w:val="26"/>
                <w:szCs w:val="26"/>
                <w:lang w:val="uk-UA"/>
              </w:rPr>
            </w:pPr>
            <w:r w:rsidRPr="009E3400">
              <w:rPr>
                <w:sz w:val="26"/>
                <w:szCs w:val="26"/>
                <w:lang w:val="uk-UA"/>
              </w:rPr>
              <w:t>Тягова підстанція                   ТП-12 м. Суми,                вул. Прикордонна, 14/1</w:t>
            </w:r>
          </w:p>
        </w:tc>
        <w:tc>
          <w:tcPr>
            <w:tcW w:w="1656" w:type="dxa"/>
          </w:tcPr>
          <w:p w:rsidR="009E3400" w:rsidRPr="009E3400" w:rsidRDefault="009E3400" w:rsidP="009E3400">
            <w:pPr>
              <w:rPr>
                <w:sz w:val="26"/>
                <w:szCs w:val="26"/>
                <w:lang w:val="uk-UA"/>
              </w:rPr>
            </w:pPr>
            <w:r w:rsidRPr="009E3400">
              <w:rPr>
                <w:sz w:val="26"/>
                <w:szCs w:val="26"/>
                <w:lang w:val="uk-UA"/>
              </w:rPr>
              <w:t>м. Суми,                вул. Прикордонна, 14/1</w:t>
            </w:r>
          </w:p>
        </w:tc>
        <w:tc>
          <w:tcPr>
            <w:tcW w:w="1784" w:type="dxa"/>
          </w:tcPr>
          <w:p w:rsidR="009E3400" w:rsidRPr="009E3400" w:rsidRDefault="009E3400" w:rsidP="009E3400">
            <w:pPr>
              <w:jc w:val="center"/>
              <w:rPr>
                <w:sz w:val="26"/>
                <w:szCs w:val="26"/>
                <w:lang w:val="uk-UA"/>
              </w:rPr>
            </w:pPr>
            <w:r w:rsidRPr="009E3400">
              <w:rPr>
                <w:sz w:val="26"/>
                <w:szCs w:val="26"/>
                <w:lang w:val="uk-UA"/>
              </w:rPr>
              <w:t>1999</w:t>
            </w:r>
          </w:p>
        </w:tc>
        <w:tc>
          <w:tcPr>
            <w:tcW w:w="1250" w:type="dxa"/>
          </w:tcPr>
          <w:p w:rsidR="009E3400" w:rsidRPr="009E3400" w:rsidRDefault="009E3400" w:rsidP="009E3400">
            <w:pPr>
              <w:tabs>
                <w:tab w:val="center" w:pos="4153"/>
                <w:tab w:val="left" w:pos="4820"/>
                <w:tab w:val="right" w:pos="8306"/>
              </w:tabs>
              <w:ind w:right="-185"/>
              <w:jc w:val="center"/>
              <w:rPr>
                <w:sz w:val="26"/>
                <w:szCs w:val="26"/>
                <w:lang w:val="uk-UA"/>
              </w:rPr>
            </w:pPr>
            <w:r w:rsidRPr="009E3400">
              <w:rPr>
                <w:sz w:val="26"/>
                <w:szCs w:val="26"/>
                <w:lang w:val="uk-UA"/>
              </w:rPr>
              <w:t>1028а</w:t>
            </w:r>
          </w:p>
        </w:tc>
        <w:tc>
          <w:tcPr>
            <w:tcW w:w="1228" w:type="dxa"/>
          </w:tcPr>
          <w:p w:rsidR="009E3400" w:rsidRPr="009E3400" w:rsidRDefault="009E3400" w:rsidP="009E3400">
            <w:pPr>
              <w:tabs>
                <w:tab w:val="center" w:pos="594"/>
                <w:tab w:val="center" w:pos="4153"/>
                <w:tab w:val="left" w:pos="4820"/>
                <w:tab w:val="right" w:pos="8306"/>
              </w:tabs>
              <w:ind w:right="-185"/>
              <w:rPr>
                <w:sz w:val="26"/>
                <w:szCs w:val="26"/>
                <w:lang w:val="uk-UA"/>
              </w:rPr>
            </w:pPr>
            <w:r w:rsidRPr="009E3400">
              <w:rPr>
                <w:sz w:val="26"/>
                <w:szCs w:val="26"/>
                <w:lang w:val="uk-UA"/>
              </w:rPr>
              <w:t>700154,00</w:t>
            </w:r>
          </w:p>
        </w:tc>
        <w:tc>
          <w:tcPr>
            <w:tcW w:w="1663" w:type="dxa"/>
          </w:tcPr>
          <w:p w:rsidR="009E3400" w:rsidRPr="009E3400" w:rsidRDefault="009E3400" w:rsidP="009E3400">
            <w:pPr>
              <w:tabs>
                <w:tab w:val="center" w:pos="594"/>
                <w:tab w:val="center" w:pos="4153"/>
                <w:tab w:val="left" w:pos="4820"/>
                <w:tab w:val="right" w:pos="8306"/>
              </w:tabs>
              <w:ind w:right="-185"/>
              <w:rPr>
                <w:sz w:val="26"/>
                <w:szCs w:val="26"/>
                <w:lang w:val="uk-UA"/>
              </w:rPr>
            </w:pPr>
            <w:r w:rsidRPr="009E3400">
              <w:rPr>
                <w:sz w:val="26"/>
                <w:szCs w:val="26"/>
                <w:lang w:val="uk-UA"/>
              </w:rPr>
              <w:t>557317,69</w:t>
            </w:r>
          </w:p>
        </w:tc>
      </w:tr>
    </w:tbl>
    <w:p w:rsidR="009E3400" w:rsidRPr="009E3400" w:rsidRDefault="009E3400" w:rsidP="009E3400">
      <w:pPr>
        <w:tabs>
          <w:tab w:val="center" w:pos="680"/>
          <w:tab w:val="center" w:pos="4153"/>
          <w:tab w:val="right" w:pos="8306"/>
        </w:tabs>
        <w:jc w:val="both"/>
        <w:rPr>
          <w:sz w:val="28"/>
          <w:lang w:val="uk-UA"/>
        </w:rPr>
      </w:pPr>
    </w:p>
    <w:p w:rsidR="009E3400" w:rsidRPr="009E3400" w:rsidRDefault="009E3400" w:rsidP="009E3400">
      <w:pPr>
        <w:tabs>
          <w:tab w:val="center" w:pos="680"/>
          <w:tab w:val="center" w:pos="4153"/>
          <w:tab w:val="right" w:pos="8306"/>
        </w:tabs>
        <w:jc w:val="both"/>
        <w:rPr>
          <w:sz w:val="28"/>
          <w:lang w:val="uk-UA"/>
        </w:rPr>
      </w:pPr>
    </w:p>
    <w:p w:rsidR="009E3400" w:rsidRPr="009E3400" w:rsidRDefault="009E3400" w:rsidP="009E3400">
      <w:pPr>
        <w:tabs>
          <w:tab w:val="center" w:pos="680"/>
          <w:tab w:val="center" w:pos="4153"/>
          <w:tab w:val="right" w:pos="8306"/>
        </w:tabs>
        <w:jc w:val="both"/>
        <w:rPr>
          <w:sz w:val="28"/>
          <w:lang w:val="uk-UA"/>
        </w:rPr>
      </w:pPr>
    </w:p>
    <w:p w:rsidR="009E3400" w:rsidRPr="009E3400" w:rsidRDefault="009E3400" w:rsidP="009E3400">
      <w:pPr>
        <w:tabs>
          <w:tab w:val="center" w:pos="680"/>
          <w:tab w:val="center" w:pos="4153"/>
          <w:tab w:val="right" w:pos="8306"/>
        </w:tabs>
        <w:jc w:val="both"/>
        <w:rPr>
          <w:sz w:val="28"/>
          <w:lang w:val="uk-UA"/>
        </w:rPr>
      </w:pPr>
    </w:p>
    <w:tbl>
      <w:tblPr>
        <w:tblW w:w="9637" w:type="dxa"/>
        <w:tblInd w:w="2" w:type="dxa"/>
        <w:tblLook w:val="00A0" w:firstRow="1" w:lastRow="0" w:firstColumn="1" w:lastColumn="0" w:noHBand="0" w:noVBand="0"/>
      </w:tblPr>
      <w:tblGrid>
        <w:gridCol w:w="3739"/>
        <w:gridCol w:w="2496"/>
        <w:gridCol w:w="3402"/>
      </w:tblGrid>
      <w:tr w:rsidR="009E3400" w:rsidRPr="009E3400" w:rsidTr="009424B3">
        <w:tc>
          <w:tcPr>
            <w:tcW w:w="3739" w:type="dxa"/>
            <w:vAlign w:val="bottom"/>
          </w:tcPr>
          <w:p w:rsidR="009E3400" w:rsidRPr="009E3400" w:rsidRDefault="009E3400" w:rsidP="009E3400">
            <w:pPr>
              <w:rPr>
                <w:sz w:val="28"/>
                <w:szCs w:val="28"/>
                <w:lang w:val="uk-UA"/>
              </w:rPr>
            </w:pPr>
            <w:r w:rsidRPr="009E3400">
              <w:rPr>
                <w:sz w:val="28"/>
                <w:szCs w:val="28"/>
                <w:lang w:val="uk-UA"/>
              </w:rPr>
              <w:t>Начальник Управління комунального майна Сумської міської ради</w:t>
            </w:r>
            <w:r w:rsidRPr="009E3400">
              <w:rPr>
                <w:sz w:val="28"/>
                <w:szCs w:val="28"/>
                <w:lang w:val="uk-UA"/>
              </w:rPr>
              <w:tab/>
            </w:r>
          </w:p>
        </w:tc>
        <w:tc>
          <w:tcPr>
            <w:tcW w:w="2496" w:type="dxa"/>
            <w:vAlign w:val="bottom"/>
          </w:tcPr>
          <w:p w:rsidR="009E3400" w:rsidRPr="009E3400" w:rsidRDefault="009E3400" w:rsidP="009E3400">
            <w:pPr>
              <w:spacing w:after="120"/>
              <w:rPr>
                <w:sz w:val="28"/>
                <w:szCs w:val="28"/>
              </w:rPr>
            </w:pPr>
          </w:p>
        </w:tc>
        <w:tc>
          <w:tcPr>
            <w:tcW w:w="3402" w:type="dxa"/>
            <w:vAlign w:val="bottom"/>
          </w:tcPr>
          <w:p w:rsidR="009E3400" w:rsidRPr="009E3400" w:rsidRDefault="009E3400" w:rsidP="009E3400">
            <w:pPr>
              <w:spacing w:after="120"/>
              <w:ind w:left="318" w:firstLine="141"/>
              <w:rPr>
                <w:sz w:val="28"/>
                <w:szCs w:val="28"/>
                <w:lang w:val="uk-UA"/>
              </w:rPr>
            </w:pPr>
            <w:r w:rsidRPr="009E3400">
              <w:rPr>
                <w:sz w:val="28"/>
                <w:szCs w:val="28"/>
                <w:lang w:val="uk-UA"/>
              </w:rPr>
              <w:t>Сергій ДМИТРЕНКО</w:t>
            </w:r>
          </w:p>
        </w:tc>
      </w:tr>
    </w:tbl>
    <w:p w:rsidR="009E3400" w:rsidRPr="009E3400" w:rsidRDefault="009E3400" w:rsidP="009E3400">
      <w:pPr>
        <w:widowControl w:val="0"/>
        <w:tabs>
          <w:tab w:val="left" w:pos="5490"/>
        </w:tabs>
        <w:autoSpaceDE w:val="0"/>
        <w:autoSpaceDN w:val="0"/>
        <w:adjustRightInd w:val="0"/>
        <w:rPr>
          <w:sz w:val="28"/>
          <w:szCs w:val="28"/>
          <w:lang w:val="uk-UA"/>
        </w:rPr>
      </w:pPr>
    </w:p>
    <w:p w:rsidR="009E3400" w:rsidRPr="009E3400" w:rsidRDefault="009E3400" w:rsidP="009E3400">
      <w:pPr>
        <w:tabs>
          <w:tab w:val="center" w:pos="680"/>
          <w:tab w:val="center" w:pos="4153"/>
          <w:tab w:val="right" w:pos="8306"/>
        </w:tabs>
        <w:jc w:val="both"/>
        <w:rPr>
          <w:sz w:val="28"/>
          <w:lang w:val="uk-UA"/>
        </w:rPr>
      </w:pPr>
    </w:p>
    <w:p w:rsidR="009E3400" w:rsidRPr="009E3400" w:rsidRDefault="009E3400" w:rsidP="009E3400">
      <w:pPr>
        <w:rPr>
          <w:sz w:val="16"/>
          <w:szCs w:val="16"/>
          <w:lang w:val="uk-UA"/>
        </w:rPr>
      </w:pPr>
    </w:p>
    <w:p w:rsidR="009E3400" w:rsidRDefault="009E3400" w:rsidP="00A42639">
      <w:pPr>
        <w:widowControl w:val="0"/>
        <w:tabs>
          <w:tab w:val="left" w:pos="566"/>
        </w:tabs>
        <w:autoSpaceDE w:val="0"/>
        <w:autoSpaceDN w:val="0"/>
        <w:adjustRightInd w:val="0"/>
        <w:rPr>
          <w:b/>
          <w:caps/>
          <w:sz w:val="28"/>
          <w:szCs w:val="28"/>
          <w:lang w:val="uk-UA"/>
        </w:rPr>
      </w:pPr>
    </w:p>
    <w:sectPr w:rsidR="009E3400" w:rsidSect="00F523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35FDC"/>
    <w:rsid w:val="0019363F"/>
    <w:rsid w:val="001A0C46"/>
    <w:rsid w:val="00221D7C"/>
    <w:rsid w:val="002F1775"/>
    <w:rsid w:val="002F6CA0"/>
    <w:rsid w:val="003520D1"/>
    <w:rsid w:val="003C29DA"/>
    <w:rsid w:val="00491B34"/>
    <w:rsid w:val="005645B8"/>
    <w:rsid w:val="00592700"/>
    <w:rsid w:val="009A47A9"/>
    <w:rsid w:val="009E3400"/>
    <w:rsid w:val="00A42639"/>
    <w:rsid w:val="00A64D49"/>
    <w:rsid w:val="00B12B13"/>
    <w:rsid w:val="00B65FEE"/>
    <w:rsid w:val="00BB1077"/>
    <w:rsid w:val="00BC0128"/>
    <w:rsid w:val="00E24F76"/>
    <w:rsid w:val="00E8026A"/>
    <w:rsid w:val="00F523B2"/>
    <w:rsid w:val="00F8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137D-E0DD-4009-A4AE-FC8EC986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2023-11-23T11:40:00Z</cp:lastPrinted>
  <dcterms:created xsi:type="dcterms:W3CDTF">2023-11-29T13:02:00Z</dcterms:created>
  <dcterms:modified xsi:type="dcterms:W3CDTF">2023-11-29T15:00:00Z</dcterms:modified>
</cp:coreProperties>
</file>