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A" w:rsidRPr="00E4517A" w:rsidRDefault="00E4517A" w:rsidP="00E4517A">
      <w:pPr>
        <w:ind w:left="6480" w:right="-6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D2146">
        <w:rPr>
          <w:sz w:val="28"/>
          <w:szCs w:val="28"/>
        </w:rPr>
        <w:t xml:space="preserve">     </w:t>
      </w:r>
      <w:r w:rsidRPr="000D2146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E4517A" w:rsidRPr="00BD655D" w:rsidRDefault="00E4517A" w:rsidP="00E4517A">
      <w:pPr>
        <w:ind w:left="510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Сумської міської військової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від                                  №           – СМР</w:t>
      </w:r>
      <w:r w:rsidRPr="000D2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415" w:rsidRDefault="00673415">
      <w:pPr>
        <w:ind w:left="496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474A" w:rsidRPr="0037474A" w:rsidRDefault="0037474A" w:rsidP="0037474A">
      <w:p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 підвищення енергоефективності в бюджетній сфері Сумської міської територіальної громади на 2022-2024 роки</w:t>
      </w:r>
    </w:p>
    <w:p w:rsidR="0037474A" w:rsidRPr="0037474A" w:rsidRDefault="0037474A">
      <w:pPr>
        <w:ind w:left="496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1043" w:rsidRPr="008B1043" w:rsidRDefault="00CA4FB5" w:rsidP="000D2146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556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E62497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цільової програми </w:t>
      </w:r>
    </w:p>
    <w:p w:rsidR="00673415" w:rsidRPr="008B1043" w:rsidRDefault="00F020D3" w:rsidP="00E872E3">
      <w:pPr>
        <w:ind w:right="-60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Програма</w:t>
      </w:r>
      <w:r w:rsidR="00E872E3" w:rsidRPr="008B104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підвищення енергоефективності в бюджетній сфері Сумської міської територіальної громади на 2022-2024 роки</w:t>
      </w:r>
    </w:p>
    <w:p w:rsidR="00673415" w:rsidRDefault="00673415">
      <w:pPr>
        <w:ind w:left="141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5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1560"/>
        <w:gridCol w:w="1417"/>
        <w:gridCol w:w="1559"/>
        <w:gridCol w:w="1560"/>
      </w:tblGrid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Мета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0B1B17" w:rsidRDefault="000B1B17" w:rsidP="000B1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Pr="000B1B17">
              <w:rPr>
                <w:rFonts w:ascii="Times New Roman" w:hAnsi="Times New Roman" w:cs="Times New Roman"/>
                <w:sz w:val="28"/>
                <w:szCs w:val="28"/>
              </w:rPr>
              <w:t xml:space="preserve"> енергоефективності та створення комфортних умов перебування в будівлях бюджетної сфери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зниження викидів 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виробництві енергії для потреб бюджетних установ Сумської міської територіальної громади, підвищення обізнаності населення в напрямку енергоефективності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Зв'язок зі Стратегією розвитку міста (номер та назва оперативної цілі) 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D85758" w:rsidRDefault="00D8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Оперативна ціль В.4</w:t>
            </w:r>
            <w:r w:rsidR="00500C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Комфортна громада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Ініціатор розробки програми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E872E3" w:rsidRDefault="00E872E3" w:rsidP="00E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Дата, номер і назва</w:t>
            </w:r>
          </w:p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розпорядчого документа про розробку програми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DE454A" w:rsidRDefault="0054611B" w:rsidP="00DE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Розробник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BE71B0" w:rsidP="00E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73415" w:rsidTr="00EB33F1">
        <w:trPr>
          <w:trHeight w:val="516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69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35D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</w:t>
            </w:r>
            <w:r w:rsidR="00135D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ець</w:t>
            </w:r>
            <w:r w:rsidR="00E62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BE71B0" w:rsidP="00DF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  <w:r w:rsidR="00CE7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3415" w:rsidTr="00EB33F1">
        <w:trPr>
          <w:trHeight w:val="31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Співвиконавці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E872E3" w:rsidRDefault="0013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7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F5BC5" w:rsidRPr="007B7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ради, виконавчий комітет Сумської міської ради</w:t>
            </w:r>
          </w:p>
        </w:tc>
      </w:tr>
      <w:tr w:rsidR="00DD1DD6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Головний/головні розпорядник/розпорядники бюджетних коштів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357468" w:rsidRDefault="00DD1DD6" w:rsidP="003D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  <w:r w:rsidR="0035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виконавчий комітет Сумської міської ради</w:t>
            </w:r>
          </w:p>
        </w:tc>
      </w:tr>
      <w:tr w:rsidR="00DD1DD6" w:rsidTr="006D1D0F">
        <w:trPr>
          <w:trHeight w:val="627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Терміни реалізації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466A" w:rsidRDefault="00DD1DD6" w:rsidP="006D4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EB33F1" w:rsidTr="00EB33F1">
        <w:trPr>
          <w:trHeight w:val="480"/>
        </w:trPr>
        <w:tc>
          <w:tcPr>
            <w:tcW w:w="33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D81DCC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Загальний обсяг фінансових ресурсів, необхідних для реалізації програми, всього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B0087D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87D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Всього, тис. грн.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3F1" w:rsidRPr="00F85412" w:rsidTr="006D1D0F">
        <w:trPr>
          <w:trHeight w:val="440"/>
        </w:trPr>
        <w:tc>
          <w:tcPr>
            <w:tcW w:w="33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E589E" w:rsidRDefault="002015DA" w:rsidP="00EB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706887,821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D81DCC" w:rsidRDefault="00EB33F1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68226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4A1774" w:rsidRDefault="002015DA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301980,893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85412" w:rsidRDefault="000F3E84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336679,960</w:t>
            </w:r>
          </w:p>
        </w:tc>
      </w:tr>
      <w:tr w:rsidR="00EB33F1" w:rsidTr="006D1D0F">
        <w:trPr>
          <w:trHeight w:val="323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числі: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DD1DD6" w:rsidP="006D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13729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13729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33F1" w:rsidTr="00EB33F1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10.1. кошти бюджету Сумської міської ТГ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C0400F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04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15634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2015DA" w:rsidRDefault="002015DA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152653,111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876F4" w:rsidRDefault="000F3E84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164387,307</w:t>
            </w:r>
          </w:p>
        </w:tc>
      </w:tr>
      <w:tr w:rsidR="00EB33F1" w:rsidTr="00D81DCC">
        <w:trPr>
          <w:trHeight w:val="594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10.2. кошти державного бюджету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884363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CB4D1A" w:rsidRDefault="002015DA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52912,282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9F26CB" w:rsidRDefault="000F3E84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65527,653</w:t>
            </w:r>
          </w:p>
        </w:tc>
      </w:tr>
      <w:tr w:rsidR="00EB33F1" w:rsidTr="00EB33F1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10.3. інші джерела фінансуванн</w:t>
            </w:r>
            <w:r w:rsidR="00884363">
              <w:rPr>
                <w:rFonts w:ascii="Times New Roman" w:eastAsia="Times New Roman" w:hAnsi="Times New Roman" w:cs="Times New Roman"/>
                <w:sz w:val="28"/>
                <w:szCs w:val="28"/>
              </w:rPr>
              <w:t>я (</w:t>
            </w:r>
            <w:r w:rsidR="008843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кредитні кошти, грант</w:t>
            </w:r>
            <w:r w:rsidR="005E35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и, кошти державного бюджету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F543DD" w:rsidRDefault="00F543DD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543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45062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740</w:t>
            </w:r>
          </w:p>
          <w:p w:rsidR="00DD1DD6" w:rsidRPr="00F543DD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CB4D1A" w:rsidRDefault="00CB4D1A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4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96415,500</w:t>
            </w:r>
          </w:p>
          <w:p w:rsidR="00DD1DD6" w:rsidRPr="00CB4D1A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9F26CB" w:rsidRDefault="000F3E84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106765,000</w:t>
            </w:r>
          </w:p>
          <w:p w:rsidR="00DD1DD6" w:rsidRPr="009F26CB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415" w:rsidRDefault="00E62497">
      <w:p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3415" w:rsidRPr="00B10794" w:rsidRDefault="00CA4FB5" w:rsidP="00B10794">
      <w:pPr>
        <w:spacing w:line="28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5625B" w:rsidRPr="0055625B">
        <w:rPr>
          <w:rFonts w:ascii="Times New Roman" w:hAnsi="Times New Roman"/>
          <w:b/>
          <w:sz w:val="28"/>
          <w:szCs w:val="28"/>
          <w:lang w:val="uk-UA"/>
        </w:rPr>
        <w:t>. Визначення проблеми, на вирішення якої</w:t>
      </w:r>
      <w:r w:rsidR="00521EF3">
        <w:rPr>
          <w:rFonts w:ascii="Times New Roman" w:hAnsi="Times New Roman"/>
          <w:b/>
          <w:sz w:val="28"/>
          <w:szCs w:val="28"/>
          <w:lang w:val="uk-UA"/>
        </w:rPr>
        <w:t xml:space="preserve"> спрямована п</w:t>
      </w:r>
      <w:r w:rsidR="0055625B" w:rsidRPr="0055625B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Раціональне використання природних ресурсів, скорочення шкідливих викидів в атмосферу та ефективне використання всіх видів енергії набувають в сучасному суспільстві надзвичайно великої ролі.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lastRenderedPageBreak/>
        <w:t>Програма підвищення енергоефективності в бюджетній сфері Сумської міської територіальної громади на 2022-2024 роки спрямована на підвищення енергоефективності та створення комфортних умов перебування в будівлях бюджетної сфери, зниження викидів СО</w:t>
      </w:r>
      <w:r w:rsidR="005E7B6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715D6">
        <w:rPr>
          <w:rFonts w:ascii="Times New Roman" w:hAnsi="Times New Roman" w:cs="Times New Roman"/>
          <w:sz w:val="28"/>
          <w:szCs w:val="28"/>
        </w:rPr>
        <w:t xml:space="preserve"> та підвищення</w:t>
      </w:r>
      <w:r w:rsidR="0036404D">
        <w:rPr>
          <w:rFonts w:ascii="Times New Roman" w:hAnsi="Times New Roman" w:cs="Times New Roman"/>
          <w:sz w:val="28"/>
          <w:szCs w:val="28"/>
        </w:rPr>
        <w:t xml:space="preserve"> рівня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обізнаності</w:t>
      </w:r>
      <w:r w:rsidRPr="003715D6">
        <w:rPr>
          <w:rFonts w:ascii="Times New Roman" w:hAnsi="Times New Roman" w:cs="Times New Roman"/>
          <w:sz w:val="28"/>
          <w:szCs w:val="28"/>
        </w:rPr>
        <w:t xml:space="preserve"> жителів громади щодо питань ощадливого </w:t>
      </w:r>
      <w:r w:rsidR="00E24A1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24A1E">
        <w:rPr>
          <w:rFonts w:ascii="Times New Roman" w:hAnsi="Times New Roman" w:cs="Times New Roman"/>
          <w:sz w:val="28"/>
          <w:szCs w:val="28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t>енергетичних ресурсів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відновлювальних джерел енергії</w:t>
      </w:r>
      <w:r w:rsidRPr="003715D6">
        <w:rPr>
          <w:rFonts w:ascii="Times New Roman" w:hAnsi="Times New Roman" w:cs="Times New Roman"/>
          <w:sz w:val="28"/>
          <w:szCs w:val="28"/>
        </w:rPr>
        <w:t>.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Основними проблемами, на розв’</w:t>
      </w:r>
      <w:r w:rsidR="003E0A22">
        <w:rPr>
          <w:rFonts w:ascii="Times New Roman" w:hAnsi="Times New Roman" w:cs="Times New Roman"/>
          <w:sz w:val="28"/>
          <w:szCs w:val="28"/>
        </w:rPr>
        <w:t xml:space="preserve">язання яких спрямована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0A22" w:rsidRPr="00651860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3E0A22">
        <w:rPr>
          <w:rFonts w:ascii="Times New Roman" w:hAnsi="Times New Roman" w:cs="Times New Roman"/>
          <w:sz w:val="28"/>
          <w:szCs w:val="28"/>
          <w:lang w:val="uk-UA"/>
        </w:rPr>
        <w:t>, слід виділити</w:t>
      </w:r>
      <w:r w:rsidRPr="003715D6">
        <w:rPr>
          <w:rFonts w:ascii="Times New Roman" w:hAnsi="Times New Roman" w:cs="Times New Roman"/>
          <w:sz w:val="28"/>
          <w:szCs w:val="28"/>
        </w:rPr>
        <w:t>:</w:t>
      </w:r>
    </w:p>
    <w:p w:rsidR="0036404D" w:rsidRPr="0036404D" w:rsidRDefault="003715D6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404D" w:rsidRPr="0036404D">
        <w:rPr>
          <w:rFonts w:ascii="Times New Roman" w:hAnsi="Times New Roman" w:cs="Times New Roman"/>
          <w:sz w:val="28"/>
          <w:szCs w:val="28"/>
          <w:lang w:val="uk-UA"/>
        </w:rPr>
        <w:t>ношеність інженерних мереж</w:t>
      </w:r>
      <w:r w:rsidR="00E945F6"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E945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04D">
        <w:rPr>
          <w:rFonts w:ascii="Times New Roman" w:hAnsi="Times New Roman" w:cs="Times New Roman"/>
          <w:sz w:val="28"/>
          <w:szCs w:val="28"/>
        </w:rPr>
        <w:t xml:space="preserve"> обла</w:t>
      </w:r>
      <w:r w:rsidR="0036404D">
        <w:rPr>
          <w:rFonts w:ascii="Times New Roman" w:hAnsi="Times New Roman" w:cs="Times New Roman"/>
          <w:sz w:val="28"/>
          <w:szCs w:val="28"/>
        </w:rPr>
        <w:t>днання будівель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15D6" w:rsidRPr="0036404D" w:rsidRDefault="0036404D" w:rsidP="0036404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6" w:rsidRPr="0036404D">
        <w:rPr>
          <w:rFonts w:ascii="Times New Roman" w:hAnsi="Times New Roman" w:cs="Times New Roman"/>
          <w:sz w:val="28"/>
          <w:szCs w:val="28"/>
        </w:rPr>
        <w:t>необхідність у термомодернізації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установ</w:t>
      </w:r>
      <w:r w:rsidR="003715D6" w:rsidRPr="0036404D">
        <w:rPr>
          <w:rFonts w:ascii="Times New Roman" w:hAnsi="Times New Roman" w:cs="Times New Roman"/>
          <w:sz w:val="28"/>
          <w:szCs w:val="28"/>
        </w:rPr>
        <w:t>;</w:t>
      </w:r>
    </w:p>
    <w:p w:rsidR="003715D6" w:rsidRPr="0036404D" w:rsidRDefault="003715D6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t xml:space="preserve">недостатня обізнаність населення громади в напрямку енергоефективності та раціональному використанні </w:t>
      </w:r>
      <w:r w:rsidR="0036404D">
        <w:rPr>
          <w:rFonts w:ascii="Times New Roman" w:hAnsi="Times New Roman" w:cs="Times New Roman"/>
          <w:sz w:val="28"/>
          <w:szCs w:val="28"/>
        </w:rPr>
        <w:t>природних ресурсів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404D" w:rsidRPr="003715D6" w:rsidRDefault="001E2BAA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изька частка джерел відновлювальної енергії в загальному енергоспоживанні будівель бюджетної сфери.</w:t>
      </w:r>
    </w:p>
    <w:p w:rsidR="003715D6" w:rsidRPr="0007211A" w:rsidRDefault="0007211A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Запроваджені комплексні заходи з підвищення енергоефективності </w:t>
      </w:r>
      <w:r w:rsidR="005E11E3">
        <w:rPr>
          <w:rFonts w:ascii="Times New Roman" w:hAnsi="Times New Roman" w:cs="Times New Roman"/>
          <w:sz w:val="28"/>
          <w:szCs w:val="28"/>
          <w:lang w:val="uk-UA"/>
        </w:rPr>
        <w:t>дадуть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змогу покращити температурний режим в закладах бюджетної сфери, зменшити викиди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покращити енергетичний простір, що сприятиме досягненню стратегічної та оперативної цілі Стратегії.</w:t>
      </w:r>
    </w:p>
    <w:p w:rsidR="00673415" w:rsidRDefault="00673415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3B2F" w:rsidRPr="00B10794" w:rsidRDefault="00CA4FB5" w:rsidP="00B10794">
      <w:pPr>
        <w:ind w:right="-6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223B2F" w:rsidRPr="00223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223B2F" w:rsidRPr="00223B2F">
        <w:rPr>
          <w:rFonts w:ascii="Times New Roman" w:hAnsi="Times New Roman" w:cs="Times New Roman"/>
          <w:b/>
          <w:sz w:val="28"/>
          <w:szCs w:val="28"/>
        </w:rPr>
        <w:t xml:space="preserve">Обґрунтування шляхів і засобів </w:t>
      </w:r>
      <w:r w:rsidR="00223B2F" w:rsidRPr="00223B2F">
        <w:rPr>
          <w:rFonts w:ascii="Times New Roman" w:hAnsi="Times New Roman" w:cs="Times New Roman"/>
          <w:b/>
          <w:sz w:val="28"/>
          <w:szCs w:val="28"/>
          <w:lang w:val="uk-UA"/>
        </w:rPr>
        <w:t>вирішення</w:t>
      </w:r>
      <w:r w:rsidR="00223B2F" w:rsidRPr="00223B2F">
        <w:rPr>
          <w:rFonts w:ascii="Times New Roman" w:hAnsi="Times New Roman" w:cs="Times New Roman"/>
          <w:b/>
          <w:sz w:val="28"/>
          <w:szCs w:val="28"/>
        </w:rPr>
        <w:t xml:space="preserve"> проблеми</w:t>
      </w:r>
    </w:p>
    <w:p w:rsidR="00223B2F" w:rsidRDefault="00995831" w:rsidP="00995831">
      <w:pPr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 проблеми пов’язане із здійсненням комплексу інженерно-технічних заході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6404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для мешканців громад</w:t>
      </w:r>
      <w:r w:rsidR="00364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95831" w:rsidRDefault="005E7B67" w:rsidP="00995831">
      <w:pPr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ефективності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будівель бюджетної сфери 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>може відб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>уват</w:t>
      </w:r>
      <w:r w:rsidR="001A5869">
        <w:rPr>
          <w:rFonts w:ascii="Times New Roman" w:eastAsia="Times New Roman" w:hAnsi="Times New Roman" w:cs="Times New Roman"/>
          <w:sz w:val="28"/>
          <w:szCs w:val="28"/>
          <w:lang w:val="uk-UA"/>
        </w:rPr>
        <w:t>ися наступними шляхами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автоматизованої </w:t>
      </w:r>
      <w:r w:rsidRP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системи дистанційного моніторингу за енергоспоживанням; 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E6">
        <w:rPr>
          <w:rFonts w:ascii="Times New Roman" w:eastAsia="Times New Roman" w:hAnsi="Times New Roman" w:cs="Times New Roman"/>
          <w:sz w:val="28"/>
          <w:szCs w:val="28"/>
          <w:lang w:val="uk-UA"/>
        </w:rPr>
        <w:t>термомодернізація будівель;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технічного обстеження та виготовлення сертифікату енергетичної ефективності;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модернізація </w:t>
      </w:r>
      <w:r w:rsidR="000D4821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інженерних 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867E6" w:rsidRDefault="00711295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заходів для популяризації ідеї</w:t>
      </w:r>
      <w:r w:rsidR="00480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сталого енергетичного розвитку;</w:t>
      </w:r>
    </w:p>
    <w:p w:rsidR="00480E71" w:rsidRDefault="00480E71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відновлювальних джерел енергії.</w:t>
      </w:r>
    </w:p>
    <w:p w:rsidR="00F521D1" w:rsidRPr="00775866" w:rsidRDefault="00F521D1" w:rsidP="00F521D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1D1">
        <w:rPr>
          <w:rFonts w:ascii="Times New Roman" w:hAnsi="Times New Roman" w:cs="Times New Roman"/>
          <w:sz w:val="28"/>
        </w:rPr>
        <w:t>Обсяги ф</w:t>
      </w:r>
      <w:r>
        <w:rPr>
          <w:rFonts w:ascii="Times New Roman" w:hAnsi="Times New Roman" w:cs="Times New Roman"/>
          <w:sz w:val="28"/>
        </w:rPr>
        <w:t xml:space="preserve">інансування підтверджуються </w:t>
      </w:r>
      <w:r w:rsidR="00521C68">
        <w:rPr>
          <w:rFonts w:ascii="Times New Roman" w:hAnsi="Times New Roman" w:cs="Times New Roman"/>
          <w:sz w:val="28"/>
          <w:lang w:val="uk-UA"/>
        </w:rPr>
        <w:t>проєктною</w:t>
      </w:r>
      <w:r w:rsidRPr="00F521D1">
        <w:rPr>
          <w:rFonts w:ascii="Times New Roman" w:hAnsi="Times New Roman" w:cs="Times New Roman"/>
          <w:sz w:val="28"/>
        </w:rPr>
        <w:t xml:space="preserve"> документацією.</w:t>
      </w:r>
      <w:r w:rsidR="00DD473D">
        <w:rPr>
          <w:rFonts w:ascii="Times New Roman" w:hAnsi="Times New Roman" w:cs="Times New Roman"/>
          <w:sz w:val="28"/>
        </w:rPr>
        <w:t xml:space="preserve"> Джерелами фінансування </w:t>
      </w:r>
      <w:r w:rsidR="001E2BAA">
        <w:rPr>
          <w:rFonts w:ascii="Times New Roman" w:hAnsi="Times New Roman" w:cs="Times New Roman"/>
          <w:sz w:val="28"/>
          <w:lang w:val="uk-UA"/>
        </w:rPr>
        <w:t>Програми</w:t>
      </w:r>
      <w:r w:rsidRPr="00F521D1">
        <w:rPr>
          <w:rFonts w:ascii="Times New Roman" w:hAnsi="Times New Roman" w:cs="Times New Roman"/>
          <w:sz w:val="28"/>
        </w:rPr>
        <w:t xml:space="preserve"> є кошти бюджету </w:t>
      </w:r>
      <w:r>
        <w:rPr>
          <w:rFonts w:ascii="Times New Roman" w:hAnsi="Times New Roman" w:cs="Times New Roman"/>
          <w:sz w:val="28"/>
          <w:lang w:val="uk-UA"/>
        </w:rPr>
        <w:t>Сумської міської ТГ</w:t>
      </w:r>
      <w:r w:rsidR="00521C68">
        <w:rPr>
          <w:rFonts w:ascii="Times New Roman" w:hAnsi="Times New Roman" w:cs="Times New Roman"/>
          <w:sz w:val="28"/>
        </w:rPr>
        <w:t>,</w:t>
      </w:r>
      <w:r w:rsidR="00521C6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кошти державного бюджету та інші джерела фінансування (гранти</w:t>
      </w:r>
      <w:r w:rsidR="00480E71">
        <w:rPr>
          <w:rFonts w:ascii="Times New Roman" w:hAnsi="Times New Roman" w:cs="Times New Roman"/>
          <w:sz w:val="28"/>
          <w:lang w:val="uk-UA"/>
        </w:rPr>
        <w:t>, кредити тощо</w:t>
      </w:r>
      <w:r>
        <w:rPr>
          <w:rFonts w:ascii="Times New Roman" w:hAnsi="Times New Roman" w:cs="Times New Roman"/>
          <w:sz w:val="28"/>
          <w:lang w:val="uk-UA"/>
        </w:rPr>
        <w:t>).</w:t>
      </w:r>
      <w:r w:rsidRPr="00F521D1">
        <w:rPr>
          <w:rFonts w:ascii="Times New Roman" w:hAnsi="Times New Roman" w:cs="Times New Roman"/>
          <w:sz w:val="28"/>
        </w:rPr>
        <w:t xml:space="preserve"> Обсяги фінансування уточнюються під час складання проєкту бюджету на відповідний рік у межах видатків, що передбачаються для кожного головного розпорядника коштів, відповідального за виконання </w:t>
      </w:r>
      <w:r w:rsidR="00775866">
        <w:rPr>
          <w:rFonts w:ascii="Times New Roman" w:hAnsi="Times New Roman" w:cs="Times New Roman"/>
          <w:sz w:val="28"/>
          <w:lang w:val="uk-UA"/>
        </w:rPr>
        <w:t>заходів Програми.</w:t>
      </w:r>
    </w:p>
    <w:p w:rsidR="00B10794" w:rsidRDefault="00F521D1" w:rsidP="0068047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1D1">
        <w:rPr>
          <w:rFonts w:ascii="Times New Roman" w:hAnsi="Times New Roman" w:cs="Times New Roman"/>
          <w:sz w:val="28"/>
        </w:rPr>
        <w:lastRenderedPageBreak/>
        <w:t>Виконан</w:t>
      </w:r>
      <w:r w:rsidR="0054519D">
        <w:rPr>
          <w:rFonts w:ascii="Times New Roman" w:hAnsi="Times New Roman" w:cs="Times New Roman"/>
          <w:sz w:val="28"/>
        </w:rPr>
        <w:t xml:space="preserve">ня </w:t>
      </w:r>
      <w:r w:rsidR="001E2BAA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</w:rPr>
        <w:t xml:space="preserve"> розраховано на </w:t>
      </w:r>
      <w:r>
        <w:rPr>
          <w:rFonts w:ascii="Times New Roman" w:hAnsi="Times New Roman" w:cs="Times New Roman"/>
          <w:sz w:val="28"/>
          <w:lang w:val="uk-UA"/>
        </w:rPr>
        <w:t>три</w:t>
      </w:r>
      <w:r>
        <w:rPr>
          <w:rFonts w:ascii="Times New Roman" w:hAnsi="Times New Roman" w:cs="Times New Roman"/>
          <w:sz w:val="28"/>
        </w:rPr>
        <w:t xml:space="preserve"> рок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F521D1">
        <w:rPr>
          <w:rFonts w:ascii="Times New Roman" w:hAnsi="Times New Roman" w:cs="Times New Roman"/>
          <w:sz w:val="28"/>
        </w:rPr>
        <w:t>.</w:t>
      </w:r>
    </w:p>
    <w:p w:rsidR="00813CDD" w:rsidRPr="00BD655D" w:rsidRDefault="00813CDD" w:rsidP="006C365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E2289" w:rsidRDefault="00CA4FB5" w:rsidP="00B1079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FE2289" w:rsidRPr="00FE2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Перелік завдань і заходів</w:t>
      </w:r>
      <w:r w:rsidR="00171A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</w:p>
    <w:p w:rsidR="00CA4FB5" w:rsidRDefault="00B51A84" w:rsidP="006C365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завдань та заходів</w:t>
      </w:r>
      <w:r w:rsidR="00B10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викладені у додатку 2.</w:t>
      </w:r>
    </w:p>
    <w:p w:rsidR="00CA4FB5" w:rsidRDefault="00CA4FB5" w:rsidP="00B1079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4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Результативні показник</w:t>
      </w:r>
      <w:r w:rsidR="00171A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виконання завдань та заходів п</w:t>
      </w:r>
      <w:r w:rsidRPr="00CA4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</w:p>
    <w:p w:rsidR="00CA4FB5" w:rsidRDefault="00CA4FB5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 показники виконання завдань та заходів викладені у додатку 3.</w:t>
      </w: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779"/>
      </w:tblGrid>
      <w:tr w:rsidR="007D5990" w:rsidTr="007D5990">
        <w:tc>
          <w:tcPr>
            <w:tcW w:w="6912" w:type="dxa"/>
          </w:tcPr>
          <w:p w:rsidR="007D5990" w:rsidRDefault="007D5990" w:rsidP="007D5990">
            <w:pPr>
              <w:tabs>
                <w:tab w:val="left" w:pos="567"/>
              </w:tabs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економіки та інвестицій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Сумської міської ради</w:t>
            </w:r>
          </w:p>
        </w:tc>
        <w:tc>
          <w:tcPr>
            <w:tcW w:w="2779" w:type="dxa"/>
            <w:vAlign w:val="center"/>
          </w:tcPr>
          <w:p w:rsidR="007D5990" w:rsidRDefault="007D5990" w:rsidP="007D5990">
            <w:pPr>
              <w:tabs>
                <w:tab w:val="left" w:pos="567"/>
              </w:tabs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ЛИПОВА</w:t>
            </w:r>
          </w:p>
        </w:tc>
      </w:tr>
    </w:tbl>
    <w:p w:rsidR="007D5990" w:rsidRPr="00CA4FB5" w:rsidRDefault="007D5990" w:rsidP="007D5990">
      <w:pPr>
        <w:tabs>
          <w:tab w:val="left" w:pos="567"/>
        </w:tabs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D5990" w:rsidRPr="00CA4FB5" w:rsidSect="00813CDD">
      <w:pgSz w:w="11909" w:h="16834"/>
      <w:pgMar w:top="1244" w:right="994" w:bottom="66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13" w:rsidRDefault="00F94813" w:rsidP="009A157A">
      <w:pPr>
        <w:spacing w:line="240" w:lineRule="auto"/>
      </w:pPr>
      <w:r>
        <w:separator/>
      </w:r>
    </w:p>
  </w:endnote>
  <w:endnote w:type="continuationSeparator" w:id="0">
    <w:p w:rsidR="00F94813" w:rsidRDefault="00F94813" w:rsidP="009A1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13" w:rsidRDefault="00F94813" w:rsidP="009A157A">
      <w:pPr>
        <w:spacing w:line="240" w:lineRule="auto"/>
      </w:pPr>
      <w:r>
        <w:separator/>
      </w:r>
    </w:p>
  </w:footnote>
  <w:footnote w:type="continuationSeparator" w:id="0">
    <w:p w:rsidR="00F94813" w:rsidRDefault="00F94813" w:rsidP="009A1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DD6"/>
    <w:multiLevelType w:val="hybridMultilevel"/>
    <w:tmpl w:val="23502234"/>
    <w:lvl w:ilvl="0" w:tplc="21562EF6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1A58E0"/>
    <w:multiLevelType w:val="hybridMultilevel"/>
    <w:tmpl w:val="8EB2EDAE"/>
    <w:lvl w:ilvl="0" w:tplc="9C107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0770E1"/>
    <w:multiLevelType w:val="hybridMultilevel"/>
    <w:tmpl w:val="5E90486E"/>
    <w:lvl w:ilvl="0" w:tplc="9C107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15"/>
    <w:rsid w:val="00017162"/>
    <w:rsid w:val="00071F25"/>
    <w:rsid w:val="0007211A"/>
    <w:rsid w:val="000869F6"/>
    <w:rsid w:val="000B1B17"/>
    <w:rsid w:val="000D2146"/>
    <w:rsid w:val="000D4821"/>
    <w:rsid w:val="000F2906"/>
    <w:rsid w:val="000F3E84"/>
    <w:rsid w:val="0011447F"/>
    <w:rsid w:val="00135DB0"/>
    <w:rsid w:val="001511A4"/>
    <w:rsid w:val="00152849"/>
    <w:rsid w:val="00171A9E"/>
    <w:rsid w:val="001A5869"/>
    <w:rsid w:val="001D4351"/>
    <w:rsid w:val="001D7BB1"/>
    <w:rsid w:val="001E2BAA"/>
    <w:rsid w:val="002015DA"/>
    <w:rsid w:val="00202DAE"/>
    <w:rsid w:val="00223B2F"/>
    <w:rsid w:val="00236811"/>
    <w:rsid w:val="002751FF"/>
    <w:rsid w:val="002D745A"/>
    <w:rsid w:val="003127D0"/>
    <w:rsid w:val="00317018"/>
    <w:rsid w:val="0032313B"/>
    <w:rsid w:val="00327C6A"/>
    <w:rsid w:val="00357468"/>
    <w:rsid w:val="00361282"/>
    <w:rsid w:val="0036404D"/>
    <w:rsid w:val="003715D6"/>
    <w:rsid w:val="0037474A"/>
    <w:rsid w:val="00380C5A"/>
    <w:rsid w:val="003D13E9"/>
    <w:rsid w:val="003E0A22"/>
    <w:rsid w:val="003F28F8"/>
    <w:rsid w:val="00432581"/>
    <w:rsid w:val="0046013B"/>
    <w:rsid w:val="004778D7"/>
    <w:rsid w:val="00480E71"/>
    <w:rsid w:val="00482959"/>
    <w:rsid w:val="00496A0B"/>
    <w:rsid w:val="004A1774"/>
    <w:rsid w:val="0050094E"/>
    <w:rsid w:val="00500CB5"/>
    <w:rsid w:val="00503498"/>
    <w:rsid w:val="00505830"/>
    <w:rsid w:val="00521C68"/>
    <w:rsid w:val="00521EF3"/>
    <w:rsid w:val="005417EF"/>
    <w:rsid w:val="0054519D"/>
    <w:rsid w:val="0054611B"/>
    <w:rsid w:val="0055625B"/>
    <w:rsid w:val="00595766"/>
    <w:rsid w:val="005A5C28"/>
    <w:rsid w:val="005E11E3"/>
    <w:rsid w:val="005E357B"/>
    <w:rsid w:val="005E7B67"/>
    <w:rsid w:val="00613A22"/>
    <w:rsid w:val="00631670"/>
    <w:rsid w:val="00651860"/>
    <w:rsid w:val="00652BB5"/>
    <w:rsid w:val="00673415"/>
    <w:rsid w:val="00680472"/>
    <w:rsid w:val="00682C78"/>
    <w:rsid w:val="00697C4F"/>
    <w:rsid w:val="006C3654"/>
    <w:rsid w:val="006C41E7"/>
    <w:rsid w:val="006D1D0F"/>
    <w:rsid w:val="006D466A"/>
    <w:rsid w:val="006E5749"/>
    <w:rsid w:val="007033A2"/>
    <w:rsid w:val="00711295"/>
    <w:rsid w:val="00775866"/>
    <w:rsid w:val="007803A5"/>
    <w:rsid w:val="007B1D3E"/>
    <w:rsid w:val="007B7622"/>
    <w:rsid w:val="007D5990"/>
    <w:rsid w:val="007E4FD5"/>
    <w:rsid w:val="007F0B8C"/>
    <w:rsid w:val="007F6921"/>
    <w:rsid w:val="00813CDD"/>
    <w:rsid w:val="00821691"/>
    <w:rsid w:val="00823B5F"/>
    <w:rsid w:val="008309CB"/>
    <w:rsid w:val="00862018"/>
    <w:rsid w:val="00864DF7"/>
    <w:rsid w:val="00867FA7"/>
    <w:rsid w:val="00884363"/>
    <w:rsid w:val="008B1043"/>
    <w:rsid w:val="008B3113"/>
    <w:rsid w:val="008B512F"/>
    <w:rsid w:val="008D3DA4"/>
    <w:rsid w:val="00900F71"/>
    <w:rsid w:val="009662E0"/>
    <w:rsid w:val="00995831"/>
    <w:rsid w:val="009A157A"/>
    <w:rsid w:val="009A6C41"/>
    <w:rsid w:val="009A7572"/>
    <w:rsid w:val="009B645D"/>
    <w:rsid w:val="009F26CB"/>
    <w:rsid w:val="00A13729"/>
    <w:rsid w:val="00A62324"/>
    <w:rsid w:val="00AA7DBF"/>
    <w:rsid w:val="00AE7174"/>
    <w:rsid w:val="00B0087D"/>
    <w:rsid w:val="00B10794"/>
    <w:rsid w:val="00B157BC"/>
    <w:rsid w:val="00B3019F"/>
    <w:rsid w:val="00B50D68"/>
    <w:rsid w:val="00B51A84"/>
    <w:rsid w:val="00B90BCF"/>
    <w:rsid w:val="00BA0845"/>
    <w:rsid w:val="00BC7F0A"/>
    <w:rsid w:val="00BD655D"/>
    <w:rsid w:val="00BE71B0"/>
    <w:rsid w:val="00BF18A2"/>
    <w:rsid w:val="00BF3392"/>
    <w:rsid w:val="00C0400F"/>
    <w:rsid w:val="00C10CC4"/>
    <w:rsid w:val="00C26A18"/>
    <w:rsid w:val="00C80471"/>
    <w:rsid w:val="00CA4FB5"/>
    <w:rsid w:val="00CB4D1A"/>
    <w:rsid w:val="00CB7573"/>
    <w:rsid w:val="00CC6452"/>
    <w:rsid w:val="00CD6E43"/>
    <w:rsid w:val="00CE7249"/>
    <w:rsid w:val="00D07E89"/>
    <w:rsid w:val="00D33955"/>
    <w:rsid w:val="00D543F8"/>
    <w:rsid w:val="00D75820"/>
    <w:rsid w:val="00D81DCC"/>
    <w:rsid w:val="00D85758"/>
    <w:rsid w:val="00D94C84"/>
    <w:rsid w:val="00DC13FA"/>
    <w:rsid w:val="00DC1BBD"/>
    <w:rsid w:val="00DD1DD6"/>
    <w:rsid w:val="00DD473D"/>
    <w:rsid w:val="00DE454A"/>
    <w:rsid w:val="00DF5BC5"/>
    <w:rsid w:val="00E20465"/>
    <w:rsid w:val="00E24A1E"/>
    <w:rsid w:val="00E4517A"/>
    <w:rsid w:val="00E53651"/>
    <w:rsid w:val="00E56B49"/>
    <w:rsid w:val="00E62497"/>
    <w:rsid w:val="00E76B43"/>
    <w:rsid w:val="00E83BE4"/>
    <w:rsid w:val="00E872E3"/>
    <w:rsid w:val="00E901CF"/>
    <w:rsid w:val="00E945F6"/>
    <w:rsid w:val="00EB135A"/>
    <w:rsid w:val="00EB33F1"/>
    <w:rsid w:val="00EB67F8"/>
    <w:rsid w:val="00EB6A5E"/>
    <w:rsid w:val="00EC1A44"/>
    <w:rsid w:val="00F020D3"/>
    <w:rsid w:val="00F267AF"/>
    <w:rsid w:val="00F476CB"/>
    <w:rsid w:val="00F521D1"/>
    <w:rsid w:val="00F53863"/>
    <w:rsid w:val="00F53E76"/>
    <w:rsid w:val="00F543DD"/>
    <w:rsid w:val="00F82D38"/>
    <w:rsid w:val="00F85412"/>
    <w:rsid w:val="00F867E6"/>
    <w:rsid w:val="00F876F4"/>
    <w:rsid w:val="00F94813"/>
    <w:rsid w:val="00F9610B"/>
    <w:rsid w:val="00F96B31"/>
    <w:rsid w:val="00FC7255"/>
    <w:rsid w:val="00FE2289"/>
    <w:rsid w:val="00FE589E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3EAAE-0418-43C6-ABBE-E255E053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461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F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21D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CB7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1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7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A157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157A"/>
  </w:style>
  <w:style w:type="paragraph" w:styleId="af">
    <w:name w:val="footer"/>
    <w:basedOn w:val="a"/>
    <w:link w:val="af0"/>
    <w:uiPriority w:val="99"/>
    <w:unhideWhenUsed/>
    <w:rsid w:val="009A157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Бобохіна Аліна Вікторівна</cp:lastModifiedBy>
  <cp:revision>2</cp:revision>
  <cp:lastPrinted>2023-12-07T09:05:00Z</cp:lastPrinted>
  <dcterms:created xsi:type="dcterms:W3CDTF">2024-03-05T07:41:00Z</dcterms:created>
  <dcterms:modified xsi:type="dcterms:W3CDTF">2024-03-05T07:41:00Z</dcterms:modified>
</cp:coreProperties>
</file>