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511B02" w:rsidRDefault="00F87C6B" w:rsidP="00F87C6B">
      <w:pPr>
        <w:tabs>
          <w:tab w:val="left" w:pos="1170"/>
        </w:tabs>
        <w:contextualSpacing/>
        <w:jc w:val="center"/>
        <w:rPr>
          <w:sz w:val="32"/>
          <w:szCs w:val="32"/>
          <w:lang w:val="uk-UA"/>
        </w:rPr>
      </w:pPr>
      <w:r w:rsidRPr="00511B02">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746E7B" w:rsidRPr="00FE799D" w:rsidRDefault="00F80008" w:rsidP="00746E7B">
      <w:pPr>
        <w:widowControl w:val="0"/>
        <w:tabs>
          <w:tab w:val="left" w:pos="8447"/>
        </w:tabs>
        <w:autoSpaceDE w:val="0"/>
        <w:autoSpaceDN w:val="0"/>
        <w:adjustRightInd w:val="0"/>
        <w:ind w:right="-1"/>
        <w:contextualSpacing/>
        <w:jc w:val="both"/>
        <w:rPr>
          <w:sz w:val="28"/>
          <w:szCs w:val="28"/>
          <w:lang w:val="uk-UA"/>
        </w:rPr>
      </w:pPr>
      <w:r>
        <w:rPr>
          <w:sz w:val="28"/>
          <w:szCs w:val="28"/>
          <w:lang w:val="uk-UA"/>
        </w:rPr>
        <w:t>27.02.2024</w:t>
      </w:r>
      <w:r w:rsidR="00746E7B" w:rsidRPr="00FE799D">
        <w:rPr>
          <w:sz w:val="28"/>
          <w:szCs w:val="28"/>
          <w:lang w:val="uk-UA"/>
        </w:rPr>
        <w:t xml:space="preserve">                     </w:t>
      </w:r>
      <w:r w:rsidR="00746E7B">
        <w:rPr>
          <w:sz w:val="28"/>
          <w:szCs w:val="28"/>
          <w:lang w:val="uk-UA"/>
        </w:rPr>
        <w:t xml:space="preserve">   </w:t>
      </w:r>
      <w:r>
        <w:rPr>
          <w:sz w:val="28"/>
          <w:szCs w:val="28"/>
          <w:lang w:val="uk-UA"/>
        </w:rPr>
        <w:t xml:space="preserve">         </w:t>
      </w:r>
      <w:bookmarkStart w:id="0" w:name="_GoBack"/>
      <w:bookmarkEnd w:id="0"/>
      <w:r w:rsidR="00746E7B">
        <w:rPr>
          <w:sz w:val="28"/>
          <w:szCs w:val="28"/>
          <w:lang w:val="uk-UA"/>
        </w:rPr>
        <w:t xml:space="preserve">           </w:t>
      </w:r>
      <w:r w:rsidR="00746E7B" w:rsidRPr="00FE799D">
        <w:rPr>
          <w:sz w:val="28"/>
          <w:szCs w:val="28"/>
          <w:lang w:val="uk-UA"/>
        </w:rPr>
        <w:t xml:space="preserve">м. Суми      </w:t>
      </w:r>
      <w:r>
        <w:rPr>
          <w:sz w:val="28"/>
          <w:szCs w:val="28"/>
          <w:lang w:val="uk-UA"/>
        </w:rPr>
        <w:t xml:space="preserve">                      № 74</w:t>
      </w:r>
      <w:r w:rsidR="00746E7B"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p w:rsidR="008C3F79" w:rsidRPr="008C3F79" w:rsidRDefault="009A148D" w:rsidP="008C3F79">
      <w:pPr>
        <w:tabs>
          <w:tab w:val="left" w:pos="1170"/>
        </w:tabs>
        <w:ind w:right="4818"/>
        <w:contextualSpacing/>
        <w:jc w:val="both"/>
        <w:rPr>
          <w:sz w:val="28"/>
          <w:szCs w:val="28"/>
          <w:lang w:val="uk-UA"/>
        </w:rPr>
      </w:pPr>
      <w:r w:rsidRPr="009A148D">
        <w:rPr>
          <w:sz w:val="28"/>
          <w:szCs w:val="28"/>
          <w:lang w:val="uk-UA"/>
        </w:rPr>
        <w:t xml:space="preserve">Про надання Товариству з обмеженою відповідальністю «Оператор газотранспортної системи України» в постійне користування земельних ділянок </w:t>
      </w:r>
    </w:p>
    <w:p w:rsidR="00E070D9" w:rsidRDefault="00690AD4" w:rsidP="00E070D9">
      <w:pPr>
        <w:tabs>
          <w:tab w:val="left" w:pos="1170"/>
        </w:tabs>
        <w:contextualSpacing/>
        <w:rPr>
          <w:sz w:val="28"/>
          <w:szCs w:val="28"/>
          <w:lang w:val="uk-UA"/>
        </w:rPr>
      </w:pPr>
      <w:r w:rsidRPr="00690AD4">
        <w:rPr>
          <w:sz w:val="28"/>
          <w:szCs w:val="28"/>
          <w:lang w:val="uk-UA"/>
        </w:rPr>
        <w:tab/>
      </w:r>
    </w:p>
    <w:p w:rsidR="008C3F79" w:rsidRPr="008C3F79" w:rsidRDefault="00E070D9" w:rsidP="008C3F79">
      <w:pPr>
        <w:tabs>
          <w:tab w:val="left" w:pos="1170"/>
        </w:tabs>
        <w:contextualSpacing/>
        <w:jc w:val="both"/>
        <w:rPr>
          <w:iCs/>
          <w:sz w:val="28"/>
          <w:szCs w:val="28"/>
          <w:lang w:val="uk-UA"/>
        </w:rPr>
      </w:pPr>
      <w:r>
        <w:rPr>
          <w:sz w:val="28"/>
          <w:szCs w:val="28"/>
          <w:lang w:val="uk-UA"/>
        </w:rPr>
        <w:tab/>
      </w:r>
      <w:r w:rsidR="008C3F79" w:rsidRPr="008C3F79">
        <w:rPr>
          <w:iCs/>
          <w:sz w:val="28"/>
          <w:szCs w:val="28"/>
          <w:lang w:val="uk-UA"/>
        </w:rPr>
        <w:t>Розглянувши звернення юридичної особи, надані документи, відповідно до статей 92, 123</w:t>
      </w:r>
      <w:r w:rsidR="009A148D">
        <w:rPr>
          <w:iCs/>
          <w:sz w:val="28"/>
          <w:szCs w:val="28"/>
          <w:lang w:val="uk-UA"/>
        </w:rPr>
        <w:t>, 186</w:t>
      </w:r>
      <w:r w:rsidR="008C3F79" w:rsidRPr="008C3F79">
        <w:rPr>
          <w:iCs/>
          <w:sz w:val="28"/>
          <w:szCs w:val="28"/>
          <w:lang w:val="uk-UA"/>
        </w:rPr>
        <w:t xml:space="preserve"> Земельного кодексу України, статті 50 Закону України «Про землеустрій»,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w:t>
      </w:r>
      <w:r w:rsidR="00897994">
        <w:rPr>
          <w:iCs/>
          <w:sz w:val="28"/>
          <w:szCs w:val="28"/>
          <w:lang w:val="uk-UA"/>
        </w:rPr>
        <w:t>и (протокол від 23.01.2024 № 78</w:t>
      </w:r>
      <w:r w:rsidR="008C3F79" w:rsidRPr="008C3F79">
        <w:rPr>
          <w:iCs/>
          <w:sz w:val="28"/>
          <w:szCs w:val="28"/>
          <w:lang w:val="uk-UA"/>
        </w:rPr>
        <w:t>) та керуючись пунктом 26 частини 2 та пунктом 8 частини 6 статті 15  Закону України «Про правовий режим воєнного стану»</w:t>
      </w:r>
    </w:p>
    <w:p w:rsidR="00690AD4" w:rsidRDefault="00690AD4" w:rsidP="00690AD4">
      <w:pPr>
        <w:tabs>
          <w:tab w:val="left" w:pos="1170"/>
        </w:tabs>
        <w:contextualSpacing/>
        <w:rPr>
          <w:i/>
          <w:sz w:val="28"/>
          <w:szCs w:val="28"/>
          <w:lang w:val="uk-UA"/>
        </w:rPr>
      </w:pPr>
    </w:p>
    <w:p w:rsidR="00690AD4" w:rsidRPr="00746E7B" w:rsidRDefault="00690AD4" w:rsidP="00746E7B">
      <w:pPr>
        <w:tabs>
          <w:tab w:val="left" w:pos="1170"/>
        </w:tabs>
        <w:contextualSpacing/>
        <w:rPr>
          <w:sz w:val="28"/>
          <w:szCs w:val="28"/>
          <w:lang w:val="uk-UA"/>
        </w:rPr>
      </w:pPr>
      <w:r w:rsidRPr="00746E7B">
        <w:rPr>
          <w:sz w:val="28"/>
          <w:szCs w:val="28"/>
          <w:lang w:val="uk-UA"/>
        </w:rPr>
        <w:t>НАКАЗУЮ:</w:t>
      </w:r>
    </w:p>
    <w:p w:rsidR="00690AD4" w:rsidRDefault="00690AD4" w:rsidP="00690AD4">
      <w:pPr>
        <w:tabs>
          <w:tab w:val="left" w:pos="1170"/>
        </w:tabs>
        <w:rPr>
          <w:i/>
          <w:sz w:val="28"/>
          <w:szCs w:val="28"/>
          <w:lang w:val="uk-UA"/>
        </w:rPr>
      </w:pPr>
    </w:p>
    <w:p w:rsidR="009A148D" w:rsidRPr="009A148D" w:rsidRDefault="00690AD4" w:rsidP="009A148D">
      <w:pPr>
        <w:tabs>
          <w:tab w:val="left" w:pos="1170"/>
        </w:tabs>
        <w:jc w:val="both"/>
        <w:rPr>
          <w:sz w:val="28"/>
          <w:szCs w:val="28"/>
          <w:lang w:val="uk-UA"/>
        </w:rPr>
      </w:pPr>
      <w:r>
        <w:rPr>
          <w:i/>
          <w:sz w:val="28"/>
          <w:szCs w:val="28"/>
          <w:lang w:val="uk-UA"/>
        </w:rPr>
        <w:tab/>
      </w:r>
      <w:r w:rsidR="009A148D" w:rsidRPr="009A148D">
        <w:rPr>
          <w:sz w:val="28"/>
          <w:szCs w:val="28"/>
          <w:lang w:val="uk-UA"/>
        </w:rPr>
        <w:t>1. Затвердити проект землеустрою щодо відведення земельної ділянки та</w:t>
      </w:r>
      <w:r w:rsidR="009A148D">
        <w:rPr>
          <w:sz w:val="28"/>
          <w:szCs w:val="28"/>
          <w:lang w:val="uk-UA"/>
        </w:rPr>
        <w:t xml:space="preserve"> </w:t>
      </w:r>
      <w:r w:rsidR="009A148D" w:rsidRPr="009A148D">
        <w:rPr>
          <w:sz w:val="28"/>
          <w:szCs w:val="28"/>
          <w:lang w:val="uk-UA"/>
        </w:rPr>
        <w:t>надати Товариству з обмеженою відповідальністю «Оператор газотранспор</w:t>
      </w:r>
      <w:r w:rsidR="009915EB">
        <w:rPr>
          <w:sz w:val="28"/>
          <w:szCs w:val="28"/>
          <w:lang w:val="uk-UA"/>
        </w:rPr>
        <w:t>тної системи України»</w:t>
      </w:r>
      <w:r w:rsidR="009A148D" w:rsidRPr="009A148D">
        <w:rPr>
          <w:sz w:val="28"/>
          <w:szCs w:val="28"/>
          <w:lang w:val="uk-UA"/>
        </w:rPr>
        <w:t xml:space="preserve"> в постійне користування земельну ділянку за </w:t>
      </w:r>
      <w:proofErr w:type="spellStart"/>
      <w:r w:rsidR="009A148D" w:rsidRPr="009A148D">
        <w:rPr>
          <w:sz w:val="28"/>
          <w:szCs w:val="28"/>
          <w:lang w:val="uk-UA"/>
        </w:rPr>
        <w:t>адресою</w:t>
      </w:r>
      <w:proofErr w:type="spellEnd"/>
      <w:r w:rsidR="009A148D" w:rsidRPr="009A148D">
        <w:rPr>
          <w:sz w:val="28"/>
          <w:szCs w:val="28"/>
          <w:lang w:val="uk-UA"/>
        </w:rPr>
        <w:t>: Сумська о</w:t>
      </w:r>
      <w:r w:rsidR="009915EB">
        <w:rPr>
          <w:sz w:val="28"/>
          <w:szCs w:val="28"/>
          <w:lang w:val="uk-UA"/>
        </w:rPr>
        <w:t>бласть, в межах м. Суми, площею</w:t>
      </w:r>
      <w:r w:rsidR="009A148D">
        <w:rPr>
          <w:sz w:val="28"/>
          <w:szCs w:val="28"/>
          <w:lang w:val="uk-UA"/>
        </w:rPr>
        <w:t xml:space="preserve">  </w:t>
      </w:r>
      <w:r w:rsidR="009A148D" w:rsidRPr="009A148D">
        <w:rPr>
          <w:sz w:val="28"/>
          <w:szCs w:val="28"/>
          <w:lang w:val="uk-UA"/>
        </w:rPr>
        <w:t xml:space="preserve">0,0011 га, кадастровий номер 5910136300:10:005:0028. Категорія та цільове призначення земельної ділянки: землі </w:t>
      </w:r>
      <w:r w:rsidR="009A148D" w:rsidRPr="009A148D">
        <w:rPr>
          <w:bCs/>
          <w:sz w:val="28"/>
          <w:szCs w:val="28"/>
          <w:lang w:val="uk-UA"/>
        </w:rPr>
        <w:t>промисловості, транспорту, електронних комунікацій, енергетики, оборони та іншого призначення, д</w:t>
      </w:r>
      <w:r w:rsidR="009A148D" w:rsidRPr="009A148D">
        <w:rPr>
          <w:sz w:val="28"/>
          <w:szCs w:val="28"/>
          <w:lang w:val="uk-UA"/>
        </w:rPr>
        <w:t>ля розміщення та експлуатації об’єктів трубопровідного транспорту (крановий майданчик під краном № 6-5А).</w:t>
      </w:r>
    </w:p>
    <w:p w:rsidR="009A148D" w:rsidRPr="009A148D" w:rsidRDefault="009A148D" w:rsidP="009A148D">
      <w:pPr>
        <w:tabs>
          <w:tab w:val="left" w:pos="1170"/>
        </w:tabs>
        <w:jc w:val="both"/>
        <w:rPr>
          <w:bCs/>
          <w:sz w:val="28"/>
          <w:szCs w:val="28"/>
          <w:lang w:val="uk-UA"/>
        </w:rPr>
      </w:pPr>
      <w:r>
        <w:rPr>
          <w:sz w:val="28"/>
          <w:szCs w:val="28"/>
          <w:lang w:val="uk-UA"/>
        </w:rPr>
        <w:tab/>
      </w:r>
      <w:r w:rsidRPr="009A148D">
        <w:rPr>
          <w:sz w:val="28"/>
          <w:szCs w:val="28"/>
          <w:lang w:val="uk-UA"/>
        </w:rPr>
        <w:t xml:space="preserve">2. Затвердити проект землеустрою щодо відведення земельної ділянки </w:t>
      </w:r>
      <w:r>
        <w:rPr>
          <w:sz w:val="28"/>
          <w:szCs w:val="28"/>
          <w:lang w:val="uk-UA"/>
        </w:rPr>
        <w:t xml:space="preserve">та </w:t>
      </w:r>
      <w:r w:rsidRPr="009A148D">
        <w:rPr>
          <w:sz w:val="28"/>
          <w:szCs w:val="28"/>
          <w:lang w:val="uk-UA"/>
        </w:rPr>
        <w:t>надати Товариству з обмеженою відповідальністю «Оператор газотранспорт</w:t>
      </w:r>
      <w:r w:rsidR="009915EB">
        <w:rPr>
          <w:sz w:val="28"/>
          <w:szCs w:val="28"/>
          <w:lang w:val="uk-UA"/>
        </w:rPr>
        <w:t xml:space="preserve">ної системи </w:t>
      </w:r>
      <w:proofErr w:type="spellStart"/>
      <w:r w:rsidR="009915EB">
        <w:rPr>
          <w:sz w:val="28"/>
          <w:szCs w:val="28"/>
          <w:lang w:val="uk-UA"/>
        </w:rPr>
        <w:t>України»</w:t>
      </w:r>
      <w:r w:rsidRPr="009A148D">
        <w:rPr>
          <w:sz w:val="28"/>
          <w:szCs w:val="28"/>
          <w:lang w:val="uk-UA"/>
        </w:rPr>
        <w:t>в</w:t>
      </w:r>
      <w:proofErr w:type="spellEnd"/>
      <w:r w:rsidRPr="009A148D">
        <w:rPr>
          <w:sz w:val="28"/>
          <w:szCs w:val="28"/>
          <w:lang w:val="uk-UA"/>
        </w:rPr>
        <w:t xml:space="preserve"> постійне користування земельну ділянку за </w:t>
      </w:r>
      <w:proofErr w:type="spellStart"/>
      <w:r w:rsidRPr="009A148D">
        <w:rPr>
          <w:sz w:val="28"/>
          <w:szCs w:val="28"/>
          <w:lang w:val="uk-UA"/>
        </w:rPr>
        <w:t>адресою</w:t>
      </w:r>
      <w:proofErr w:type="spellEnd"/>
      <w:r w:rsidRPr="009A148D">
        <w:rPr>
          <w:sz w:val="28"/>
          <w:szCs w:val="28"/>
          <w:lang w:val="uk-UA"/>
        </w:rPr>
        <w:t>: Сумська область, в межах м. С</w:t>
      </w:r>
      <w:r w:rsidR="009915EB">
        <w:rPr>
          <w:sz w:val="28"/>
          <w:szCs w:val="28"/>
          <w:lang w:val="uk-UA"/>
        </w:rPr>
        <w:t>уми, площею</w:t>
      </w:r>
      <w:r>
        <w:rPr>
          <w:sz w:val="28"/>
          <w:szCs w:val="28"/>
          <w:lang w:val="uk-UA"/>
        </w:rPr>
        <w:t xml:space="preserve"> </w:t>
      </w:r>
      <w:r w:rsidRPr="009A148D">
        <w:rPr>
          <w:sz w:val="28"/>
          <w:szCs w:val="28"/>
          <w:lang w:val="uk-UA"/>
        </w:rPr>
        <w:t xml:space="preserve">0,0011 га, кадастровий номер 5910136300:16:044:0112. Категорія та цільове призначення земельної ділянки: землі </w:t>
      </w:r>
      <w:r w:rsidRPr="009A148D">
        <w:rPr>
          <w:bCs/>
          <w:sz w:val="28"/>
          <w:szCs w:val="28"/>
          <w:lang w:val="uk-UA"/>
        </w:rPr>
        <w:t>промисловості, транспорту, електронних комунікацій, енергетики, оборони та іншого призначення, д</w:t>
      </w:r>
      <w:r w:rsidRPr="009A148D">
        <w:rPr>
          <w:sz w:val="28"/>
          <w:szCs w:val="28"/>
          <w:lang w:val="uk-UA"/>
        </w:rPr>
        <w:t>ля розміщення та експлуатації об’єктів трубопровідного транспорту (крановий майданчик під краном № 6-5).</w:t>
      </w:r>
    </w:p>
    <w:p w:rsidR="008C3F79" w:rsidRDefault="008C3F79" w:rsidP="008C3F79">
      <w:pPr>
        <w:tabs>
          <w:tab w:val="left" w:pos="1170"/>
        </w:tabs>
        <w:jc w:val="both"/>
        <w:rPr>
          <w:szCs w:val="28"/>
          <w:lang w:val="uk-UA"/>
        </w:rPr>
      </w:pPr>
    </w:p>
    <w:p w:rsidR="009A148D" w:rsidRDefault="009A148D" w:rsidP="008C3F79">
      <w:pPr>
        <w:tabs>
          <w:tab w:val="left" w:pos="1170"/>
        </w:tabs>
        <w:jc w:val="both"/>
        <w:rPr>
          <w:szCs w:val="28"/>
          <w:lang w:val="uk-UA"/>
        </w:rPr>
      </w:pPr>
    </w:p>
    <w:p w:rsidR="009A148D" w:rsidRPr="008C3F79" w:rsidRDefault="009A148D" w:rsidP="008C3F79">
      <w:pPr>
        <w:tabs>
          <w:tab w:val="left" w:pos="1170"/>
        </w:tabs>
        <w:jc w:val="both"/>
        <w:rPr>
          <w:szCs w:val="28"/>
          <w:lang w:val="uk-UA"/>
        </w:rPr>
      </w:pPr>
    </w:p>
    <w:p w:rsidR="00620CD0" w:rsidRPr="00620CD0" w:rsidRDefault="00690AD4" w:rsidP="009A148D">
      <w:pPr>
        <w:pStyle w:val="a3"/>
        <w:jc w:val="both"/>
        <w:outlineLvl w:val="0"/>
        <w:rPr>
          <w:szCs w:val="28"/>
        </w:rPr>
      </w:pPr>
      <w:r w:rsidRPr="002E62DE">
        <w:rPr>
          <w:szCs w:val="28"/>
        </w:rPr>
        <w:t>Начальник</w:t>
      </w:r>
      <w:r w:rsidR="00746E7B">
        <w:rPr>
          <w:szCs w:val="28"/>
        </w:rPr>
        <w:tab/>
      </w:r>
      <w:r w:rsidR="00746E7B">
        <w:rPr>
          <w:szCs w:val="28"/>
        </w:rPr>
        <w:tab/>
      </w:r>
      <w:r w:rsidR="00746E7B">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C762E"/>
    <w:rsid w:val="001675B8"/>
    <w:rsid w:val="00270313"/>
    <w:rsid w:val="002932E6"/>
    <w:rsid w:val="0029766F"/>
    <w:rsid w:val="002E62DE"/>
    <w:rsid w:val="003B68C9"/>
    <w:rsid w:val="003E4FAC"/>
    <w:rsid w:val="003F1BD9"/>
    <w:rsid w:val="00443CD2"/>
    <w:rsid w:val="00492332"/>
    <w:rsid w:val="004B4788"/>
    <w:rsid w:val="00505A30"/>
    <w:rsid w:val="00511B02"/>
    <w:rsid w:val="005B6498"/>
    <w:rsid w:val="005C1B9F"/>
    <w:rsid w:val="00620CD0"/>
    <w:rsid w:val="00634DB2"/>
    <w:rsid w:val="0064373F"/>
    <w:rsid w:val="00690AD4"/>
    <w:rsid w:val="00746E7B"/>
    <w:rsid w:val="007F5C9F"/>
    <w:rsid w:val="00820D22"/>
    <w:rsid w:val="00884663"/>
    <w:rsid w:val="00897994"/>
    <w:rsid w:val="008C3F79"/>
    <w:rsid w:val="009915EB"/>
    <w:rsid w:val="009A0870"/>
    <w:rsid w:val="009A148D"/>
    <w:rsid w:val="00A03CB6"/>
    <w:rsid w:val="00AA0421"/>
    <w:rsid w:val="00AB42A0"/>
    <w:rsid w:val="00B23879"/>
    <w:rsid w:val="00BC0647"/>
    <w:rsid w:val="00C5700F"/>
    <w:rsid w:val="00CA2428"/>
    <w:rsid w:val="00D425F6"/>
    <w:rsid w:val="00D95466"/>
    <w:rsid w:val="00E070D9"/>
    <w:rsid w:val="00E91188"/>
    <w:rsid w:val="00E962F4"/>
    <w:rsid w:val="00E97F55"/>
    <w:rsid w:val="00F3146E"/>
    <w:rsid w:val="00F70F5B"/>
    <w:rsid w:val="00F71825"/>
    <w:rsid w:val="00F80008"/>
    <w:rsid w:val="00F87C6B"/>
    <w:rsid w:val="00FA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18A0"/>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Шумило Юлія Володимирівна</cp:lastModifiedBy>
  <cp:revision>22</cp:revision>
  <cp:lastPrinted>2024-01-25T08:50:00Z</cp:lastPrinted>
  <dcterms:created xsi:type="dcterms:W3CDTF">2023-11-16T07:55:00Z</dcterms:created>
  <dcterms:modified xsi:type="dcterms:W3CDTF">2024-02-27T14:47:00Z</dcterms:modified>
</cp:coreProperties>
</file>