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2A2708" w:rsidRDefault="002A2708" w:rsidP="002A2708">
      <w:pPr>
        <w:spacing w:after="200" w:line="276" w:lineRule="auto"/>
        <w:rPr>
          <w:sz w:val="28"/>
          <w:szCs w:val="28"/>
          <w:lang w:val="uk-UA"/>
        </w:rPr>
      </w:pPr>
      <w:r>
        <w:rPr>
          <w:sz w:val="28"/>
          <w:szCs w:val="28"/>
          <w:lang w:val="uk-UA"/>
        </w:rPr>
        <w:t>15</w:t>
      </w:r>
      <w:r w:rsidRPr="00F0509F">
        <w:rPr>
          <w:sz w:val="28"/>
          <w:szCs w:val="28"/>
          <w:lang w:val="uk-UA"/>
        </w:rPr>
        <w:t>.08.2024</w:t>
      </w:r>
      <w:r w:rsidRPr="00F0509F">
        <w:rPr>
          <w:sz w:val="28"/>
          <w:szCs w:val="28"/>
          <w:lang w:val="uk-UA"/>
        </w:rPr>
        <w:tab/>
      </w:r>
      <w:r w:rsidRPr="00F0509F">
        <w:rPr>
          <w:sz w:val="28"/>
          <w:szCs w:val="28"/>
          <w:lang w:val="uk-UA"/>
        </w:rPr>
        <w:tab/>
        <w:t xml:space="preserve">                              м. Суми</w:t>
      </w:r>
      <w:r w:rsidRPr="00F0509F">
        <w:rPr>
          <w:sz w:val="28"/>
          <w:szCs w:val="28"/>
          <w:lang w:val="uk-UA"/>
        </w:rPr>
        <w:tab/>
      </w:r>
      <w:r w:rsidRPr="00F0509F">
        <w:rPr>
          <w:sz w:val="28"/>
          <w:szCs w:val="28"/>
          <w:lang w:val="uk-UA"/>
        </w:rPr>
        <w:tab/>
        <w:t xml:space="preserve">                         № 28</w:t>
      </w:r>
      <w:r>
        <w:rPr>
          <w:sz w:val="28"/>
          <w:szCs w:val="28"/>
          <w:lang w:val="uk-UA"/>
        </w:rPr>
        <w:t>7</w:t>
      </w:r>
      <w:r w:rsidRPr="00F0509F">
        <w:rPr>
          <w:sz w:val="28"/>
          <w:szCs w:val="28"/>
          <w:lang w:val="uk-UA"/>
        </w:rPr>
        <w:t>-СМР</w:t>
      </w:r>
    </w:p>
    <w:tbl>
      <w:tblPr>
        <w:tblW w:w="0" w:type="auto"/>
        <w:tblInd w:w="-142" w:type="dxa"/>
        <w:tblLook w:val="01E0" w:firstRow="1" w:lastRow="1" w:firstColumn="1" w:lastColumn="1" w:noHBand="0" w:noVBand="0"/>
      </w:tblPr>
      <w:tblGrid>
        <w:gridCol w:w="4395"/>
      </w:tblGrid>
      <w:tr w:rsidR="00F43E60" w:rsidRPr="00C066FA" w:rsidTr="00C066FA">
        <w:tc>
          <w:tcPr>
            <w:tcW w:w="4395" w:type="dxa"/>
          </w:tcPr>
          <w:p w:rsidR="00F43E60" w:rsidRPr="00C066FA" w:rsidRDefault="00F43E60" w:rsidP="00C066FA">
            <w:pPr>
              <w:tabs>
                <w:tab w:val="left" w:pos="4170"/>
              </w:tabs>
              <w:rPr>
                <w:sz w:val="28"/>
                <w:szCs w:val="28"/>
                <w:lang w:val="uk-UA"/>
              </w:rPr>
            </w:pPr>
          </w:p>
        </w:tc>
      </w:tr>
      <w:tr w:rsidR="00F43E60" w:rsidRPr="00435C4F" w:rsidTr="00C066FA">
        <w:tc>
          <w:tcPr>
            <w:tcW w:w="4395" w:type="dxa"/>
          </w:tcPr>
          <w:p w:rsidR="00F43E60" w:rsidRPr="00A84CE2" w:rsidRDefault="0053452A" w:rsidP="00706C04">
            <w:pPr>
              <w:tabs>
                <w:tab w:val="left" w:pos="540"/>
                <w:tab w:val="left" w:pos="1980"/>
                <w:tab w:val="left" w:pos="3060"/>
              </w:tabs>
              <w:jc w:val="both"/>
              <w:rPr>
                <w:sz w:val="27"/>
                <w:szCs w:val="27"/>
                <w:lang w:val="uk-UA"/>
              </w:rPr>
            </w:pPr>
            <w:r w:rsidRPr="0053452A">
              <w:rPr>
                <w:iCs/>
                <w:color w:val="000000"/>
                <w:sz w:val="28"/>
                <w:szCs w:val="28"/>
                <w:lang w:val="uk-UA"/>
              </w:rPr>
              <w:t xml:space="preserve">Про внесення змін до рішення Сумської міської ради від </w:t>
            </w:r>
            <w:r>
              <w:rPr>
                <w:iCs/>
                <w:color w:val="000000"/>
                <w:sz w:val="28"/>
                <w:szCs w:val="28"/>
                <w:lang w:val="uk-UA"/>
              </w:rPr>
              <w:t xml:space="preserve">                 </w:t>
            </w:r>
            <w:r w:rsidRPr="0053452A">
              <w:rPr>
                <w:iCs/>
                <w:color w:val="000000"/>
                <w:sz w:val="28"/>
                <w:szCs w:val="28"/>
                <w:lang w:val="uk-UA"/>
              </w:rPr>
              <w:t xml:space="preserve">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(зі змінами) </w:t>
            </w:r>
            <w:r w:rsidR="0018015C" w:rsidRPr="007F171D">
              <w:rPr>
                <w:iCs/>
                <w:color w:val="000000"/>
                <w:sz w:val="28"/>
                <w:szCs w:val="28"/>
                <w:lang w:val="uk-UA"/>
              </w:rPr>
              <w:t>(щодо вул. ___________________,                  буд. _______)</w:t>
            </w:r>
          </w:p>
        </w:tc>
      </w:tr>
    </w:tbl>
    <w:p w:rsidR="00EE7D32" w:rsidRDefault="00EE7D32" w:rsidP="00F21BB4">
      <w:pPr>
        <w:pStyle w:val="ab"/>
        <w:ind w:firstLine="680"/>
        <w:jc w:val="both"/>
        <w:outlineLvl w:val="0"/>
        <w:rPr>
          <w:sz w:val="28"/>
          <w:lang w:val="uk-UA"/>
        </w:rPr>
      </w:pPr>
    </w:p>
    <w:p w:rsidR="00EE7D32" w:rsidRDefault="00D572E4" w:rsidP="00B75493">
      <w:pPr>
        <w:pStyle w:val="ab"/>
        <w:ind w:firstLine="680"/>
        <w:jc w:val="both"/>
        <w:outlineLvl w:val="0"/>
        <w:rPr>
          <w:color w:val="000000"/>
          <w:sz w:val="28"/>
          <w:lang w:val="uk-UA"/>
        </w:rPr>
      </w:pPr>
      <w:r w:rsidRPr="00D572E4">
        <w:rPr>
          <w:sz w:val="28"/>
          <w:lang w:val="uk-UA"/>
        </w:rPr>
        <w:t xml:space="preserve">Розглянувши звернення </w:t>
      </w:r>
      <w:r w:rsidR="00EC027B">
        <w:rPr>
          <w:sz w:val="28"/>
          <w:lang w:val="uk-UA"/>
        </w:rPr>
        <w:t>______________________</w:t>
      </w:r>
      <w:r w:rsidR="00223F0A" w:rsidRPr="00223F0A">
        <w:rPr>
          <w:sz w:val="28"/>
          <w:lang w:val="uk-UA"/>
        </w:rPr>
        <w:t xml:space="preserve"> </w:t>
      </w:r>
      <w:r w:rsidR="00FA76E0" w:rsidRPr="00FA76E0">
        <w:rPr>
          <w:sz w:val="28"/>
          <w:lang w:val="uk-UA"/>
        </w:rPr>
        <w:t xml:space="preserve">від </w:t>
      </w:r>
      <w:r w:rsidR="00223F0A">
        <w:rPr>
          <w:sz w:val="28"/>
          <w:lang w:val="uk-UA"/>
        </w:rPr>
        <w:t>1</w:t>
      </w:r>
      <w:r w:rsidR="00706C04">
        <w:rPr>
          <w:sz w:val="28"/>
          <w:lang w:val="uk-UA"/>
        </w:rPr>
        <w:t>2</w:t>
      </w:r>
      <w:r w:rsidR="00FA76E0" w:rsidRPr="00FA76E0">
        <w:rPr>
          <w:sz w:val="28"/>
          <w:lang w:val="uk-UA"/>
        </w:rPr>
        <w:t xml:space="preserve"> </w:t>
      </w:r>
      <w:r w:rsidR="00706C04">
        <w:rPr>
          <w:sz w:val="28"/>
          <w:lang w:val="uk-UA"/>
        </w:rPr>
        <w:t>серпня</w:t>
      </w:r>
      <w:r w:rsidR="00FA76E0" w:rsidRPr="00FA76E0">
        <w:rPr>
          <w:sz w:val="28"/>
          <w:lang w:val="uk-UA"/>
        </w:rPr>
        <w:t xml:space="preserve"> 2024 року</w:t>
      </w:r>
      <w:r w:rsidR="005C49E3">
        <w:rPr>
          <w:sz w:val="28"/>
          <w:lang w:val="uk-UA"/>
        </w:rPr>
        <w:t xml:space="preserve"> </w:t>
      </w:r>
      <w:r w:rsidR="00FA76E0" w:rsidRPr="00FA76E0">
        <w:rPr>
          <w:sz w:val="28"/>
          <w:lang w:val="uk-UA"/>
        </w:rPr>
        <w:t xml:space="preserve">№ </w:t>
      </w:r>
      <w:r w:rsidR="00706C04">
        <w:rPr>
          <w:sz w:val="28"/>
          <w:lang w:val="uk-UA"/>
        </w:rPr>
        <w:t>1714/2431</w:t>
      </w:r>
      <w:r w:rsidR="005C49E3">
        <w:rPr>
          <w:sz w:val="28"/>
          <w:lang w:val="uk-UA"/>
        </w:rPr>
        <w:t xml:space="preserve">, </w:t>
      </w:r>
      <w:r w:rsidR="00806DD6" w:rsidRPr="00806DD6">
        <w:rPr>
          <w:sz w:val="28"/>
          <w:lang w:val="uk-UA"/>
        </w:rPr>
        <w:t>відповідно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статей 327, 328 Цивільного кодексу України, керуючись</w:t>
      </w:r>
      <w:r w:rsidR="00F0224D">
        <w:rPr>
          <w:sz w:val="28"/>
          <w:lang w:val="uk-UA"/>
        </w:rPr>
        <w:t xml:space="preserve"> пунктом 12</w:t>
      </w:r>
      <w:r w:rsidR="00806DD6" w:rsidRPr="00806DD6">
        <w:rPr>
          <w:sz w:val="28"/>
          <w:lang w:val="uk-UA"/>
        </w:rPr>
        <w:t xml:space="preserve"> частин</w:t>
      </w:r>
      <w:r w:rsidR="00F0224D">
        <w:rPr>
          <w:sz w:val="28"/>
          <w:lang w:val="uk-UA"/>
        </w:rPr>
        <w:t>и</w:t>
      </w:r>
      <w:r w:rsidR="00806DD6" w:rsidRPr="00806DD6">
        <w:rPr>
          <w:sz w:val="28"/>
          <w:lang w:val="uk-UA"/>
        </w:rPr>
        <w:t xml:space="preserve"> другої статті 15 Закону України «Про правовий режим воєнного стану»</w:t>
      </w:r>
      <w:r w:rsidR="00B75493" w:rsidRPr="007E0E65">
        <w:rPr>
          <w:sz w:val="28"/>
          <w:lang w:val="uk-UA"/>
        </w:rPr>
        <w:t>,</w:t>
      </w:r>
    </w:p>
    <w:p w:rsidR="00EE7D32" w:rsidRDefault="00EE7D32" w:rsidP="00F21BB4">
      <w:pPr>
        <w:pStyle w:val="ab"/>
        <w:ind w:firstLine="680"/>
        <w:jc w:val="both"/>
        <w:outlineLvl w:val="0"/>
        <w:rPr>
          <w:color w:val="000000"/>
          <w:sz w:val="28"/>
          <w:lang w:val="uk-UA"/>
        </w:rPr>
      </w:pPr>
    </w:p>
    <w:p w:rsidR="00EE7D32" w:rsidRPr="00A84CE2" w:rsidRDefault="00EE7D32" w:rsidP="00A523EE">
      <w:pPr>
        <w:pStyle w:val="ab"/>
        <w:jc w:val="both"/>
        <w:outlineLvl w:val="0"/>
        <w:rPr>
          <w:sz w:val="28"/>
          <w:szCs w:val="28"/>
          <w:lang w:val="uk-UA"/>
        </w:rPr>
      </w:pPr>
      <w:r w:rsidRPr="00A84CE2">
        <w:rPr>
          <w:sz w:val="28"/>
          <w:szCs w:val="28"/>
          <w:lang w:val="uk-UA"/>
        </w:rPr>
        <w:t>НАКАЗУЮ:</w:t>
      </w:r>
    </w:p>
    <w:p w:rsidR="00EE7D32" w:rsidRDefault="00EE7D32" w:rsidP="00EE7D32">
      <w:pPr>
        <w:pStyle w:val="ab"/>
        <w:jc w:val="both"/>
        <w:outlineLvl w:val="0"/>
        <w:rPr>
          <w:b/>
          <w:sz w:val="28"/>
          <w:szCs w:val="28"/>
          <w:lang w:val="uk-UA"/>
        </w:rPr>
      </w:pPr>
    </w:p>
    <w:p w:rsidR="007F3FA6" w:rsidRDefault="007F3FA6" w:rsidP="007F3FA6">
      <w:pPr>
        <w:ind w:right="-108" w:firstLine="708"/>
        <w:jc w:val="both"/>
        <w:outlineLvl w:val="0"/>
        <w:rPr>
          <w:sz w:val="28"/>
          <w:szCs w:val="28"/>
          <w:lang w:val="uk-UA"/>
        </w:rPr>
      </w:pPr>
      <w:r w:rsidRPr="007F3FA6">
        <w:rPr>
          <w:sz w:val="28"/>
          <w:szCs w:val="28"/>
          <w:lang w:val="uk-UA"/>
        </w:rPr>
        <w:t xml:space="preserve">1. </w:t>
      </w:r>
      <w:proofErr w:type="spellStart"/>
      <w:r w:rsidRPr="007F3FA6">
        <w:rPr>
          <w:sz w:val="28"/>
          <w:szCs w:val="28"/>
          <w:lang w:val="uk-UA"/>
        </w:rPr>
        <w:t>Внести</w:t>
      </w:r>
      <w:proofErr w:type="spellEnd"/>
      <w:r w:rsidRPr="007F3FA6">
        <w:rPr>
          <w:sz w:val="28"/>
          <w:szCs w:val="28"/>
          <w:lang w:val="uk-UA"/>
        </w:rPr>
        <w:t xml:space="preserve"> зміни в додаток до рішення 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(зі змінами), </w:t>
      </w:r>
      <w:r w:rsidR="00A20731" w:rsidRPr="00A20731">
        <w:rPr>
          <w:sz w:val="28"/>
          <w:szCs w:val="28"/>
          <w:lang w:val="uk-UA"/>
        </w:rPr>
        <w:t>доповнивши його пункт</w:t>
      </w:r>
      <w:r w:rsidR="004D5283">
        <w:rPr>
          <w:sz w:val="28"/>
          <w:szCs w:val="28"/>
          <w:lang w:val="uk-UA"/>
        </w:rPr>
        <w:t>о</w:t>
      </w:r>
      <w:r w:rsidR="002B147E">
        <w:rPr>
          <w:sz w:val="28"/>
          <w:szCs w:val="28"/>
          <w:lang w:val="uk-UA"/>
        </w:rPr>
        <w:t>м</w:t>
      </w:r>
      <w:r w:rsidR="00A20731" w:rsidRPr="00A20731">
        <w:rPr>
          <w:sz w:val="28"/>
          <w:szCs w:val="28"/>
          <w:lang w:val="uk-UA"/>
        </w:rPr>
        <w:t xml:space="preserve"> </w:t>
      </w:r>
      <w:r w:rsidR="003016AB">
        <w:rPr>
          <w:sz w:val="28"/>
          <w:szCs w:val="28"/>
          <w:lang w:val="uk-UA"/>
        </w:rPr>
        <w:t>1</w:t>
      </w:r>
      <w:r w:rsidR="004D5283">
        <w:rPr>
          <w:sz w:val="28"/>
          <w:szCs w:val="28"/>
          <w:lang w:val="uk-UA"/>
        </w:rPr>
        <w:t>1</w:t>
      </w:r>
      <w:r w:rsidR="006B0FA2">
        <w:rPr>
          <w:sz w:val="28"/>
          <w:szCs w:val="28"/>
          <w:lang w:val="uk-UA"/>
        </w:rPr>
        <w:t>4</w:t>
      </w:r>
      <w:r w:rsidR="00A20731" w:rsidRPr="00A20731">
        <w:rPr>
          <w:sz w:val="28"/>
          <w:szCs w:val="28"/>
          <w:lang w:val="uk-UA"/>
        </w:rPr>
        <w:t xml:space="preserve"> наступного змісту:</w:t>
      </w:r>
    </w:p>
    <w:p w:rsidR="00FB783D" w:rsidRDefault="00FB783D" w:rsidP="007F3FA6">
      <w:pPr>
        <w:ind w:right="-108" w:firstLine="708"/>
        <w:jc w:val="both"/>
        <w:outlineLvl w:val="0"/>
        <w:rPr>
          <w:sz w:val="28"/>
          <w:szCs w:val="28"/>
          <w:lang w:val="uk-UA"/>
        </w:rPr>
      </w:pPr>
    </w:p>
    <w:tbl>
      <w:tblPr>
        <w:tblStyle w:val="aa"/>
        <w:tblW w:w="9634" w:type="dxa"/>
        <w:tblLayout w:type="fixed"/>
        <w:tblLook w:val="04A0" w:firstRow="1" w:lastRow="0" w:firstColumn="1" w:lastColumn="0" w:noHBand="0" w:noVBand="1"/>
      </w:tblPr>
      <w:tblGrid>
        <w:gridCol w:w="1129"/>
        <w:gridCol w:w="2552"/>
        <w:gridCol w:w="1843"/>
        <w:gridCol w:w="2976"/>
        <w:gridCol w:w="1134"/>
      </w:tblGrid>
      <w:tr w:rsidR="00FB783D" w:rsidRPr="0002138D" w:rsidTr="0002138D">
        <w:trPr>
          <w:trHeight w:val="823"/>
        </w:trPr>
        <w:tc>
          <w:tcPr>
            <w:tcW w:w="1129" w:type="dxa"/>
            <w:tcBorders>
              <w:top w:val="single" w:sz="4" w:space="0" w:color="000000"/>
              <w:left w:val="single" w:sz="4" w:space="0" w:color="000000"/>
              <w:bottom w:val="single" w:sz="4" w:space="0" w:color="000000"/>
              <w:right w:val="single" w:sz="4" w:space="0" w:color="000000"/>
            </w:tcBorders>
          </w:tcPr>
          <w:p w:rsidR="00FB783D" w:rsidRPr="0002138D" w:rsidRDefault="00FB783D" w:rsidP="0001699E">
            <w:pPr>
              <w:ind w:right="63"/>
              <w:jc w:val="center"/>
              <w:rPr>
                <w:sz w:val="28"/>
                <w:szCs w:val="28"/>
                <w:lang w:val="uk-UA"/>
              </w:rPr>
            </w:pPr>
            <w:r w:rsidRPr="0002138D">
              <w:rPr>
                <w:sz w:val="28"/>
                <w:szCs w:val="28"/>
                <w:lang w:val="uk-UA"/>
              </w:rPr>
              <w:t>№ п/ п</w:t>
            </w:r>
          </w:p>
        </w:tc>
        <w:tc>
          <w:tcPr>
            <w:tcW w:w="2552" w:type="dxa"/>
            <w:tcBorders>
              <w:top w:val="single" w:sz="4" w:space="0" w:color="000000"/>
              <w:left w:val="single" w:sz="4" w:space="0" w:color="000000"/>
              <w:bottom w:val="single" w:sz="4" w:space="0" w:color="000000"/>
              <w:right w:val="single" w:sz="4" w:space="0" w:color="000000"/>
            </w:tcBorders>
          </w:tcPr>
          <w:p w:rsidR="00FB783D" w:rsidRPr="0002138D" w:rsidRDefault="00FB783D" w:rsidP="0001699E">
            <w:pPr>
              <w:jc w:val="center"/>
              <w:rPr>
                <w:sz w:val="28"/>
                <w:szCs w:val="28"/>
                <w:lang w:val="uk-UA"/>
              </w:rPr>
            </w:pPr>
            <w:r w:rsidRPr="0002138D">
              <w:rPr>
                <w:sz w:val="28"/>
                <w:szCs w:val="28"/>
                <w:lang w:val="uk-UA"/>
              </w:rPr>
              <w:t>Адреса об’єкта</w:t>
            </w:r>
          </w:p>
          <w:p w:rsidR="00FB783D" w:rsidRPr="0002138D" w:rsidRDefault="00FB783D" w:rsidP="0001699E">
            <w:pPr>
              <w:jc w:val="center"/>
              <w:rPr>
                <w:sz w:val="28"/>
                <w:szCs w:val="28"/>
                <w:lang w:val="uk-UA"/>
              </w:rPr>
            </w:pPr>
            <w:r w:rsidRPr="0002138D">
              <w:rPr>
                <w:sz w:val="28"/>
                <w:szCs w:val="28"/>
                <w:lang w:val="uk-UA"/>
              </w:rPr>
              <w:t>оренди</w:t>
            </w:r>
          </w:p>
        </w:tc>
        <w:tc>
          <w:tcPr>
            <w:tcW w:w="1843" w:type="dxa"/>
            <w:tcBorders>
              <w:top w:val="single" w:sz="4" w:space="0" w:color="000000"/>
              <w:left w:val="single" w:sz="4" w:space="0" w:color="000000"/>
              <w:bottom w:val="single" w:sz="4" w:space="0" w:color="000000"/>
              <w:right w:val="single" w:sz="4" w:space="0" w:color="000000"/>
            </w:tcBorders>
          </w:tcPr>
          <w:p w:rsidR="00FB783D" w:rsidRPr="0002138D" w:rsidRDefault="00FB783D" w:rsidP="0001699E">
            <w:pPr>
              <w:jc w:val="center"/>
              <w:rPr>
                <w:sz w:val="28"/>
                <w:szCs w:val="28"/>
                <w:lang w:val="uk-UA"/>
              </w:rPr>
            </w:pPr>
            <w:r w:rsidRPr="0002138D">
              <w:rPr>
                <w:sz w:val="28"/>
                <w:szCs w:val="28"/>
                <w:lang w:val="uk-UA"/>
              </w:rPr>
              <w:t>Тип об’єкта оренди</w:t>
            </w:r>
          </w:p>
        </w:tc>
        <w:tc>
          <w:tcPr>
            <w:tcW w:w="2976" w:type="dxa"/>
            <w:tcBorders>
              <w:top w:val="single" w:sz="4" w:space="0" w:color="000000"/>
              <w:left w:val="single" w:sz="4" w:space="0" w:color="000000"/>
              <w:bottom w:val="single" w:sz="4" w:space="0" w:color="000000"/>
              <w:right w:val="single" w:sz="4" w:space="0" w:color="000000"/>
            </w:tcBorders>
          </w:tcPr>
          <w:p w:rsidR="00FB783D" w:rsidRPr="0002138D" w:rsidRDefault="00FB783D" w:rsidP="0001699E">
            <w:pPr>
              <w:ind w:left="114"/>
              <w:rPr>
                <w:sz w:val="28"/>
                <w:szCs w:val="28"/>
                <w:lang w:val="uk-UA"/>
              </w:rPr>
            </w:pPr>
            <w:r w:rsidRPr="0002138D">
              <w:rPr>
                <w:sz w:val="28"/>
                <w:szCs w:val="28"/>
                <w:lang w:val="uk-UA"/>
              </w:rPr>
              <w:t>Цільове призначення</w:t>
            </w:r>
          </w:p>
        </w:tc>
        <w:tc>
          <w:tcPr>
            <w:tcW w:w="1134" w:type="dxa"/>
            <w:tcBorders>
              <w:top w:val="single" w:sz="4" w:space="0" w:color="000000"/>
              <w:left w:val="single" w:sz="4" w:space="0" w:color="000000"/>
              <w:bottom w:val="single" w:sz="4" w:space="0" w:color="000000"/>
              <w:right w:val="single" w:sz="4" w:space="0" w:color="000000"/>
            </w:tcBorders>
          </w:tcPr>
          <w:p w:rsidR="00FB783D" w:rsidRPr="0002138D" w:rsidRDefault="00FB783D" w:rsidP="0001699E">
            <w:pPr>
              <w:jc w:val="center"/>
              <w:rPr>
                <w:sz w:val="28"/>
                <w:szCs w:val="28"/>
                <w:lang w:val="uk-UA"/>
              </w:rPr>
            </w:pPr>
            <w:r w:rsidRPr="0002138D">
              <w:rPr>
                <w:sz w:val="28"/>
                <w:szCs w:val="28"/>
                <w:lang w:val="uk-UA"/>
              </w:rPr>
              <w:t xml:space="preserve">Площа об’єкта оренди, </w:t>
            </w:r>
            <w:proofErr w:type="spellStart"/>
            <w:r w:rsidRPr="0002138D">
              <w:rPr>
                <w:sz w:val="28"/>
                <w:szCs w:val="28"/>
                <w:lang w:val="uk-UA"/>
              </w:rPr>
              <w:t>кв.м</w:t>
            </w:r>
            <w:proofErr w:type="spellEnd"/>
          </w:p>
        </w:tc>
      </w:tr>
      <w:tr w:rsidR="00FB783D" w:rsidRPr="0002138D" w:rsidTr="0002138D">
        <w:trPr>
          <w:trHeight w:val="823"/>
        </w:trPr>
        <w:tc>
          <w:tcPr>
            <w:tcW w:w="1129" w:type="dxa"/>
          </w:tcPr>
          <w:p w:rsidR="00FB783D" w:rsidRPr="0002138D" w:rsidRDefault="00FB783D" w:rsidP="00087C0C">
            <w:pPr>
              <w:tabs>
                <w:tab w:val="center" w:pos="4153"/>
                <w:tab w:val="right" w:pos="8306"/>
              </w:tabs>
              <w:jc w:val="both"/>
              <w:rPr>
                <w:sz w:val="28"/>
                <w:szCs w:val="28"/>
                <w:lang w:val="uk-UA"/>
              </w:rPr>
            </w:pPr>
            <w:r w:rsidRPr="0002138D">
              <w:rPr>
                <w:sz w:val="28"/>
                <w:szCs w:val="28"/>
                <w:lang w:val="uk-UA"/>
              </w:rPr>
              <w:lastRenderedPageBreak/>
              <w:t>11</w:t>
            </w:r>
            <w:r w:rsidR="00087C0C">
              <w:rPr>
                <w:sz w:val="28"/>
                <w:szCs w:val="28"/>
                <w:lang w:val="uk-UA"/>
              </w:rPr>
              <w:t>4</w:t>
            </w:r>
            <w:r w:rsidRPr="0002138D">
              <w:rPr>
                <w:sz w:val="28"/>
                <w:szCs w:val="28"/>
                <w:lang w:val="uk-UA"/>
              </w:rPr>
              <w:t>.</w:t>
            </w:r>
          </w:p>
        </w:tc>
        <w:tc>
          <w:tcPr>
            <w:tcW w:w="2552" w:type="dxa"/>
          </w:tcPr>
          <w:p w:rsidR="00FB783D" w:rsidRDefault="00FB783D" w:rsidP="005F1871">
            <w:pPr>
              <w:tabs>
                <w:tab w:val="center" w:pos="4153"/>
                <w:tab w:val="right" w:pos="8306"/>
              </w:tabs>
              <w:rPr>
                <w:sz w:val="28"/>
                <w:szCs w:val="28"/>
                <w:lang w:val="uk-UA"/>
              </w:rPr>
            </w:pPr>
            <w:r w:rsidRPr="0002138D">
              <w:rPr>
                <w:sz w:val="28"/>
                <w:szCs w:val="28"/>
                <w:lang w:val="uk-UA"/>
              </w:rPr>
              <w:t>м. Суми,</w:t>
            </w:r>
            <w:r w:rsidR="006740D9" w:rsidRPr="0002138D">
              <w:rPr>
                <w:sz w:val="28"/>
                <w:szCs w:val="28"/>
                <w:lang w:val="uk-UA"/>
              </w:rPr>
              <w:t xml:space="preserve"> </w:t>
            </w:r>
            <w:r w:rsidR="0002138D">
              <w:rPr>
                <w:sz w:val="28"/>
                <w:szCs w:val="28"/>
                <w:lang w:val="uk-UA"/>
              </w:rPr>
              <w:t xml:space="preserve">            </w:t>
            </w:r>
            <w:r w:rsidRPr="0002138D">
              <w:rPr>
                <w:sz w:val="28"/>
                <w:szCs w:val="28"/>
                <w:lang w:val="uk-UA"/>
              </w:rPr>
              <w:t xml:space="preserve">вул. </w:t>
            </w:r>
            <w:r w:rsidR="005F1871">
              <w:rPr>
                <w:sz w:val="28"/>
                <w:szCs w:val="28"/>
                <w:lang w:val="uk-UA"/>
              </w:rPr>
              <w:t>____________</w:t>
            </w:r>
            <w:r w:rsidRPr="0002138D">
              <w:rPr>
                <w:sz w:val="28"/>
                <w:szCs w:val="28"/>
                <w:lang w:val="uk-UA"/>
              </w:rPr>
              <w:t xml:space="preserve">, </w:t>
            </w:r>
            <w:r w:rsidR="0002138D">
              <w:rPr>
                <w:sz w:val="28"/>
                <w:szCs w:val="28"/>
                <w:lang w:val="uk-UA"/>
              </w:rPr>
              <w:t xml:space="preserve">             </w:t>
            </w:r>
            <w:r w:rsidRPr="0002138D">
              <w:rPr>
                <w:sz w:val="28"/>
                <w:szCs w:val="28"/>
                <w:lang w:val="uk-UA"/>
              </w:rPr>
              <w:t xml:space="preserve">буд. </w:t>
            </w:r>
            <w:r w:rsidR="005F1871">
              <w:rPr>
                <w:sz w:val="28"/>
                <w:szCs w:val="28"/>
                <w:lang w:val="uk-UA"/>
              </w:rPr>
              <w:t>______</w:t>
            </w:r>
          </w:p>
          <w:p w:rsidR="005F1871" w:rsidRPr="0002138D" w:rsidRDefault="005F1871" w:rsidP="005F1871">
            <w:pPr>
              <w:tabs>
                <w:tab w:val="center" w:pos="4153"/>
                <w:tab w:val="right" w:pos="8306"/>
              </w:tabs>
              <w:rPr>
                <w:sz w:val="28"/>
                <w:szCs w:val="28"/>
                <w:lang w:val="uk-UA"/>
              </w:rPr>
            </w:pPr>
          </w:p>
        </w:tc>
        <w:tc>
          <w:tcPr>
            <w:tcW w:w="1843" w:type="dxa"/>
          </w:tcPr>
          <w:p w:rsidR="00FB783D" w:rsidRPr="0002138D" w:rsidRDefault="00FB783D" w:rsidP="00FB783D">
            <w:pPr>
              <w:tabs>
                <w:tab w:val="center" w:pos="4153"/>
                <w:tab w:val="right" w:pos="8306"/>
              </w:tabs>
              <w:jc w:val="both"/>
              <w:rPr>
                <w:sz w:val="28"/>
                <w:szCs w:val="28"/>
                <w:lang w:val="uk-UA"/>
              </w:rPr>
            </w:pPr>
            <w:r w:rsidRPr="0002138D">
              <w:rPr>
                <w:sz w:val="28"/>
                <w:szCs w:val="28"/>
                <w:lang w:val="uk-UA"/>
              </w:rPr>
              <w:t>нежитлові приміщення</w:t>
            </w:r>
          </w:p>
        </w:tc>
        <w:tc>
          <w:tcPr>
            <w:tcW w:w="2976" w:type="dxa"/>
          </w:tcPr>
          <w:p w:rsidR="00FB783D" w:rsidRDefault="006B0FA2" w:rsidP="005F1871">
            <w:pPr>
              <w:pStyle w:val="ad"/>
              <w:jc w:val="both"/>
              <w:rPr>
                <w:rFonts w:ascii="Times New Roman" w:hAnsi="Times New Roman"/>
                <w:sz w:val="28"/>
                <w:szCs w:val="28"/>
                <w:lang w:val="uk-UA"/>
              </w:rPr>
            </w:pPr>
            <w:r w:rsidRPr="0002138D">
              <w:rPr>
                <w:rFonts w:ascii="Times New Roman" w:hAnsi="Times New Roman"/>
                <w:sz w:val="28"/>
                <w:szCs w:val="28"/>
                <w:lang w:val="uk-UA"/>
              </w:rPr>
              <w:t xml:space="preserve">для </w:t>
            </w:r>
            <w:r w:rsidR="005F1871">
              <w:rPr>
                <w:rFonts w:ascii="Times New Roman" w:hAnsi="Times New Roman"/>
                <w:sz w:val="28"/>
                <w:szCs w:val="28"/>
                <w:lang w:val="uk-UA"/>
              </w:rPr>
              <w:t>________________</w:t>
            </w:r>
          </w:p>
          <w:p w:rsidR="005F1871" w:rsidRPr="0002138D" w:rsidRDefault="005F1871" w:rsidP="005F1871">
            <w:pPr>
              <w:pStyle w:val="ad"/>
              <w:jc w:val="both"/>
              <w:rPr>
                <w:rFonts w:ascii="Times New Roman" w:hAnsi="Times New Roman"/>
                <w:sz w:val="28"/>
                <w:szCs w:val="28"/>
                <w:lang w:val="uk-UA"/>
              </w:rPr>
            </w:pPr>
            <w:r>
              <w:rPr>
                <w:rFonts w:ascii="Times New Roman" w:hAnsi="Times New Roman"/>
                <w:sz w:val="28"/>
                <w:szCs w:val="28"/>
                <w:lang w:val="uk-UA"/>
              </w:rPr>
              <w:t>___________________</w:t>
            </w:r>
          </w:p>
        </w:tc>
        <w:tc>
          <w:tcPr>
            <w:tcW w:w="1134" w:type="dxa"/>
          </w:tcPr>
          <w:p w:rsidR="00FB783D" w:rsidRPr="0002138D" w:rsidRDefault="00855032" w:rsidP="0001699E">
            <w:pPr>
              <w:tabs>
                <w:tab w:val="center" w:pos="4153"/>
                <w:tab w:val="right" w:pos="8306"/>
              </w:tabs>
              <w:jc w:val="center"/>
              <w:rPr>
                <w:sz w:val="28"/>
                <w:szCs w:val="28"/>
                <w:lang w:val="uk-UA"/>
              </w:rPr>
            </w:pPr>
            <w:r w:rsidRPr="0002138D">
              <w:rPr>
                <w:sz w:val="28"/>
                <w:szCs w:val="28"/>
                <w:lang w:val="uk-UA"/>
              </w:rPr>
              <w:t>1130,1</w:t>
            </w:r>
          </w:p>
        </w:tc>
      </w:tr>
    </w:tbl>
    <w:p w:rsidR="00FB783D" w:rsidRDefault="00FB783D" w:rsidP="007F3FA6">
      <w:pPr>
        <w:ind w:right="-108" w:firstLine="708"/>
        <w:jc w:val="both"/>
        <w:outlineLvl w:val="0"/>
        <w:rPr>
          <w:sz w:val="28"/>
          <w:szCs w:val="28"/>
          <w:lang w:val="uk-UA"/>
        </w:rPr>
      </w:pPr>
    </w:p>
    <w:p w:rsidR="00F21BB4" w:rsidRDefault="007F3FA6" w:rsidP="00F21BB4">
      <w:pPr>
        <w:pStyle w:val="ab"/>
        <w:ind w:firstLine="680"/>
        <w:jc w:val="both"/>
        <w:outlineLvl w:val="0"/>
        <w:rPr>
          <w:sz w:val="28"/>
          <w:szCs w:val="28"/>
          <w:lang w:val="uk-UA"/>
        </w:rPr>
      </w:pPr>
      <w:r>
        <w:rPr>
          <w:sz w:val="28"/>
          <w:szCs w:val="28"/>
          <w:lang w:val="uk-UA"/>
        </w:rPr>
        <w:t>2</w:t>
      </w:r>
      <w:r w:rsidR="00F21BB4" w:rsidRPr="00117830">
        <w:rPr>
          <w:sz w:val="28"/>
          <w:szCs w:val="28"/>
          <w:lang w:val="uk-UA"/>
        </w:rPr>
        <w:t>.</w:t>
      </w:r>
      <w:r w:rsidR="00FE258A">
        <w:rPr>
          <w:sz w:val="28"/>
          <w:szCs w:val="28"/>
          <w:lang w:val="uk-UA"/>
        </w:rPr>
        <w:t xml:space="preserve"> </w:t>
      </w:r>
      <w:r w:rsidR="00A6638A" w:rsidRPr="00A6638A">
        <w:rPr>
          <w:sz w:val="28"/>
          <w:szCs w:val="28"/>
          <w:lang w:val="uk-UA"/>
        </w:rPr>
        <w:t>Контроль за виконанням цього наказу залишаю за собою</w:t>
      </w:r>
      <w:r w:rsidR="00974975">
        <w:rPr>
          <w:sz w:val="28"/>
          <w:szCs w:val="28"/>
          <w:lang w:val="uk-UA"/>
        </w:rPr>
        <w:t>.</w:t>
      </w:r>
    </w:p>
    <w:p w:rsidR="00434112" w:rsidRDefault="00434112" w:rsidP="00F21BB4">
      <w:pPr>
        <w:pStyle w:val="ab"/>
        <w:ind w:firstLine="680"/>
        <w:jc w:val="both"/>
        <w:outlineLvl w:val="0"/>
        <w:rPr>
          <w:color w:val="000000"/>
          <w:sz w:val="28"/>
          <w:szCs w:val="28"/>
          <w:lang w:val="uk-UA"/>
        </w:rPr>
      </w:pPr>
    </w:p>
    <w:p w:rsidR="00F21BB4" w:rsidRDefault="00F21BB4" w:rsidP="00F21BB4">
      <w:pPr>
        <w:pStyle w:val="ab"/>
        <w:jc w:val="both"/>
        <w:rPr>
          <w:sz w:val="28"/>
          <w:lang w:val="uk-UA"/>
        </w:rPr>
      </w:pPr>
    </w:p>
    <w:p w:rsidR="00FE258A" w:rsidRDefault="00FE258A" w:rsidP="00F21BB4">
      <w:pPr>
        <w:pStyle w:val="ab"/>
        <w:jc w:val="both"/>
        <w:rPr>
          <w:sz w:val="28"/>
          <w:lang w:val="uk-UA"/>
        </w:rPr>
      </w:pPr>
    </w:p>
    <w:p w:rsidR="00AF213F" w:rsidRDefault="00AF213F" w:rsidP="00814655">
      <w:pPr>
        <w:pStyle w:val="a7"/>
        <w:jc w:val="both"/>
        <w:outlineLvl w:val="0"/>
        <w:rPr>
          <w:szCs w:val="28"/>
        </w:rPr>
      </w:pPr>
    </w:p>
    <w:p w:rsidR="00814655" w:rsidRPr="006B67B2" w:rsidRDefault="00814655" w:rsidP="00814655">
      <w:pPr>
        <w:pStyle w:val="a7"/>
        <w:jc w:val="both"/>
        <w:outlineLvl w:val="0"/>
        <w:rPr>
          <w:szCs w:val="28"/>
        </w:rPr>
      </w:pPr>
      <w:r w:rsidRPr="006B67B2">
        <w:rPr>
          <w:szCs w:val="28"/>
        </w:rPr>
        <w:t>Начальник</w:t>
      </w:r>
      <w:r w:rsidR="000C43AF" w:rsidRPr="006B67B2">
        <w:rPr>
          <w:szCs w:val="28"/>
        </w:rPr>
        <w:t xml:space="preserve">                                                    </w:t>
      </w:r>
      <w:r w:rsidRPr="006B67B2">
        <w:rPr>
          <w:szCs w:val="28"/>
        </w:rPr>
        <w:tab/>
      </w:r>
      <w:r w:rsidRPr="006B67B2">
        <w:rPr>
          <w:szCs w:val="28"/>
        </w:rPr>
        <w:tab/>
      </w:r>
      <w:r w:rsidR="006B67B2">
        <w:rPr>
          <w:szCs w:val="28"/>
        </w:rPr>
        <w:t xml:space="preserve">                  </w:t>
      </w:r>
      <w:r w:rsidRPr="006B67B2">
        <w:rPr>
          <w:szCs w:val="28"/>
        </w:rPr>
        <w:t>Олексій ДРОЗДЕНКО</w:t>
      </w:r>
    </w:p>
    <w:p w:rsidR="00BC26F0" w:rsidRDefault="00BC26F0">
      <w:pPr>
        <w:spacing w:after="200" w:line="276" w:lineRule="auto"/>
        <w:rPr>
          <w:b/>
          <w:szCs w:val="28"/>
          <w:lang w:val="uk-UA"/>
        </w:rPr>
      </w:pPr>
    </w:p>
    <w:p w:rsidR="007F7CF7" w:rsidRDefault="00AA571C" w:rsidP="00AA571C">
      <w:pPr>
        <w:tabs>
          <w:tab w:val="left" w:pos="7965"/>
        </w:tabs>
        <w:spacing w:after="200" w:line="276" w:lineRule="auto"/>
        <w:rPr>
          <w:b/>
          <w:szCs w:val="28"/>
          <w:lang w:val="uk-UA"/>
        </w:rPr>
      </w:pPr>
      <w:r>
        <w:rPr>
          <w:b/>
          <w:szCs w:val="28"/>
          <w:lang w:val="uk-UA"/>
        </w:rPr>
        <w:tab/>
      </w:r>
    </w:p>
    <w:p w:rsidR="007F7CF7" w:rsidRDefault="007F7CF7">
      <w:pPr>
        <w:spacing w:after="200" w:line="276" w:lineRule="auto"/>
        <w:rPr>
          <w:b/>
          <w:szCs w:val="28"/>
          <w:lang w:val="uk-UA"/>
        </w:rPr>
      </w:pPr>
    </w:p>
    <w:p w:rsidR="007F7CF7" w:rsidRDefault="007F7CF7">
      <w:pPr>
        <w:spacing w:after="200" w:line="276" w:lineRule="auto"/>
        <w:rPr>
          <w:b/>
          <w:szCs w:val="28"/>
          <w:lang w:val="uk-UA"/>
        </w:rPr>
      </w:pPr>
    </w:p>
    <w:p w:rsidR="007F7CF7" w:rsidRDefault="007F7CF7">
      <w:pPr>
        <w:spacing w:after="200" w:line="276" w:lineRule="auto"/>
        <w:rPr>
          <w:b/>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691D03" w:rsidRDefault="00691D03"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p>
    <w:p w:rsidR="00A42879" w:rsidRDefault="00A42879" w:rsidP="007F7CF7">
      <w:pPr>
        <w:widowControl w:val="0"/>
        <w:tabs>
          <w:tab w:val="left" w:pos="566"/>
        </w:tabs>
        <w:autoSpaceDE w:val="0"/>
        <w:autoSpaceDN w:val="0"/>
        <w:adjustRightInd w:val="0"/>
        <w:jc w:val="center"/>
        <w:rPr>
          <w:caps/>
          <w:sz w:val="28"/>
          <w:szCs w:val="28"/>
          <w:lang w:val="uk-UA"/>
        </w:rPr>
      </w:pPr>
    </w:p>
    <w:p w:rsidR="00B95E26" w:rsidRDefault="00B95E26" w:rsidP="007F7CF7">
      <w:pPr>
        <w:widowControl w:val="0"/>
        <w:tabs>
          <w:tab w:val="left" w:pos="566"/>
        </w:tabs>
        <w:autoSpaceDE w:val="0"/>
        <w:autoSpaceDN w:val="0"/>
        <w:adjustRightInd w:val="0"/>
        <w:jc w:val="center"/>
        <w:rPr>
          <w:caps/>
          <w:sz w:val="28"/>
          <w:szCs w:val="28"/>
          <w:lang w:val="uk-UA"/>
        </w:rPr>
      </w:pPr>
    </w:p>
    <w:p w:rsidR="00B95E26" w:rsidRDefault="00B95E26" w:rsidP="007F7CF7">
      <w:pPr>
        <w:widowControl w:val="0"/>
        <w:tabs>
          <w:tab w:val="left" w:pos="566"/>
        </w:tabs>
        <w:autoSpaceDE w:val="0"/>
        <w:autoSpaceDN w:val="0"/>
        <w:adjustRightInd w:val="0"/>
        <w:jc w:val="center"/>
        <w:rPr>
          <w:caps/>
          <w:sz w:val="28"/>
          <w:szCs w:val="28"/>
          <w:lang w:val="uk-UA"/>
        </w:rPr>
      </w:pPr>
    </w:p>
    <w:p w:rsidR="00B95E26" w:rsidRDefault="00B95E26" w:rsidP="007F7CF7">
      <w:pPr>
        <w:widowControl w:val="0"/>
        <w:tabs>
          <w:tab w:val="left" w:pos="566"/>
        </w:tabs>
        <w:autoSpaceDE w:val="0"/>
        <w:autoSpaceDN w:val="0"/>
        <w:adjustRightInd w:val="0"/>
        <w:jc w:val="center"/>
        <w:rPr>
          <w:caps/>
          <w:sz w:val="28"/>
          <w:szCs w:val="28"/>
          <w:lang w:val="uk-UA"/>
        </w:rPr>
      </w:pPr>
    </w:p>
    <w:p w:rsidR="00B95E26" w:rsidRDefault="00B95E26"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p>
    <w:p w:rsidR="00A310F1" w:rsidRDefault="00A310F1" w:rsidP="007F7CF7">
      <w:pPr>
        <w:widowControl w:val="0"/>
        <w:tabs>
          <w:tab w:val="left" w:pos="566"/>
        </w:tabs>
        <w:autoSpaceDE w:val="0"/>
        <w:autoSpaceDN w:val="0"/>
        <w:adjustRightInd w:val="0"/>
        <w:jc w:val="center"/>
        <w:rPr>
          <w:caps/>
          <w:sz w:val="28"/>
          <w:szCs w:val="28"/>
          <w:lang w:val="uk-UA"/>
        </w:rPr>
      </w:pPr>
      <w:bookmarkStart w:id="0" w:name="_GoBack"/>
      <w:bookmarkEnd w:id="0"/>
    </w:p>
    <w:sectPr w:rsidR="00A310F1" w:rsidSect="00FC3A36">
      <w:headerReference w:type="even"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FE" w:rsidRDefault="00C81AFE" w:rsidP="00977C82">
      <w:r>
        <w:separator/>
      </w:r>
    </w:p>
  </w:endnote>
  <w:endnote w:type="continuationSeparator" w:id="0">
    <w:p w:rsidR="00C81AFE" w:rsidRDefault="00C81AFE" w:rsidP="0097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FE" w:rsidRDefault="00C81AFE" w:rsidP="00977C82">
      <w:r>
        <w:separator/>
      </w:r>
    </w:p>
  </w:footnote>
  <w:footnote w:type="continuationSeparator" w:id="0">
    <w:p w:rsidR="00C81AFE" w:rsidRDefault="00C81AFE" w:rsidP="0097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714519"/>
      <w:docPartObj>
        <w:docPartGallery w:val="Page Numbers (Top of Page)"/>
        <w:docPartUnique/>
      </w:docPartObj>
    </w:sdtPr>
    <w:sdtEndPr/>
    <w:sdtContent>
      <w:p w:rsidR="00181D18" w:rsidRDefault="00181D18">
        <w:pPr>
          <w:pStyle w:val="ab"/>
          <w:jc w:val="center"/>
        </w:pPr>
        <w:r>
          <w:fldChar w:fldCharType="begin"/>
        </w:r>
        <w:r>
          <w:instrText>PAGE   \* MERGEFORMAT</w:instrText>
        </w:r>
        <w:r>
          <w:fldChar w:fldCharType="separate"/>
        </w:r>
        <w:r w:rsidR="003255C9">
          <w:rPr>
            <w:noProof/>
          </w:rPr>
          <w:t>2</w:t>
        </w:r>
        <w:r>
          <w:fldChar w:fldCharType="end"/>
        </w:r>
      </w:p>
    </w:sdtContent>
  </w:sdt>
  <w:p w:rsidR="00AA571C" w:rsidRDefault="00AA57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5C87"/>
    <w:rsid w:val="00014BD8"/>
    <w:rsid w:val="00015515"/>
    <w:rsid w:val="00020EA2"/>
    <w:rsid w:val="0002138D"/>
    <w:rsid w:val="00022AA3"/>
    <w:rsid w:val="0002320D"/>
    <w:rsid w:val="00026061"/>
    <w:rsid w:val="0003184F"/>
    <w:rsid w:val="00041A46"/>
    <w:rsid w:val="0004615B"/>
    <w:rsid w:val="00054302"/>
    <w:rsid w:val="00055FB9"/>
    <w:rsid w:val="000633A3"/>
    <w:rsid w:val="00065D9A"/>
    <w:rsid w:val="000834D2"/>
    <w:rsid w:val="00086558"/>
    <w:rsid w:val="0008789B"/>
    <w:rsid w:val="00087C0C"/>
    <w:rsid w:val="000912B6"/>
    <w:rsid w:val="000932EA"/>
    <w:rsid w:val="0009362E"/>
    <w:rsid w:val="00093D6A"/>
    <w:rsid w:val="0009466F"/>
    <w:rsid w:val="00096019"/>
    <w:rsid w:val="000A0966"/>
    <w:rsid w:val="000A2296"/>
    <w:rsid w:val="000C079C"/>
    <w:rsid w:val="000C0882"/>
    <w:rsid w:val="000C43AF"/>
    <w:rsid w:val="000C4CE5"/>
    <w:rsid w:val="000D57E2"/>
    <w:rsid w:val="000D7931"/>
    <w:rsid w:val="000E355D"/>
    <w:rsid w:val="000F197E"/>
    <w:rsid w:val="000F5B44"/>
    <w:rsid w:val="00101205"/>
    <w:rsid w:val="00105AC8"/>
    <w:rsid w:val="00106556"/>
    <w:rsid w:val="00111A90"/>
    <w:rsid w:val="00115E00"/>
    <w:rsid w:val="001174E4"/>
    <w:rsid w:val="001267BF"/>
    <w:rsid w:val="00140CD2"/>
    <w:rsid w:val="00152CA8"/>
    <w:rsid w:val="001572BE"/>
    <w:rsid w:val="00157C56"/>
    <w:rsid w:val="00161F19"/>
    <w:rsid w:val="001624E1"/>
    <w:rsid w:val="00165F8E"/>
    <w:rsid w:val="001767DA"/>
    <w:rsid w:val="0018015C"/>
    <w:rsid w:val="00181D18"/>
    <w:rsid w:val="00185785"/>
    <w:rsid w:val="00187762"/>
    <w:rsid w:val="00191AEB"/>
    <w:rsid w:val="0019639A"/>
    <w:rsid w:val="001A0D1A"/>
    <w:rsid w:val="001C2113"/>
    <w:rsid w:val="001C2460"/>
    <w:rsid w:val="001D1082"/>
    <w:rsid w:val="001D459B"/>
    <w:rsid w:val="001E232F"/>
    <w:rsid w:val="001E278C"/>
    <w:rsid w:val="001E4CB5"/>
    <w:rsid w:val="001E640E"/>
    <w:rsid w:val="001F1B1E"/>
    <w:rsid w:val="002010D5"/>
    <w:rsid w:val="00215B29"/>
    <w:rsid w:val="0021651F"/>
    <w:rsid w:val="002172EE"/>
    <w:rsid w:val="0022208D"/>
    <w:rsid w:val="0022248A"/>
    <w:rsid w:val="00222B65"/>
    <w:rsid w:val="00223F0A"/>
    <w:rsid w:val="00226EE6"/>
    <w:rsid w:val="00236BDC"/>
    <w:rsid w:val="0024233F"/>
    <w:rsid w:val="002502A5"/>
    <w:rsid w:val="00250FD4"/>
    <w:rsid w:val="00255B7A"/>
    <w:rsid w:val="002618FA"/>
    <w:rsid w:val="00264C38"/>
    <w:rsid w:val="00265DA8"/>
    <w:rsid w:val="00266AF9"/>
    <w:rsid w:val="00271DDE"/>
    <w:rsid w:val="002862DD"/>
    <w:rsid w:val="002867ED"/>
    <w:rsid w:val="002870DB"/>
    <w:rsid w:val="00287C57"/>
    <w:rsid w:val="0029499A"/>
    <w:rsid w:val="002A2708"/>
    <w:rsid w:val="002A4295"/>
    <w:rsid w:val="002A522B"/>
    <w:rsid w:val="002B086B"/>
    <w:rsid w:val="002B147E"/>
    <w:rsid w:val="002B2A70"/>
    <w:rsid w:val="002C2BD5"/>
    <w:rsid w:val="002C401F"/>
    <w:rsid w:val="002C6507"/>
    <w:rsid w:val="002C6C0E"/>
    <w:rsid w:val="002D45A0"/>
    <w:rsid w:val="002D5B36"/>
    <w:rsid w:val="002E4C53"/>
    <w:rsid w:val="002F5AF0"/>
    <w:rsid w:val="002F731C"/>
    <w:rsid w:val="003016AB"/>
    <w:rsid w:val="00314E0A"/>
    <w:rsid w:val="00324DFA"/>
    <w:rsid w:val="003255C9"/>
    <w:rsid w:val="00331795"/>
    <w:rsid w:val="00334E38"/>
    <w:rsid w:val="00336FCB"/>
    <w:rsid w:val="003426AB"/>
    <w:rsid w:val="00346D91"/>
    <w:rsid w:val="00351EA1"/>
    <w:rsid w:val="00360090"/>
    <w:rsid w:val="003602E4"/>
    <w:rsid w:val="00360A2A"/>
    <w:rsid w:val="00362298"/>
    <w:rsid w:val="00365237"/>
    <w:rsid w:val="00375492"/>
    <w:rsid w:val="003762D5"/>
    <w:rsid w:val="003816AA"/>
    <w:rsid w:val="003837D5"/>
    <w:rsid w:val="00383D84"/>
    <w:rsid w:val="003856DA"/>
    <w:rsid w:val="003924B3"/>
    <w:rsid w:val="00395497"/>
    <w:rsid w:val="003A1FAC"/>
    <w:rsid w:val="003A446E"/>
    <w:rsid w:val="003B10D5"/>
    <w:rsid w:val="003C7248"/>
    <w:rsid w:val="003D5E4E"/>
    <w:rsid w:val="003D6040"/>
    <w:rsid w:val="003D60E6"/>
    <w:rsid w:val="003E4AAF"/>
    <w:rsid w:val="003F0299"/>
    <w:rsid w:val="003F0FF7"/>
    <w:rsid w:val="003F3C4C"/>
    <w:rsid w:val="0040222E"/>
    <w:rsid w:val="00415189"/>
    <w:rsid w:val="00420446"/>
    <w:rsid w:val="00434112"/>
    <w:rsid w:val="00437E7B"/>
    <w:rsid w:val="0044434B"/>
    <w:rsid w:val="004576AC"/>
    <w:rsid w:val="00457A0C"/>
    <w:rsid w:val="00463D7A"/>
    <w:rsid w:val="004669B1"/>
    <w:rsid w:val="00474395"/>
    <w:rsid w:val="004758A8"/>
    <w:rsid w:val="00476B21"/>
    <w:rsid w:val="00476C6E"/>
    <w:rsid w:val="00477457"/>
    <w:rsid w:val="00486C48"/>
    <w:rsid w:val="004878F4"/>
    <w:rsid w:val="00495338"/>
    <w:rsid w:val="004A33F7"/>
    <w:rsid w:val="004A3F45"/>
    <w:rsid w:val="004A4B5B"/>
    <w:rsid w:val="004A52E1"/>
    <w:rsid w:val="004B4853"/>
    <w:rsid w:val="004B6539"/>
    <w:rsid w:val="004C1ADF"/>
    <w:rsid w:val="004D5283"/>
    <w:rsid w:val="004E06B9"/>
    <w:rsid w:val="004E42E2"/>
    <w:rsid w:val="004F3DC8"/>
    <w:rsid w:val="004F41C8"/>
    <w:rsid w:val="0050182D"/>
    <w:rsid w:val="00503400"/>
    <w:rsid w:val="00505882"/>
    <w:rsid w:val="005111C2"/>
    <w:rsid w:val="00521E03"/>
    <w:rsid w:val="00525F31"/>
    <w:rsid w:val="00525FB5"/>
    <w:rsid w:val="00526C57"/>
    <w:rsid w:val="0053143E"/>
    <w:rsid w:val="0053452A"/>
    <w:rsid w:val="00535534"/>
    <w:rsid w:val="0054457C"/>
    <w:rsid w:val="005475FD"/>
    <w:rsid w:val="00547FCC"/>
    <w:rsid w:val="005550D5"/>
    <w:rsid w:val="0056003A"/>
    <w:rsid w:val="00560955"/>
    <w:rsid w:val="0056782D"/>
    <w:rsid w:val="00570E8D"/>
    <w:rsid w:val="00573DFE"/>
    <w:rsid w:val="00575582"/>
    <w:rsid w:val="00575E92"/>
    <w:rsid w:val="00576402"/>
    <w:rsid w:val="0058540A"/>
    <w:rsid w:val="00585936"/>
    <w:rsid w:val="005907E0"/>
    <w:rsid w:val="00593AD5"/>
    <w:rsid w:val="005A607E"/>
    <w:rsid w:val="005B052E"/>
    <w:rsid w:val="005C1891"/>
    <w:rsid w:val="005C2CB6"/>
    <w:rsid w:val="005C49E3"/>
    <w:rsid w:val="005D071C"/>
    <w:rsid w:val="005D1CCE"/>
    <w:rsid w:val="005D3184"/>
    <w:rsid w:val="005D4DC0"/>
    <w:rsid w:val="005D5411"/>
    <w:rsid w:val="005E0A39"/>
    <w:rsid w:val="005F1871"/>
    <w:rsid w:val="005F2635"/>
    <w:rsid w:val="005F57C8"/>
    <w:rsid w:val="00601002"/>
    <w:rsid w:val="006019D5"/>
    <w:rsid w:val="0060222A"/>
    <w:rsid w:val="00617226"/>
    <w:rsid w:val="006220A9"/>
    <w:rsid w:val="0064586A"/>
    <w:rsid w:val="0064764A"/>
    <w:rsid w:val="00654DC9"/>
    <w:rsid w:val="00663D5C"/>
    <w:rsid w:val="0066601F"/>
    <w:rsid w:val="00671730"/>
    <w:rsid w:val="00672AED"/>
    <w:rsid w:val="006740D9"/>
    <w:rsid w:val="0068654E"/>
    <w:rsid w:val="006866D6"/>
    <w:rsid w:val="00690644"/>
    <w:rsid w:val="00691D03"/>
    <w:rsid w:val="00695B69"/>
    <w:rsid w:val="0069679F"/>
    <w:rsid w:val="00696D7F"/>
    <w:rsid w:val="006974F7"/>
    <w:rsid w:val="006A032A"/>
    <w:rsid w:val="006A2D4E"/>
    <w:rsid w:val="006B07B5"/>
    <w:rsid w:val="006B0FA2"/>
    <w:rsid w:val="006B67B2"/>
    <w:rsid w:val="006B757F"/>
    <w:rsid w:val="006C0AD2"/>
    <w:rsid w:val="006C0BCF"/>
    <w:rsid w:val="006C32A1"/>
    <w:rsid w:val="006D16D4"/>
    <w:rsid w:val="006E3900"/>
    <w:rsid w:val="006E5AD6"/>
    <w:rsid w:val="006E6902"/>
    <w:rsid w:val="006E6C73"/>
    <w:rsid w:val="006F1974"/>
    <w:rsid w:val="00706C04"/>
    <w:rsid w:val="00714C0B"/>
    <w:rsid w:val="00716F7C"/>
    <w:rsid w:val="00717F80"/>
    <w:rsid w:val="0072199D"/>
    <w:rsid w:val="00721A1B"/>
    <w:rsid w:val="00724D2F"/>
    <w:rsid w:val="00737665"/>
    <w:rsid w:val="00741D12"/>
    <w:rsid w:val="00742E34"/>
    <w:rsid w:val="007465BD"/>
    <w:rsid w:val="00747FC5"/>
    <w:rsid w:val="007506F2"/>
    <w:rsid w:val="00757A72"/>
    <w:rsid w:val="007708DC"/>
    <w:rsid w:val="00772024"/>
    <w:rsid w:val="0077611D"/>
    <w:rsid w:val="00777EB6"/>
    <w:rsid w:val="00787A7C"/>
    <w:rsid w:val="0079057A"/>
    <w:rsid w:val="00793157"/>
    <w:rsid w:val="007964F3"/>
    <w:rsid w:val="007A09E6"/>
    <w:rsid w:val="007A0FF9"/>
    <w:rsid w:val="007A59F0"/>
    <w:rsid w:val="007B4742"/>
    <w:rsid w:val="007B7672"/>
    <w:rsid w:val="007C0852"/>
    <w:rsid w:val="007C29DC"/>
    <w:rsid w:val="007C5938"/>
    <w:rsid w:val="007D3775"/>
    <w:rsid w:val="007D3A42"/>
    <w:rsid w:val="007E0E65"/>
    <w:rsid w:val="007E1A7F"/>
    <w:rsid w:val="007E24E9"/>
    <w:rsid w:val="007F3FA6"/>
    <w:rsid w:val="007F5D03"/>
    <w:rsid w:val="007F7CF7"/>
    <w:rsid w:val="0080258E"/>
    <w:rsid w:val="00806DD6"/>
    <w:rsid w:val="0080722E"/>
    <w:rsid w:val="00811C39"/>
    <w:rsid w:val="00814655"/>
    <w:rsid w:val="00814D98"/>
    <w:rsid w:val="00820CEF"/>
    <w:rsid w:val="0083381C"/>
    <w:rsid w:val="00840385"/>
    <w:rsid w:val="00845BE4"/>
    <w:rsid w:val="00847EF3"/>
    <w:rsid w:val="00854D46"/>
    <w:rsid w:val="00855032"/>
    <w:rsid w:val="00855A27"/>
    <w:rsid w:val="00860EAE"/>
    <w:rsid w:val="0086757D"/>
    <w:rsid w:val="00884B81"/>
    <w:rsid w:val="00891F18"/>
    <w:rsid w:val="008927AF"/>
    <w:rsid w:val="00892A87"/>
    <w:rsid w:val="008930AC"/>
    <w:rsid w:val="008A38A4"/>
    <w:rsid w:val="008C1C41"/>
    <w:rsid w:val="008C6389"/>
    <w:rsid w:val="008D3DA3"/>
    <w:rsid w:val="008E4EF9"/>
    <w:rsid w:val="008E6562"/>
    <w:rsid w:val="008F40C8"/>
    <w:rsid w:val="008F5836"/>
    <w:rsid w:val="00910664"/>
    <w:rsid w:val="00916F47"/>
    <w:rsid w:val="00926A48"/>
    <w:rsid w:val="00931382"/>
    <w:rsid w:val="009415F2"/>
    <w:rsid w:val="009465D8"/>
    <w:rsid w:val="0095057A"/>
    <w:rsid w:val="009564DD"/>
    <w:rsid w:val="00961D41"/>
    <w:rsid w:val="009639A4"/>
    <w:rsid w:val="00966F09"/>
    <w:rsid w:val="00974975"/>
    <w:rsid w:val="009759C0"/>
    <w:rsid w:val="00976176"/>
    <w:rsid w:val="00977650"/>
    <w:rsid w:val="00977C82"/>
    <w:rsid w:val="0098178D"/>
    <w:rsid w:val="00982BEB"/>
    <w:rsid w:val="009841CE"/>
    <w:rsid w:val="00995B84"/>
    <w:rsid w:val="00995F7E"/>
    <w:rsid w:val="00996EE5"/>
    <w:rsid w:val="009A52CC"/>
    <w:rsid w:val="009B1FE6"/>
    <w:rsid w:val="009C2B62"/>
    <w:rsid w:val="009D671A"/>
    <w:rsid w:val="009F4782"/>
    <w:rsid w:val="009F48A7"/>
    <w:rsid w:val="009F5F6B"/>
    <w:rsid w:val="00A02C58"/>
    <w:rsid w:val="00A17440"/>
    <w:rsid w:val="00A17ECF"/>
    <w:rsid w:val="00A20731"/>
    <w:rsid w:val="00A24600"/>
    <w:rsid w:val="00A27FD8"/>
    <w:rsid w:val="00A310F1"/>
    <w:rsid w:val="00A37133"/>
    <w:rsid w:val="00A42879"/>
    <w:rsid w:val="00A438C7"/>
    <w:rsid w:val="00A43AD9"/>
    <w:rsid w:val="00A4785A"/>
    <w:rsid w:val="00A47CCB"/>
    <w:rsid w:val="00A50B80"/>
    <w:rsid w:val="00A523EE"/>
    <w:rsid w:val="00A54C4A"/>
    <w:rsid w:val="00A55A65"/>
    <w:rsid w:val="00A55BF0"/>
    <w:rsid w:val="00A61080"/>
    <w:rsid w:val="00A62099"/>
    <w:rsid w:val="00A6638A"/>
    <w:rsid w:val="00A70DDD"/>
    <w:rsid w:val="00A733F8"/>
    <w:rsid w:val="00A74C38"/>
    <w:rsid w:val="00A750B3"/>
    <w:rsid w:val="00A75422"/>
    <w:rsid w:val="00A8108B"/>
    <w:rsid w:val="00A84CE2"/>
    <w:rsid w:val="00A911C9"/>
    <w:rsid w:val="00A926B0"/>
    <w:rsid w:val="00A953DA"/>
    <w:rsid w:val="00AA571C"/>
    <w:rsid w:val="00AA5BD4"/>
    <w:rsid w:val="00AA666A"/>
    <w:rsid w:val="00AA67D2"/>
    <w:rsid w:val="00AB15DC"/>
    <w:rsid w:val="00AC0E44"/>
    <w:rsid w:val="00AD015D"/>
    <w:rsid w:val="00AD0DB7"/>
    <w:rsid w:val="00AD78B2"/>
    <w:rsid w:val="00AE0E1B"/>
    <w:rsid w:val="00AE3A9C"/>
    <w:rsid w:val="00AF213F"/>
    <w:rsid w:val="00AF407C"/>
    <w:rsid w:val="00AF5E81"/>
    <w:rsid w:val="00B026DD"/>
    <w:rsid w:val="00B04898"/>
    <w:rsid w:val="00B04A2B"/>
    <w:rsid w:val="00B1479B"/>
    <w:rsid w:val="00B159FE"/>
    <w:rsid w:val="00B213B7"/>
    <w:rsid w:val="00B25BF7"/>
    <w:rsid w:val="00B31629"/>
    <w:rsid w:val="00B34400"/>
    <w:rsid w:val="00B36B36"/>
    <w:rsid w:val="00B40FC4"/>
    <w:rsid w:val="00B42FCA"/>
    <w:rsid w:val="00B50CFF"/>
    <w:rsid w:val="00B52D04"/>
    <w:rsid w:val="00B57B79"/>
    <w:rsid w:val="00B61FB5"/>
    <w:rsid w:val="00B66052"/>
    <w:rsid w:val="00B66067"/>
    <w:rsid w:val="00B6730B"/>
    <w:rsid w:val="00B75493"/>
    <w:rsid w:val="00B81935"/>
    <w:rsid w:val="00B9515C"/>
    <w:rsid w:val="00B95E26"/>
    <w:rsid w:val="00BA473C"/>
    <w:rsid w:val="00BB0486"/>
    <w:rsid w:val="00BC236E"/>
    <w:rsid w:val="00BC26F0"/>
    <w:rsid w:val="00BD1854"/>
    <w:rsid w:val="00BD1910"/>
    <w:rsid w:val="00BD3F43"/>
    <w:rsid w:val="00BD4228"/>
    <w:rsid w:val="00BD50FD"/>
    <w:rsid w:val="00BD5F9D"/>
    <w:rsid w:val="00BE07F1"/>
    <w:rsid w:val="00BE18FA"/>
    <w:rsid w:val="00BF0CA8"/>
    <w:rsid w:val="00BF4419"/>
    <w:rsid w:val="00BF47E8"/>
    <w:rsid w:val="00C019FB"/>
    <w:rsid w:val="00C02A7A"/>
    <w:rsid w:val="00C0372F"/>
    <w:rsid w:val="00C04298"/>
    <w:rsid w:val="00C066FA"/>
    <w:rsid w:val="00C06C11"/>
    <w:rsid w:val="00C07AF6"/>
    <w:rsid w:val="00C15FFE"/>
    <w:rsid w:val="00C17B85"/>
    <w:rsid w:val="00C2268F"/>
    <w:rsid w:val="00C25230"/>
    <w:rsid w:val="00C267BF"/>
    <w:rsid w:val="00C44934"/>
    <w:rsid w:val="00C511F2"/>
    <w:rsid w:val="00C515F5"/>
    <w:rsid w:val="00C517E0"/>
    <w:rsid w:val="00C51864"/>
    <w:rsid w:val="00C52430"/>
    <w:rsid w:val="00C550E6"/>
    <w:rsid w:val="00C65702"/>
    <w:rsid w:val="00C66AEC"/>
    <w:rsid w:val="00C676A9"/>
    <w:rsid w:val="00C736DB"/>
    <w:rsid w:val="00C74586"/>
    <w:rsid w:val="00C809D1"/>
    <w:rsid w:val="00C81AFE"/>
    <w:rsid w:val="00C93425"/>
    <w:rsid w:val="00CA7065"/>
    <w:rsid w:val="00CB5154"/>
    <w:rsid w:val="00CC12E4"/>
    <w:rsid w:val="00CC2900"/>
    <w:rsid w:val="00CC4A3F"/>
    <w:rsid w:val="00CD69E3"/>
    <w:rsid w:val="00CE14A2"/>
    <w:rsid w:val="00CE58EC"/>
    <w:rsid w:val="00CF6C55"/>
    <w:rsid w:val="00D12A6B"/>
    <w:rsid w:val="00D14A31"/>
    <w:rsid w:val="00D14BFD"/>
    <w:rsid w:val="00D16584"/>
    <w:rsid w:val="00D1736C"/>
    <w:rsid w:val="00D221DF"/>
    <w:rsid w:val="00D24B31"/>
    <w:rsid w:val="00D258E2"/>
    <w:rsid w:val="00D35482"/>
    <w:rsid w:val="00D41E0B"/>
    <w:rsid w:val="00D555FB"/>
    <w:rsid w:val="00D572E4"/>
    <w:rsid w:val="00D644FD"/>
    <w:rsid w:val="00D64FAA"/>
    <w:rsid w:val="00D65915"/>
    <w:rsid w:val="00D71494"/>
    <w:rsid w:val="00D71C79"/>
    <w:rsid w:val="00D744DD"/>
    <w:rsid w:val="00D81490"/>
    <w:rsid w:val="00D84A58"/>
    <w:rsid w:val="00D871F9"/>
    <w:rsid w:val="00D9585A"/>
    <w:rsid w:val="00DA0B04"/>
    <w:rsid w:val="00DA16DF"/>
    <w:rsid w:val="00DA5B54"/>
    <w:rsid w:val="00DA73CA"/>
    <w:rsid w:val="00DB074E"/>
    <w:rsid w:val="00DB1C0A"/>
    <w:rsid w:val="00DC19FA"/>
    <w:rsid w:val="00DC208E"/>
    <w:rsid w:val="00DC376D"/>
    <w:rsid w:val="00DF0847"/>
    <w:rsid w:val="00DF236E"/>
    <w:rsid w:val="00DF7E83"/>
    <w:rsid w:val="00E01D84"/>
    <w:rsid w:val="00E1124F"/>
    <w:rsid w:val="00E23037"/>
    <w:rsid w:val="00E24893"/>
    <w:rsid w:val="00E27435"/>
    <w:rsid w:val="00E5015E"/>
    <w:rsid w:val="00E550D7"/>
    <w:rsid w:val="00E5741C"/>
    <w:rsid w:val="00E654C6"/>
    <w:rsid w:val="00E7532A"/>
    <w:rsid w:val="00E8199E"/>
    <w:rsid w:val="00E82BC1"/>
    <w:rsid w:val="00E87F14"/>
    <w:rsid w:val="00E90D85"/>
    <w:rsid w:val="00E96B6A"/>
    <w:rsid w:val="00EA070B"/>
    <w:rsid w:val="00EA1FD8"/>
    <w:rsid w:val="00EA3653"/>
    <w:rsid w:val="00EA3E8F"/>
    <w:rsid w:val="00EA4375"/>
    <w:rsid w:val="00EA666A"/>
    <w:rsid w:val="00EB277A"/>
    <w:rsid w:val="00EC027B"/>
    <w:rsid w:val="00EC1F7F"/>
    <w:rsid w:val="00EC2EFB"/>
    <w:rsid w:val="00ED4D82"/>
    <w:rsid w:val="00ED4EDE"/>
    <w:rsid w:val="00ED7D2A"/>
    <w:rsid w:val="00EE0B2F"/>
    <w:rsid w:val="00EE690A"/>
    <w:rsid w:val="00EE7D32"/>
    <w:rsid w:val="00EF52B6"/>
    <w:rsid w:val="00F020A5"/>
    <w:rsid w:val="00F0224D"/>
    <w:rsid w:val="00F054EC"/>
    <w:rsid w:val="00F05B5C"/>
    <w:rsid w:val="00F05F8B"/>
    <w:rsid w:val="00F141D9"/>
    <w:rsid w:val="00F15CE6"/>
    <w:rsid w:val="00F1770A"/>
    <w:rsid w:val="00F20F65"/>
    <w:rsid w:val="00F21BB4"/>
    <w:rsid w:val="00F3293D"/>
    <w:rsid w:val="00F33EF0"/>
    <w:rsid w:val="00F43E60"/>
    <w:rsid w:val="00F52CB7"/>
    <w:rsid w:val="00F60053"/>
    <w:rsid w:val="00F62A74"/>
    <w:rsid w:val="00F67A0D"/>
    <w:rsid w:val="00F71BA8"/>
    <w:rsid w:val="00F82305"/>
    <w:rsid w:val="00F83920"/>
    <w:rsid w:val="00F86964"/>
    <w:rsid w:val="00FA03DC"/>
    <w:rsid w:val="00FA0C42"/>
    <w:rsid w:val="00FA76E0"/>
    <w:rsid w:val="00FB1BE8"/>
    <w:rsid w:val="00FB3758"/>
    <w:rsid w:val="00FB5167"/>
    <w:rsid w:val="00FB783D"/>
    <w:rsid w:val="00FC0C9D"/>
    <w:rsid w:val="00FC262F"/>
    <w:rsid w:val="00FC3A36"/>
    <w:rsid w:val="00FC5338"/>
    <w:rsid w:val="00FD37C4"/>
    <w:rsid w:val="00FE258A"/>
    <w:rsid w:val="00FE4B76"/>
    <w:rsid w:val="00FE56DA"/>
    <w:rsid w:val="00FE7AF6"/>
    <w:rsid w:val="00FF26BD"/>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8E1B6"/>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No Spacing"/>
    <w:uiPriority w:val="1"/>
    <w:qFormat/>
    <w:rsid w:val="00547FCC"/>
    <w:pPr>
      <w:spacing w:after="0" w:line="240" w:lineRule="auto"/>
    </w:pPr>
    <w:rPr>
      <w:rFonts w:ascii="Calibri" w:eastAsia="Times New Roman" w:hAnsi="Calibri" w:cs="Times New Roman"/>
      <w:lang w:val="ru-RU" w:eastAsia="ru-RU"/>
    </w:rPr>
  </w:style>
  <w:style w:type="paragraph" w:styleId="ae">
    <w:name w:val="footer"/>
    <w:basedOn w:val="a"/>
    <w:link w:val="af"/>
    <w:uiPriority w:val="99"/>
    <w:unhideWhenUsed/>
    <w:rsid w:val="00977C82"/>
    <w:pPr>
      <w:tabs>
        <w:tab w:val="center" w:pos="4677"/>
        <w:tab w:val="right" w:pos="9355"/>
      </w:tabs>
    </w:pPr>
  </w:style>
  <w:style w:type="character" w:customStyle="1" w:styleId="af">
    <w:name w:val="Нижний колонтитул Знак"/>
    <w:basedOn w:val="a0"/>
    <w:link w:val="ae"/>
    <w:uiPriority w:val="99"/>
    <w:rsid w:val="00977C82"/>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4DB57-3776-4DED-AB88-7034F722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2</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Татаренко Світлана Анатоліївна</cp:lastModifiedBy>
  <cp:revision>338</cp:revision>
  <cp:lastPrinted>2024-08-15T07:00:00Z</cp:lastPrinted>
  <dcterms:created xsi:type="dcterms:W3CDTF">2023-11-20T11:35:00Z</dcterms:created>
  <dcterms:modified xsi:type="dcterms:W3CDTF">2024-08-16T05:40:00Z</dcterms:modified>
</cp:coreProperties>
</file>