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A4E1" w14:textId="77777777" w:rsidR="008752AA" w:rsidRDefault="008752AA" w:rsidP="008752AA">
      <w:pPr>
        <w:shd w:val="clear" w:color="auto" w:fill="FFFFFF"/>
        <w:ind w:left="4536"/>
        <w:jc w:val="center"/>
        <w:rPr>
          <w:sz w:val="28"/>
          <w:szCs w:val="28"/>
          <w:lang w:val="uk-UA"/>
        </w:rPr>
      </w:pPr>
      <w:r>
        <w:rPr>
          <w:sz w:val="28"/>
          <w:szCs w:val="28"/>
          <w:lang w:val="uk-UA"/>
        </w:rPr>
        <w:t xml:space="preserve">Додаток </w:t>
      </w:r>
    </w:p>
    <w:p w14:paraId="45F1A4E2" w14:textId="77777777" w:rsidR="008752AA" w:rsidRDefault="008752AA" w:rsidP="008752AA">
      <w:pPr>
        <w:shd w:val="clear" w:color="auto" w:fill="FFFFFF"/>
        <w:ind w:left="4536"/>
        <w:jc w:val="both"/>
        <w:rPr>
          <w:sz w:val="28"/>
          <w:szCs w:val="28"/>
          <w:lang w:val="uk-UA"/>
        </w:rPr>
      </w:pPr>
      <w:r>
        <w:rPr>
          <w:sz w:val="28"/>
          <w:szCs w:val="28"/>
          <w:lang w:val="uk-UA"/>
        </w:rPr>
        <w:t xml:space="preserve">до наказу Сумської міської військової адміністрації </w:t>
      </w:r>
    </w:p>
    <w:p w14:paraId="45F1A4E3" w14:textId="77777777" w:rsidR="008752AA" w:rsidRDefault="008752AA" w:rsidP="008752AA">
      <w:pPr>
        <w:widowControl w:val="0"/>
        <w:tabs>
          <w:tab w:val="left" w:pos="566"/>
        </w:tabs>
        <w:autoSpaceDE w:val="0"/>
        <w:autoSpaceDN w:val="0"/>
        <w:adjustRightInd w:val="0"/>
        <w:ind w:left="4536"/>
        <w:jc w:val="both"/>
        <w:rPr>
          <w:sz w:val="28"/>
          <w:szCs w:val="28"/>
          <w:lang w:val="uk-UA"/>
        </w:rPr>
      </w:pPr>
      <w:r>
        <w:rPr>
          <w:sz w:val="28"/>
          <w:szCs w:val="28"/>
          <w:lang w:val="uk-UA"/>
        </w:rPr>
        <w:t>від  31.12.2024 № 420 - СМР</w:t>
      </w:r>
    </w:p>
    <w:p w14:paraId="45F1A4E4" w14:textId="77777777" w:rsidR="008752AA" w:rsidRDefault="008752AA" w:rsidP="008752AA">
      <w:pPr>
        <w:rPr>
          <w:lang w:val="uk-UA"/>
        </w:rPr>
      </w:pPr>
    </w:p>
    <w:p w14:paraId="45F1A4E5" w14:textId="77777777" w:rsidR="008752AA" w:rsidRDefault="008752AA" w:rsidP="008752AA">
      <w:pPr>
        <w:jc w:val="center"/>
        <w:rPr>
          <w:lang w:val="uk-UA"/>
        </w:rPr>
      </w:pPr>
    </w:p>
    <w:p w14:paraId="45F1A4E6" w14:textId="77777777" w:rsidR="008752AA" w:rsidRPr="00B61AEB" w:rsidRDefault="008752AA" w:rsidP="008752AA">
      <w:pPr>
        <w:jc w:val="center"/>
        <w:rPr>
          <w:b/>
          <w:sz w:val="28"/>
          <w:szCs w:val="26"/>
          <w:lang w:val="uk-UA"/>
        </w:rPr>
      </w:pPr>
      <w:r w:rsidRPr="004C7EA0">
        <w:rPr>
          <w:b/>
          <w:sz w:val="28"/>
          <w:szCs w:val="28"/>
          <w:lang w:val="uk-UA"/>
        </w:rPr>
        <w:t xml:space="preserve">Цільова Програма </w:t>
      </w:r>
      <w:r>
        <w:rPr>
          <w:b/>
          <w:sz w:val="28"/>
          <w:szCs w:val="26"/>
          <w:lang w:val="uk-UA"/>
        </w:rPr>
        <w:t>щодо сприяння</w:t>
      </w:r>
      <w:r w:rsidRPr="004C7EA0">
        <w:rPr>
          <w:b/>
          <w:sz w:val="28"/>
          <w:szCs w:val="26"/>
          <w:lang w:val="uk-UA"/>
        </w:rPr>
        <w:t xml:space="preserve"> </w:t>
      </w:r>
      <w:r w:rsidRPr="00B61AEB">
        <w:rPr>
          <w:b/>
          <w:sz w:val="28"/>
          <w:szCs w:val="28"/>
          <w:lang w:val="uk-UA"/>
        </w:rPr>
        <w:t>зміцненн</w:t>
      </w:r>
      <w:r>
        <w:rPr>
          <w:b/>
          <w:sz w:val="28"/>
          <w:szCs w:val="28"/>
          <w:lang w:val="uk-UA"/>
        </w:rPr>
        <w:t>ю</w:t>
      </w:r>
      <w:r w:rsidRPr="00B61AEB">
        <w:rPr>
          <w:b/>
          <w:sz w:val="28"/>
          <w:szCs w:val="28"/>
          <w:lang w:val="uk-UA"/>
        </w:rPr>
        <w:t xml:space="preserve"> обороноздатності Сумської міської територіальної громади для забезпечення безпечного життя цивільного населення</w:t>
      </w:r>
      <w:r>
        <w:rPr>
          <w:b/>
          <w:sz w:val="28"/>
          <w:szCs w:val="28"/>
          <w:lang w:val="uk-UA"/>
        </w:rPr>
        <w:t xml:space="preserve"> в умовах воєнного стану на 2025</w:t>
      </w:r>
      <w:r w:rsidRPr="00B61AEB">
        <w:rPr>
          <w:b/>
          <w:sz w:val="28"/>
          <w:szCs w:val="28"/>
          <w:lang w:val="uk-UA"/>
        </w:rPr>
        <w:t xml:space="preserve"> рік</w:t>
      </w:r>
    </w:p>
    <w:p w14:paraId="45F1A4E7" w14:textId="77777777" w:rsidR="008752AA" w:rsidRPr="004C7EA0" w:rsidRDefault="008752AA" w:rsidP="008752AA">
      <w:pPr>
        <w:jc w:val="center"/>
        <w:rPr>
          <w:sz w:val="28"/>
          <w:szCs w:val="28"/>
          <w:lang w:val="uk-UA"/>
        </w:rPr>
      </w:pPr>
    </w:p>
    <w:p w14:paraId="45F1A4E8" w14:textId="77777777" w:rsidR="008752AA" w:rsidRDefault="008752AA" w:rsidP="008752AA">
      <w:pPr>
        <w:ind w:right="-1"/>
        <w:jc w:val="both"/>
        <w:rPr>
          <w:sz w:val="28"/>
          <w:szCs w:val="28"/>
          <w:lang w:val="uk-UA"/>
        </w:rPr>
      </w:pPr>
      <w:r w:rsidRPr="004C7EA0">
        <w:rPr>
          <w:sz w:val="28"/>
          <w:szCs w:val="28"/>
          <w:lang w:val="uk-UA"/>
        </w:rPr>
        <w:t>1.</w:t>
      </w:r>
      <w:r>
        <w:rPr>
          <w:sz w:val="28"/>
          <w:szCs w:val="28"/>
          <w:lang w:val="uk-UA"/>
        </w:rPr>
        <w:t xml:space="preserve"> Паспорт Програми.</w:t>
      </w:r>
    </w:p>
    <w:p w14:paraId="45F1A4E9" w14:textId="77777777" w:rsidR="008752AA" w:rsidRPr="00E42776" w:rsidRDefault="008752AA" w:rsidP="008752AA">
      <w:pPr>
        <w:jc w:val="both"/>
        <w:rPr>
          <w:b/>
          <w:sz w:val="28"/>
          <w:szCs w:val="28"/>
          <w:lang w:val="uk-UA"/>
        </w:rPr>
      </w:pPr>
      <w:r>
        <w:rPr>
          <w:sz w:val="28"/>
          <w:szCs w:val="28"/>
          <w:lang w:val="uk-UA"/>
        </w:rPr>
        <w:t xml:space="preserve"> </w:t>
      </w:r>
      <w:r>
        <w:rPr>
          <w:sz w:val="28"/>
          <w:szCs w:val="28"/>
          <w:lang w:val="uk-UA"/>
        </w:rPr>
        <w:tab/>
        <w:t xml:space="preserve">Паспорт цільової </w:t>
      </w:r>
      <w:r w:rsidRPr="00E42776">
        <w:rPr>
          <w:sz w:val="28"/>
          <w:szCs w:val="28"/>
          <w:lang w:val="uk-UA"/>
        </w:rPr>
        <w:t>Програми</w:t>
      </w:r>
      <w:r>
        <w:rPr>
          <w:sz w:val="28"/>
          <w:szCs w:val="28"/>
          <w:lang w:val="uk-UA"/>
        </w:rPr>
        <w:t xml:space="preserve"> щодо сприяння</w:t>
      </w:r>
      <w:r w:rsidRPr="00E42776">
        <w:rPr>
          <w:sz w:val="28"/>
          <w:szCs w:val="28"/>
          <w:lang w:val="uk-UA"/>
        </w:rPr>
        <w:t xml:space="preserve"> </w:t>
      </w:r>
      <w:r>
        <w:rPr>
          <w:sz w:val="28"/>
          <w:szCs w:val="28"/>
          <w:lang w:val="uk-UA"/>
        </w:rPr>
        <w:t>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w:t>
      </w:r>
      <w:r>
        <w:rPr>
          <w:color w:val="000000"/>
          <w:sz w:val="28"/>
          <w:szCs w:val="28"/>
          <w:lang w:val="uk-UA"/>
        </w:rPr>
        <w:t xml:space="preserve"> викладений у додатку 1 до Програми.</w:t>
      </w:r>
    </w:p>
    <w:p w14:paraId="45F1A4EA" w14:textId="77777777" w:rsidR="008752AA" w:rsidRDefault="008752AA" w:rsidP="008752AA">
      <w:pPr>
        <w:tabs>
          <w:tab w:val="left" w:pos="0"/>
        </w:tabs>
        <w:ind w:firstLine="700"/>
        <w:jc w:val="both"/>
        <w:rPr>
          <w:b/>
          <w:bCs/>
          <w:color w:val="000000"/>
          <w:lang w:val="uk-UA"/>
        </w:rPr>
      </w:pPr>
    </w:p>
    <w:p w14:paraId="45F1A4EB" w14:textId="77777777" w:rsidR="008752AA" w:rsidRDefault="008752AA" w:rsidP="008752AA">
      <w:pPr>
        <w:tabs>
          <w:tab w:val="left" w:pos="0"/>
        </w:tabs>
        <w:jc w:val="both"/>
        <w:rPr>
          <w:b/>
          <w:bCs/>
          <w:color w:val="000000"/>
          <w:lang w:val="uk-UA"/>
        </w:rPr>
      </w:pPr>
      <w:r>
        <w:rPr>
          <w:bCs/>
          <w:color w:val="000000"/>
          <w:sz w:val="28"/>
          <w:szCs w:val="28"/>
          <w:lang w:val="uk-UA"/>
        </w:rPr>
        <w:t>2. Визначення проблем, на розв’язання яких спрямована Програма.</w:t>
      </w:r>
    </w:p>
    <w:p w14:paraId="45F1A4EC" w14:textId="77777777" w:rsidR="008752AA" w:rsidRDefault="008752AA" w:rsidP="008752AA">
      <w:pPr>
        <w:ind w:firstLine="567"/>
        <w:jc w:val="both"/>
        <w:rPr>
          <w:noProof/>
          <w:sz w:val="28"/>
          <w:szCs w:val="28"/>
          <w:lang w:val="uk-UA"/>
        </w:rPr>
      </w:pPr>
      <w:r w:rsidRPr="00CE67C4">
        <w:rPr>
          <w:color w:val="000000" w:themeColor="text1"/>
          <w:sz w:val="28"/>
          <w:lang w:val="uk-UA"/>
        </w:rPr>
        <w:t>Програма сп</w:t>
      </w:r>
      <w:r>
        <w:rPr>
          <w:color w:val="000000" w:themeColor="text1"/>
          <w:sz w:val="28"/>
          <w:lang w:val="uk-UA"/>
        </w:rPr>
        <w:t>рямована на вирішення проблем, пов’язаних з</w:t>
      </w:r>
      <w:r w:rsidRPr="00CE67C4">
        <w:rPr>
          <w:color w:val="000000" w:themeColor="text1"/>
          <w:sz w:val="28"/>
          <w:szCs w:val="28"/>
          <w:shd w:val="clear" w:color="auto" w:fill="FFFFFF"/>
          <w:lang w:val="uk-UA"/>
        </w:rPr>
        <w:t xml:space="preserve"> </w:t>
      </w:r>
      <w:r>
        <w:rPr>
          <w:color w:val="000000" w:themeColor="text1"/>
          <w:sz w:val="28"/>
          <w:szCs w:val="28"/>
          <w:shd w:val="clear" w:color="auto" w:fill="FFFFFF"/>
          <w:lang w:val="uk-UA"/>
        </w:rPr>
        <w:t xml:space="preserve"> </w:t>
      </w:r>
      <w:r w:rsidRPr="00CE67C4">
        <w:rPr>
          <w:color w:val="000000" w:themeColor="text1"/>
          <w:sz w:val="28"/>
          <w:lang w:val="uk-UA"/>
        </w:rPr>
        <w:t>виконання</w:t>
      </w:r>
      <w:r>
        <w:rPr>
          <w:color w:val="000000" w:themeColor="text1"/>
          <w:sz w:val="28"/>
          <w:lang w:val="uk-UA"/>
        </w:rPr>
        <w:t>м</w:t>
      </w:r>
      <w:r w:rsidRPr="00CE67C4">
        <w:rPr>
          <w:color w:val="000000" w:themeColor="text1"/>
          <w:sz w:val="28"/>
          <w:lang w:val="uk-UA"/>
        </w:rPr>
        <w:t xml:space="preserve"> виконавчими органами Сумської міської ради делегованих повноважень </w:t>
      </w:r>
      <w:r>
        <w:rPr>
          <w:color w:val="000000" w:themeColor="text1"/>
          <w:sz w:val="28"/>
          <w:lang w:val="uk-UA"/>
        </w:rPr>
        <w:t xml:space="preserve"> у</w:t>
      </w:r>
      <w:r w:rsidRPr="00CE67C4">
        <w:rPr>
          <w:color w:val="000000" w:themeColor="text1"/>
          <w:sz w:val="28"/>
          <w:lang w:val="uk-UA"/>
        </w:rPr>
        <w:t xml:space="preserve"> галузі оборонної роботи, передбачених ст. 36 Закону України «Про місцеве с</w:t>
      </w:r>
      <w:r>
        <w:rPr>
          <w:color w:val="000000" w:themeColor="text1"/>
          <w:sz w:val="28"/>
          <w:lang w:val="uk-UA"/>
        </w:rPr>
        <w:t>амоврядування в Україні», Закону</w:t>
      </w:r>
      <w:r w:rsidRPr="00CE67C4">
        <w:rPr>
          <w:color w:val="000000" w:themeColor="text1"/>
          <w:sz w:val="28"/>
          <w:lang w:val="uk-UA"/>
        </w:rPr>
        <w:t xml:space="preserve"> України «Про військовий обов’язок і військову службу»</w:t>
      </w:r>
      <w:r>
        <w:rPr>
          <w:color w:val="000000" w:themeColor="text1"/>
          <w:sz w:val="28"/>
          <w:lang w:val="uk-UA"/>
        </w:rPr>
        <w:t xml:space="preserve"> </w:t>
      </w:r>
      <w:r w:rsidRPr="00CE67C4">
        <w:rPr>
          <w:color w:val="000000" w:themeColor="text1"/>
          <w:sz w:val="28"/>
          <w:lang w:val="uk-UA"/>
        </w:rPr>
        <w:t>щодо</w:t>
      </w:r>
      <w:r>
        <w:rPr>
          <w:color w:val="000000" w:themeColor="text1"/>
          <w:sz w:val="28"/>
          <w:szCs w:val="28"/>
          <w:lang w:val="uk-UA"/>
        </w:rPr>
        <w:t xml:space="preserve"> організації  діяльності призовної комісії </w:t>
      </w:r>
      <w:r w:rsidRPr="00CE67C4">
        <w:rPr>
          <w:color w:val="000000" w:themeColor="text1"/>
          <w:sz w:val="28"/>
          <w:szCs w:val="28"/>
          <w:lang w:val="uk-UA"/>
        </w:rPr>
        <w:t xml:space="preserve"> </w:t>
      </w:r>
      <w:r>
        <w:rPr>
          <w:color w:val="000000" w:themeColor="text1"/>
          <w:sz w:val="28"/>
          <w:szCs w:val="28"/>
          <w:lang w:val="uk-UA"/>
        </w:rPr>
        <w:t>під час дії воєнного стану</w:t>
      </w:r>
      <w:r w:rsidRPr="00CE67C4">
        <w:rPr>
          <w:color w:val="000000" w:themeColor="text1"/>
          <w:sz w:val="28"/>
          <w:szCs w:val="28"/>
          <w:lang w:val="uk-UA"/>
        </w:rPr>
        <w:t xml:space="preserve">, </w:t>
      </w:r>
      <w:r>
        <w:rPr>
          <w:color w:val="000000" w:themeColor="text1"/>
          <w:sz w:val="28"/>
          <w:szCs w:val="28"/>
          <w:lang w:val="uk-UA"/>
        </w:rPr>
        <w:t xml:space="preserve">Закону України «Про основи національного спротиву» в частині </w:t>
      </w:r>
      <w:r>
        <w:rPr>
          <w:sz w:val="28"/>
          <w:szCs w:val="28"/>
          <w:lang w:val="uk-UA"/>
        </w:rPr>
        <w:t>матеріально-технічного</w:t>
      </w:r>
      <w:r w:rsidRPr="00CD0F87">
        <w:rPr>
          <w:sz w:val="28"/>
          <w:szCs w:val="28"/>
          <w:lang w:val="uk-UA"/>
        </w:rPr>
        <w:t xml:space="preserve"> забезпеченням</w:t>
      </w:r>
      <w:r>
        <w:rPr>
          <w:sz w:val="28"/>
          <w:szCs w:val="28"/>
          <w:lang w:val="uk-UA"/>
        </w:rPr>
        <w:t xml:space="preserve"> воєнізованих підрозділів, розташованих на території Сумської міської територіальної громади, а також</w:t>
      </w:r>
      <w:r w:rsidRPr="00CD0F87">
        <w:rPr>
          <w:sz w:val="28"/>
          <w:szCs w:val="28"/>
          <w:lang w:val="uk-UA"/>
        </w:rPr>
        <w:t xml:space="preserve"> військових</w:t>
      </w:r>
      <w:r>
        <w:rPr>
          <w:sz w:val="28"/>
          <w:szCs w:val="28"/>
          <w:lang w:val="uk-UA"/>
        </w:rPr>
        <w:t xml:space="preserve"> частин Збройних Сил України для виконання</w:t>
      </w:r>
      <w:r w:rsidRPr="00CD0F87">
        <w:rPr>
          <w:sz w:val="28"/>
          <w:szCs w:val="28"/>
          <w:lang w:val="uk-UA"/>
        </w:rPr>
        <w:t xml:space="preserve"> </w:t>
      </w:r>
      <w:r>
        <w:rPr>
          <w:sz w:val="28"/>
          <w:szCs w:val="28"/>
          <w:lang w:val="uk-UA"/>
        </w:rPr>
        <w:t xml:space="preserve">службових завдань, пов’язаних з проведення </w:t>
      </w:r>
      <w:r w:rsidRPr="00CD0F87">
        <w:rPr>
          <w:sz w:val="28"/>
          <w:szCs w:val="28"/>
          <w:lang w:val="uk-UA"/>
        </w:rPr>
        <w:t>заходів</w:t>
      </w:r>
      <w:r>
        <w:rPr>
          <w:sz w:val="28"/>
          <w:szCs w:val="28"/>
          <w:lang w:val="uk-UA"/>
        </w:rPr>
        <w:t xml:space="preserve"> і робіт з територіальної </w:t>
      </w:r>
      <w:r w:rsidRPr="00CD0F87">
        <w:rPr>
          <w:sz w:val="28"/>
          <w:szCs w:val="28"/>
          <w:lang w:val="uk-UA"/>
        </w:rPr>
        <w:t>обор</w:t>
      </w:r>
      <w:r>
        <w:rPr>
          <w:sz w:val="28"/>
          <w:szCs w:val="28"/>
          <w:lang w:val="uk-UA"/>
        </w:rPr>
        <w:t xml:space="preserve">они, що </w:t>
      </w:r>
      <w:r>
        <w:rPr>
          <w:noProof/>
          <w:color w:val="000000"/>
          <w:sz w:val="28"/>
          <w:szCs w:val="28"/>
          <w:lang w:val="uk-UA"/>
        </w:rPr>
        <w:t>підвищує рівень безпеки  мирного населення під час</w:t>
      </w:r>
      <w:r w:rsidRPr="002412E3">
        <w:rPr>
          <w:noProof/>
          <w:color w:val="000000"/>
          <w:sz w:val="28"/>
          <w:szCs w:val="28"/>
          <w:lang w:val="uk-UA"/>
        </w:rPr>
        <w:t xml:space="preserve"> </w:t>
      </w:r>
      <w:r>
        <w:rPr>
          <w:noProof/>
          <w:color w:val="000000"/>
          <w:sz w:val="28"/>
          <w:szCs w:val="28"/>
          <w:lang w:val="uk-UA"/>
        </w:rPr>
        <w:t>військової агресії</w:t>
      </w:r>
      <w:r w:rsidRPr="002412E3">
        <w:rPr>
          <w:noProof/>
          <w:color w:val="000000"/>
          <w:sz w:val="28"/>
          <w:szCs w:val="28"/>
          <w:lang w:val="uk-UA"/>
        </w:rPr>
        <w:t xml:space="preserve"> </w:t>
      </w:r>
      <w:r>
        <w:rPr>
          <w:noProof/>
          <w:color w:val="000000"/>
          <w:sz w:val="28"/>
          <w:szCs w:val="28"/>
          <w:lang w:val="uk-UA"/>
        </w:rPr>
        <w:t xml:space="preserve"> </w:t>
      </w:r>
      <w:r w:rsidRPr="002412E3">
        <w:rPr>
          <w:noProof/>
          <w:color w:val="000000"/>
          <w:sz w:val="28"/>
          <w:szCs w:val="28"/>
          <w:lang w:val="uk-UA"/>
        </w:rPr>
        <w:t>на території С</w:t>
      </w:r>
      <w:r>
        <w:rPr>
          <w:noProof/>
          <w:color w:val="000000"/>
          <w:sz w:val="28"/>
          <w:szCs w:val="28"/>
          <w:lang w:val="uk-UA"/>
        </w:rPr>
        <w:t>умської міської територіальної громади.</w:t>
      </w:r>
      <w:r w:rsidRPr="00CD0F87">
        <w:rPr>
          <w:noProof/>
          <w:sz w:val="28"/>
          <w:szCs w:val="28"/>
          <w:lang w:val="uk-UA"/>
        </w:rPr>
        <w:t xml:space="preserve">   </w:t>
      </w:r>
    </w:p>
    <w:p w14:paraId="45F1A4ED" w14:textId="77777777" w:rsidR="008752AA" w:rsidRDefault="008752AA" w:rsidP="008752AA">
      <w:pPr>
        <w:jc w:val="both"/>
        <w:rPr>
          <w:sz w:val="28"/>
          <w:szCs w:val="28"/>
          <w:lang w:val="uk-UA"/>
        </w:rPr>
      </w:pPr>
    </w:p>
    <w:p w14:paraId="45F1A4EE" w14:textId="77777777" w:rsidR="008752AA" w:rsidRDefault="008752AA" w:rsidP="008752AA">
      <w:pPr>
        <w:tabs>
          <w:tab w:val="left" w:pos="0"/>
        </w:tabs>
        <w:rPr>
          <w:bCs/>
          <w:color w:val="000000"/>
          <w:sz w:val="28"/>
          <w:szCs w:val="28"/>
          <w:lang w:val="uk-UA"/>
        </w:rPr>
      </w:pPr>
      <w:r>
        <w:rPr>
          <w:sz w:val="28"/>
          <w:szCs w:val="28"/>
          <w:lang w:val="uk-UA"/>
        </w:rPr>
        <w:t xml:space="preserve">3. </w:t>
      </w:r>
      <w:r>
        <w:rPr>
          <w:bCs/>
          <w:color w:val="000000"/>
          <w:sz w:val="28"/>
          <w:szCs w:val="28"/>
          <w:lang w:val="uk-UA"/>
        </w:rPr>
        <w:t>Мета Програми</w:t>
      </w:r>
    </w:p>
    <w:p w14:paraId="45F1A4EF" w14:textId="77777777" w:rsidR="008752AA" w:rsidRDefault="008752AA" w:rsidP="008752AA">
      <w:pPr>
        <w:ind w:firstLine="708"/>
        <w:jc w:val="both"/>
        <w:rPr>
          <w:lang w:val="uk-UA"/>
        </w:rPr>
      </w:pPr>
      <w:r>
        <w:rPr>
          <w:sz w:val="28"/>
          <w:szCs w:val="28"/>
          <w:lang w:val="uk-UA"/>
        </w:rPr>
        <w:t xml:space="preserve"> Метою Програми є </w:t>
      </w:r>
      <w:r w:rsidRPr="002412E3">
        <w:rPr>
          <w:noProof/>
          <w:color w:val="000000"/>
          <w:sz w:val="28"/>
          <w:szCs w:val="28"/>
          <w:lang w:val="uk-UA"/>
        </w:rPr>
        <w:t xml:space="preserve">створення </w:t>
      </w:r>
      <w:r>
        <w:rPr>
          <w:noProof/>
          <w:color w:val="000000"/>
          <w:sz w:val="28"/>
          <w:szCs w:val="28"/>
          <w:lang w:val="uk-UA"/>
        </w:rPr>
        <w:t xml:space="preserve">безпечних </w:t>
      </w:r>
      <w:r w:rsidRPr="002412E3">
        <w:rPr>
          <w:noProof/>
          <w:color w:val="000000"/>
          <w:sz w:val="28"/>
          <w:szCs w:val="28"/>
          <w:lang w:val="uk-UA"/>
        </w:rPr>
        <w:t xml:space="preserve">умов </w:t>
      </w:r>
      <w:r>
        <w:rPr>
          <w:noProof/>
          <w:color w:val="000000"/>
          <w:sz w:val="28"/>
          <w:szCs w:val="28"/>
          <w:lang w:val="uk-UA"/>
        </w:rPr>
        <w:t>для цивільного</w:t>
      </w:r>
      <w:r w:rsidRPr="002412E3">
        <w:rPr>
          <w:noProof/>
          <w:color w:val="000000"/>
          <w:sz w:val="28"/>
          <w:szCs w:val="28"/>
          <w:lang w:val="uk-UA"/>
        </w:rPr>
        <w:t xml:space="preserve"> населення</w:t>
      </w:r>
      <w:r>
        <w:rPr>
          <w:noProof/>
          <w:color w:val="000000"/>
          <w:sz w:val="28"/>
          <w:szCs w:val="28"/>
          <w:lang w:val="uk-UA"/>
        </w:rPr>
        <w:t xml:space="preserve"> під час військової агресії, запобігання</w:t>
      </w:r>
      <w:r w:rsidRPr="002412E3">
        <w:rPr>
          <w:noProof/>
          <w:color w:val="000000"/>
          <w:sz w:val="28"/>
          <w:szCs w:val="28"/>
          <w:lang w:val="uk-UA"/>
        </w:rPr>
        <w:t xml:space="preserve"> людськ</w:t>
      </w:r>
      <w:r>
        <w:rPr>
          <w:noProof/>
          <w:color w:val="000000"/>
          <w:sz w:val="28"/>
          <w:szCs w:val="28"/>
          <w:lang w:val="uk-UA"/>
        </w:rPr>
        <w:t>им жертвам шляхом зміцнення обороноздатності Сумської міської територіальної громади та держави в цілому.</w:t>
      </w:r>
    </w:p>
    <w:p w14:paraId="45F1A4F0" w14:textId="77777777" w:rsidR="008752AA" w:rsidRPr="002412E3" w:rsidRDefault="008752AA" w:rsidP="008752AA">
      <w:pPr>
        <w:suppressAutoHyphens/>
        <w:ind w:firstLine="708"/>
        <w:jc w:val="both"/>
        <w:rPr>
          <w:color w:val="000000"/>
          <w:sz w:val="28"/>
          <w:szCs w:val="28"/>
          <w:lang w:val="uk-UA"/>
        </w:rPr>
      </w:pPr>
      <w:r w:rsidRPr="002412E3">
        <w:rPr>
          <w:color w:val="000000"/>
          <w:sz w:val="28"/>
          <w:szCs w:val="28"/>
          <w:lang w:val="uk-UA"/>
        </w:rPr>
        <w:t xml:space="preserve">Мета програми відповідає оперативній цілі Стратегії розвитку Сумської міської територіальної громади до 2027 року – </w:t>
      </w:r>
      <w:r w:rsidRPr="00C81F7F">
        <w:rPr>
          <w:sz w:val="28"/>
          <w:szCs w:val="28"/>
          <w:lang w:val="uk-UA"/>
        </w:rPr>
        <w:t>«В2.1.</w:t>
      </w:r>
      <w:r w:rsidRPr="006F2E2E">
        <w:rPr>
          <w:color w:val="FF0000"/>
          <w:sz w:val="28"/>
          <w:szCs w:val="28"/>
          <w:lang w:val="uk-UA"/>
        </w:rPr>
        <w:t xml:space="preserve"> </w:t>
      </w:r>
      <w:r w:rsidRPr="002412E3">
        <w:rPr>
          <w:color w:val="000000"/>
          <w:sz w:val="28"/>
          <w:szCs w:val="28"/>
          <w:lang w:val="uk-UA"/>
        </w:rPr>
        <w:t>Покращення умов для безпечного життя у громаді»</w:t>
      </w:r>
      <w:r>
        <w:rPr>
          <w:color w:val="000000"/>
          <w:sz w:val="28"/>
          <w:szCs w:val="28"/>
          <w:lang w:val="uk-UA"/>
        </w:rPr>
        <w:t>.</w:t>
      </w:r>
      <w:r w:rsidRPr="002412E3">
        <w:rPr>
          <w:color w:val="000000"/>
          <w:sz w:val="28"/>
          <w:szCs w:val="28"/>
          <w:lang w:val="uk-UA"/>
        </w:rPr>
        <w:t xml:space="preserve"> </w:t>
      </w:r>
    </w:p>
    <w:p w14:paraId="45F1A4F1" w14:textId="77777777" w:rsidR="008752AA" w:rsidRDefault="008752AA" w:rsidP="008752AA">
      <w:pPr>
        <w:jc w:val="both"/>
        <w:rPr>
          <w:sz w:val="28"/>
          <w:szCs w:val="28"/>
          <w:lang w:val="uk-UA"/>
        </w:rPr>
      </w:pPr>
    </w:p>
    <w:p w14:paraId="45F1A4F2" w14:textId="77777777" w:rsidR="008752AA" w:rsidRPr="00D73632" w:rsidRDefault="008752AA" w:rsidP="008752AA">
      <w:pPr>
        <w:tabs>
          <w:tab w:val="left" w:pos="0"/>
        </w:tabs>
        <w:jc w:val="both"/>
        <w:rPr>
          <w:sz w:val="28"/>
          <w:szCs w:val="28"/>
          <w:lang w:val="uk-UA"/>
        </w:rPr>
      </w:pPr>
      <w:r>
        <w:rPr>
          <w:sz w:val="28"/>
          <w:szCs w:val="28"/>
          <w:highlight w:val="white"/>
          <w:lang w:val="uk-UA"/>
        </w:rPr>
        <w:t>4. Обґрунтування шляхів і засобів розв'язання проблеми, а також необхідності фінансування за рахунок коштів СМТГ</w:t>
      </w:r>
    </w:p>
    <w:p w14:paraId="45F1A4F3" w14:textId="77777777" w:rsidR="008752AA" w:rsidRDefault="008752AA" w:rsidP="008752AA">
      <w:pPr>
        <w:ind w:firstLine="708"/>
        <w:jc w:val="both"/>
        <w:rPr>
          <w:bCs/>
          <w:sz w:val="28"/>
          <w:szCs w:val="28"/>
          <w:lang w:val="uk-UA"/>
        </w:rPr>
      </w:pPr>
      <w:r>
        <w:rPr>
          <w:bCs/>
          <w:sz w:val="28"/>
          <w:szCs w:val="28"/>
          <w:lang w:val="uk-UA"/>
        </w:rPr>
        <w:t>З метою забезпечення безпечних умов для цивільного населення під час військової агресії на території Сумської міської територіальної громади згідно з чинним законодавством України діє система територіальної оборони, що складається з військових частин Сил територіальної оборони ЗСУ та добровольчих формувань Сумської міської територіальної громади.</w:t>
      </w:r>
    </w:p>
    <w:p w14:paraId="45F1A4F4" w14:textId="77777777" w:rsidR="008752AA" w:rsidRDefault="008752AA" w:rsidP="008752AA">
      <w:pPr>
        <w:ind w:firstLine="708"/>
        <w:jc w:val="both"/>
        <w:rPr>
          <w:sz w:val="28"/>
          <w:szCs w:val="28"/>
          <w:lang w:val="uk-UA"/>
        </w:rPr>
      </w:pPr>
      <w:r w:rsidRPr="00634629">
        <w:rPr>
          <w:bCs/>
          <w:sz w:val="28"/>
          <w:szCs w:val="28"/>
          <w:lang w:val="uk-UA"/>
        </w:rPr>
        <w:t>Відповідно до п. 2 ст. 8 Закону України «Про основи національного</w:t>
      </w:r>
      <w:r>
        <w:rPr>
          <w:bCs/>
          <w:sz w:val="28"/>
          <w:szCs w:val="28"/>
          <w:lang w:val="uk-UA"/>
        </w:rPr>
        <w:t xml:space="preserve"> </w:t>
      </w:r>
      <w:r w:rsidRPr="00E055E8">
        <w:rPr>
          <w:bCs/>
          <w:sz w:val="28"/>
          <w:szCs w:val="28"/>
          <w:lang w:val="uk-UA"/>
        </w:rPr>
        <w:t xml:space="preserve">спротиву» </w:t>
      </w:r>
      <w:r>
        <w:rPr>
          <w:bCs/>
          <w:sz w:val="28"/>
          <w:szCs w:val="28"/>
          <w:lang w:val="uk-UA"/>
        </w:rPr>
        <w:t>на території Сумської міської територіальної громади</w:t>
      </w:r>
      <w:r w:rsidRPr="00E055E8">
        <w:rPr>
          <w:sz w:val="28"/>
          <w:szCs w:val="28"/>
          <w:lang w:val="uk-UA"/>
        </w:rPr>
        <w:t xml:space="preserve"> з </w:t>
      </w:r>
      <w:r w:rsidRPr="00E055E8">
        <w:rPr>
          <w:sz w:val="28"/>
          <w:szCs w:val="28"/>
          <w:lang w:val="uk-UA"/>
        </w:rPr>
        <w:lastRenderedPageBreak/>
        <w:t>урахуванням ресу</w:t>
      </w:r>
      <w:r>
        <w:rPr>
          <w:sz w:val="28"/>
          <w:szCs w:val="28"/>
          <w:lang w:val="uk-UA"/>
        </w:rPr>
        <w:t>рсних та людських можливостей створено 4 добровольчих формувань Сумської міської територіальної громади.</w:t>
      </w:r>
    </w:p>
    <w:p w14:paraId="45F1A4F5" w14:textId="77777777" w:rsidR="008752AA" w:rsidRDefault="008752AA" w:rsidP="008752AA">
      <w:pPr>
        <w:tabs>
          <w:tab w:val="left" w:pos="709"/>
        </w:tabs>
        <w:jc w:val="both"/>
        <w:rPr>
          <w:sz w:val="28"/>
          <w:szCs w:val="28"/>
          <w:lang w:val="uk-UA"/>
        </w:rPr>
      </w:pPr>
      <w:r>
        <w:rPr>
          <w:sz w:val="28"/>
          <w:szCs w:val="28"/>
          <w:lang w:val="uk-UA"/>
        </w:rPr>
        <w:tab/>
        <w:t xml:space="preserve">Для виконання бойових завдань з відсічи російського агресора, зміцнення обороноздатності Сумської міської територіальної громади військові частини Сил територіальної оборони, Збройних Сил України та добровольчі формування Сумської міської територіальної громади, зважаючи на недостатнє фінансування з державного бюджету, потребують додаткових </w:t>
      </w:r>
      <w:r w:rsidRPr="008C53BB">
        <w:rPr>
          <w:sz w:val="28"/>
          <w:szCs w:val="28"/>
          <w:lang w:val="uk-UA"/>
        </w:rPr>
        <w:t>видатків із бюджету Сумської міської територіальної громади</w:t>
      </w:r>
      <w:r>
        <w:rPr>
          <w:sz w:val="28"/>
          <w:szCs w:val="28"/>
          <w:lang w:val="uk-UA"/>
        </w:rPr>
        <w:t xml:space="preserve"> на </w:t>
      </w:r>
      <w:r w:rsidRPr="008C53BB">
        <w:rPr>
          <w:sz w:val="28"/>
          <w:szCs w:val="28"/>
          <w:lang w:val="uk-UA"/>
        </w:rPr>
        <w:t>укріпле</w:t>
      </w:r>
      <w:r>
        <w:rPr>
          <w:sz w:val="28"/>
          <w:szCs w:val="28"/>
          <w:lang w:val="uk-UA"/>
        </w:rPr>
        <w:t xml:space="preserve">ння матеріально-технічної бази та </w:t>
      </w:r>
      <w:r w:rsidRPr="008C53BB">
        <w:rPr>
          <w:sz w:val="28"/>
          <w:szCs w:val="28"/>
          <w:lang w:val="uk-UA"/>
        </w:rPr>
        <w:t>вирішення інших питань</w:t>
      </w:r>
      <w:r>
        <w:rPr>
          <w:sz w:val="28"/>
          <w:szCs w:val="28"/>
          <w:lang w:val="uk-UA"/>
        </w:rPr>
        <w:t xml:space="preserve"> </w:t>
      </w:r>
      <w:r w:rsidRPr="008C53BB">
        <w:rPr>
          <w:sz w:val="28"/>
          <w:szCs w:val="28"/>
          <w:lang w:val="uk-UA"/>
        </w:rPr>
        <w:t>для  виконанням заходів і робіт з територіальної оборони.</w:t>
      </w:r>
      <w:r>
        <w:rPr>
          <w:sz w:val="28"/>
          <w:szCs w:val="28"/>
          <w:lang w:val="uk-UA"/>
        </w:rPr>
        <w:t xml:space="preserve"> </w:t>
      </w:r>
    </w:p>
    <w:p w14:paraId="45F1A4F6" w14:textId="77777777" w:rsidR="008752AA" w:rsidRDefault="008752AA" w:rsidP="008752AA">
      <w:pPr>
        <w:ind w:firstLine="708"/>
        <w:jc w:val="both"/>
        <w:rPr>
          <w:color w:val="000000" w:themeColor="text1"/>
          <w:sz w:val="28"/>
          <w:szCs w:val="28"/>
          <w:lang w:val="uk-UA"/>
        </w:rPr>
      </w:pPr>
      <w:r>
        <w:rPr>
          <w:sz w:val="28"/>
          <w:szCs w:val="28"/>
          <w:lang w:val="uk-UA"/>
        </w:rPr>
        <w:t xml:space="preserve"> </w:t>
      </w:r>
      <w:r>
        <w:rPr>
          <w:noProof/>
          <w:sz w:val="28"/>
          <w:szCs w:val="28"/>
          <w:lang w:val="uk-UA"/>
        </w:rPr>
        <w:t>На виконання ст. 36 Закону України «Про місцеве самоврядування в Україні», частини 3 ст. 18 прим. 1 Закону України «Про військовий обов</w:t>
      </w:r>
      <w:r w:rsidRPr="00611D39">
        <w:rPr>
          <w:noProof/>
          <w:sz w:val="28"/>
          <w:szCs w:val="28"/>
          <w:lang w:val="uk-UA"/>
        </w:rPr>
        <w:t>’</w:t>
      </w:r>
      <w:r>
        <w:rPr>
          <w:noProof/>
          <w:sz w:val="28"/>
          <w:szCs w:val="28"/>
          <w:lang w:val="uk-UA"/>
        </w:rPr>
        <w:t xml:space="preserve">язок і військову службу» </w:t>
      </w:r>
      <w:r w:rsidRPr="00F47C49">
        <w:rPr>
          <w:noProof/>
          <w:sz w:val="28"/>
          <w:szCs w:val="28"/>
          <w:lang w:val="uk-UA"/>
        </w:rPr>
        <w:t>під час дії воєнного стану</w:t>
      </w:r>
      <w:r>
        <w:rPr>
          <w:noProof/>
          <w:sz w:val="28"/>
          <w:szCs w:val="28"/>
          <w:lang w:val="uk-UA"/>
        </w:rPr>
        <w:t xml:space="preserve"> н</w:t>
      </w:r>
      <w:r w:rsidRPr="00CE67C4">
        <w:rPr>
          <w:color w:val="000000" w:themeColor="text1"/>
          <w:sz w:val="28"/>
          <w:szCs w:val="28"/>
          <w:lang w:val="uk-UA"/>
        </w:rPr>
        <w:t xml:space="preserve">а </w:t>
      </w:r>
      <w:r>
        <w:rPr>
          <w:color w:val="000000" w:themeColor="text1"/>
          <w:sz w:val="28"/>
          <w:szCs w:val="28"/>
          <w:lang w:val="uk-UA"/>
        </w:rPr>
        <w:t xml:space="preserve"> </w:t>
      </w:r>
      <w:r w:rsidRPr="00CE67C4">
        <w:rPr>
          <w:color w:val="000000" w:themeColor="text1"/>
          <w:sz w:val="28"/>
          <w:szCs w:val="28"/>
          <w:lang w:val="uk-UA"/>
        </w:rPr>
        <w:t xml:space="preserve">призовній дільниці Сумського </w:t>
      </w:r>
      <w:r>
        <w:rPr>
          <w:color w:val="000000" w:themeColor="text1"/>
          <w:sz w:val="28"/>
          <w:szCs w:val="28"/>
          <w:lang w:val="uk-UA"/>
        </w:rPr>
        <w:t>міського територіального центру комплектування та соціальної підтримки</w:t>
      </w:r>
      <w:r w:rsidRPr="00F47C49">
        <w:rPr>
          <w:noProof/>
          <w:sz w:val="28"/>
          <w:szCs w:val="28"/>
          <w:lang w:val="uk-UA"/>
        </w:rPr>
        <w:t xml:space="preserve"> утворюється призовна комісія для </w:t>
      </w:r>
      <w:r w:rsidRPr="00F47C49">
        <w:rPr>
          <w:sz w:val="28"/>
          <w:szCs w:val="28"/>
          <w:shd w:val="clear" w:color="auto" w:fill="FFFFFF"/>
          <w:lang w:val="uk-UA"/>
        </w:rPr>
        <w:t xml:space="preserve">організації та проведення медичного огляду осіб, які перебувають на військовому </w:t>
      </w:r>
      <w:r>
        <w:rPr>
          <w:sz w:val="28"/>
          <w:szCs w:val="28"/>
          <w:shd w:val="clear" w:color="auto" w:fill="FFFFFF"/>
          <w:lang w:val="uk-UA"/>
        </w:rPr>
        <w:t>обліку призовників та досягли 25</w:t>
      </w:r>
      <w:r w:rsidRPr="00F47C49">
        <w:rPr>
          <w:sz w:val="28"/>
          <w:szCs w:val="28"/>
          <w:shd w:val="clear" w:color="auto" w:fill="FFFFFF"/>
          <w:lang w:val="uk-UA"/>
        </w:rPr>
        <w:t xml:space="preserve">-річного віку, взяття їх на військовий облік військовозобов’язаних або </w:t>
      </w:r>
      <w:r w:rsidRPr="00F47C49">
        <w:rPr>
          <w:color w:val="333333"/>
          <w:sz w:val="28"/>
          <w:szCs w:val="28"/>
          <w:shd w:val="clear" w:color="auto" w:fill="FFFFFF"/>
          <w:lang w:val="uk-UA"/>
        </w:rPr>
        <w:t>виключення з військового обліку</w:t>
      </w:r>
      <w:r>
        <w:rPr>
          <w:color w:val="000000" w:themeColor="text1"/>
          <w:sz w:val="28"/>
          <w:szCs w:val="28"/>
          <w:lang w:val="uk-UA"/>
        </w:rPr>
        <w:t>, яку очолює</w:t>
      </w:r>
      <w:r w:rsidRPr="00CE67C4">
        <w:rPr>
          <w:color w:val="000000" w:themeColor="text1"/>
          <w:sz w:val="28"/>
          <w:szCs w:val="28"/>
          <w:lang w:val="uk-UA"/>
        </w:rPr>
        <w:t xml:space="preserve"> </w:t>
      </w:r>
      <w:r>
        <w:rPr>
          <w:color w:val="000000" w:themeColor="text1"/>
          <w:sz w:val="28"/>
          <w:szCs w:val="28"/>
          <w:lang w:val="uk-UA"/>
        </w:rPr>
        <w:t>з</w:t>
      </w:r>
      <w:r w:rsidRPr="00CE67C4">
        <w:rPr>
          <w:color w:val="000000" w:themeColor="text1"/>
          <w:sz w:val="28"/>
          <w:szCs w:val="28"/>
          <w:lang w:val="uk-UA"/>
        </w:rPr>
        <w:t>аступник міського голови з питань діяльності</w:t>
      </w:r>
      <w:r w:rsidRPr="009F4BD8">
        <w:rPr>
          <w:color w:val="000000" w:themeColor="text1"/>
          <w:sz w:val="28"/>
          <w:szCs w:val="28"/>
          <w:lang w:val="uk-UA"/>
        </w:rPr>
        <w:t xml:space="preserve"> </w:t>
      </w:r>
      <w:r w:rsidRPr="00CE67C4">
        <w:rPr>
          <w:color w:val="000000" w:themeColor="text1"/>
          <w:sz w:val="28"/>
          <w:szCs w:val="28"/>
          <w:lang w:val="uk-UA"/>
        </w:rPr>
        <w:t>виконавч</w:t>
      </w:r>
      <w:r>
        <w:rPr>
          <w:color w:val="000000" w:themeColor="text1"/>
          <w:sz w:val="28"/>
          <w:szCs w:val="28"/>
          <w:lang w:val="uk-UA"/>
        </w:rPr>
        <w:t>их органів ради</w:t>
      </w:r>
      <w:r w:rsidRPr="00CE67C4">
        <w:rPr>
          <w:color w:val="000000" w:themeColor="text1"/>
          <w:sz w:val="28"/>
          <w:szCs w:val="28"/>
          <w:lang w:val="uk-UA"/>
        </w:rPr>
        <w:t>.</w:t>
      </w:r>
      <w:r w:rsidRPr="0003046F">
        <w:rPr>
          <w:lang w:val="uk-UA"/>
        </w:rPr>
        <w:t xml:space="preserve">   </w:t>
      </w:r>
      <w:r>
        <w:rPr>
          <w:lang w:val="uk-UA"/>
        </w:rPr>
        <w:t xml:space="preserve"> </w:t>
      </w:r>
      <w:r w:rsidRPr="0003046F">
        <w:rPr>
          <w:lang w:val="uk-UA"/>
        </w:rPr>
        <w:t xml:space="preserve">                                                                                </w:t>
      </w:r>
      <w:r>
        <w:rPr>
          <w:lang w:val="uk-UA"/>
        </w:rPr>
        <w:t xml:space="preserve">                                                                       </w:t>
      </w:r>
    </w:p>
    <w:p w14:paraId="45F1A4F7" w14:textId="77777777" w:rsidR="008752AA" w:rsidRDefault="008752AA" w:rsidP="008752AA">
      <w:pPr>
        <w:pStyle w:val="a5"/>
        <w:ind w:firstLine="567"/>
        <w:rPr>
          <w:color w:val="000000" w:themeColor="text1"/>
          <w:szCs w:val="28"/>
        </w:rPr>
      </w:pPr>
      <w:r w:rsidRPr="00CE67C4">
        <w:rPr>
          <w:color w:val="000000" w:themeColor="text1"/>
          <w:szCs w:val="28"/>
        </w:rPr>
        <w:t>Для роботи призовної комісії потрібно вживати захо</w:t>
      </w:r>
      <w:r>
        <w:rPr>
          <w:color w:val="000000" w:themeColor="text1"/>
          <w:szCs w:val="28"/>
        </w:rPr>
        <w:t xml:space="preserve">дів, спрямованих на  забезпечення </w:t>
      </w:r>
      <w:r w:rsidRPr="00CE67C4">
        <w:rPr>
          <w:color w:val="000000" w:themeColor="text1"/>
          <w:szCs w:val="28"/>
        </w:rPr>
        <w:t>призовної дільниці необхідною кількістю канцелярського приладдя</w:t>
      </w:r>
      <w:r>
        <w:rPr>
          <w:color w:val="000000" w:themeColor="text1"/>
        </w:rPr>
        <w:t xml:space="preserve"> та</w:t>
      </w:r>
      <w:r>
        <w:rPr>
          <w:color w:val="000000" w:themeColor="text1"/>
          <w:szCs w:val="28"/>
        </w:rPr>
        <w:t xml:space="preserve"> створити</w:t>
      </w:r>
      <w:r w:rsidRPr="00CE67C4">
        <w:rPr>
          <w:color w:val="000000" w:themeColor="text1"/>
          <w:szCs w:val="28"/>
        </w:rPr>
        <w:t xml:space="preserve"> необ</w:t>
      </w:r>
      <w:r>
        <w:rPr>
          <w:color w:val="000000" w:themeColor="text1"/>
          <w:szCs w:val="28"/>
        </w:rPr>
        <w:t>хідні умови для</w:t>
      </w:r>
      <w:r w:rsidRPr="00CE67C4">
        <w:rPr>
          <w:color w:val="000000" w:themeColor="text1"/>
          <w:szCs w:val="28"/>
        </w:rPr>
        <w:t xml:space="preserve"> </w:t>
      </w:r>
      <w:r>
        <w:rPr>
          <w:color w:val="000000" w:themeColor="text1"/>
          <w:szCs w:val="28"/>
        </w:rPr>
        <w:t>перебування осіб на призовній дільниці, які проходять медичний огляд.</w:t>
      </w:r>
    </w:p>
    <w:p w14:paraId="45F1A4F8" w14:textId="77777777" w:rsidR="008752AA" w:rsidRDefault="008752AA" w:rsidP="008752AA">
      <w:pPr>
        <w:pStyle w:val="a5"/>
        <w:ind w:firstLine="567"/>
        <w:rPr>
          <w:color w:val="000000" w:themeColor="text1"/>
          <w:szCs w:val="28"/>
        </w:rPr>
      </w:pPr>
      <w:r>
        <w:rPr>
          <w:color w:val="000000" w:themeColor="text1"/>
          <w:szCs w:val="28"/>
        </w:rPr>
        <w:t xml:space="preserve">Реалізація вищезазначених заходів, що передбачені делегованими повноваженнями в галузі оборонної роботи відповідно до чинного законодавства України, потребує  виділення коштів з бюджету Сумської міської громади </w:t>
      </w:r>
      <w:r w:rsidRPr="00FC30B1">
        <w:rPr>
          <w:color w:val="000000" w:themeColor="text1"/>
          <w:szCs w:val="28"/>
        </w:rPr>
        <w:t xml:space="preserve"> </w:t>
      </w:r>
    </w:p>
    <w:p w14:paraId="45F1A4F9" w14:textId="77777777" w:rsidR="008752AA" w:rsidRDefault="008752AA" w:rsidP="008752AA">
      <w:pPr>
        <w:ind w:firstLine="708"/>
        <w:jc w:val="both"/>
        <w:rPr>
          <w:color w:val="000000" w:themeColor="text1"/>
          <w:sz w:val="28"/>
          <w:szCs w:val="28"/>
          <w:lang w:val="uk-UA"/>
        </w:rPr>
      </w:pPr>
      <w:r w:rsidRPr="002F719D">
        <w:rPr>
          <w:color w:val="000000" w:themeColor="text1"/>
          <w:sz w:val="28"/>
          <w:lang w:val="uk-UA"/>
        </w:rPr>
        <w:t xml:space="preserve">Виконання структурними підрозділами Сумської міської ради завдань </w:t>
      </w:r>
      <w:r w:rsidRPr="002F719D">
        <w:rPr>
          <w:color w:val="000000" w:themeColor="text1"/>
          <w:sz w:val="28"/>
          <w:szCs w:val="28"/>
          <w:lang w:val="uk-UA"/>
        </w:rPr>
        <w:t xml:space="preserve"> Програми сприятиме </w:t>
      </w:r>
      <w:r w:rsidRPr="002F719D">
        <w:rPr>
          <w:color w:val="000000" w:themeColor="text1"/>
          <w:sz w:val="28"/>
          <w:lang w:val="uk-UA"/>
        </w:rPr>
        <w:t xml:space="preserve">підвищенню свідомості призовної молоді щодо виконання </w:t>
      </w:r>
      <w:r w:rsidRPr="002F719D">
        <w:rPr>
          <w:color w:val="000000" w:themeColor="text1"/>
          <w:sz w:val="28"/>
          <w:szCs w:val="28"/>
          <w:lang w:val="uk-UA"/>
        </w:rPr>
        <w:t>конституційного обов’язку – захисту Вітчизни</w:t>
      </w:r>
      <w:r w:rsidRPr="002F719D">
        <w:rPr>
          <w:color w:val="000000" w:themeColor="text1"/>
          <w:sz w:val="28"/>
          <w:szCs w:val="28"/>
          <w:shd w:val="clear" w:color="auto" w:fill="FFFFFF"/>
          <w:lang w:val="uk-UA"/>
        </w:rPr>
        <w:t>, незалежності та те</w:t>
      </w:r>
      <w:r>
        <w:rPr>
          <w:color w:val="000000" w:themeColor="text1"/>
          <w:sz w:val="28"/>
          <w:szCs w:val="28"/>
          <w:shd w:val="clear" w:color="auto" w:fill="FFFFFF"/>
          <w:lang w:val="uk-UA"/>
        </w:rPr>
        <w:t>риторіальної цілісності України</w:t>
      </w:r>
      <w:r w:rsidRPr="002F719D">
        <w:rPr>
          <w:color w:val="000000" w:themeColor="text1"/>
          <w:sz w:val="28"/>
          <w:lang w:val="uk-UA"/>
        </w:rPr>
        <w:t>,</w:t>
      </w:r>
      <w:r w:rsidRPr="002F719D">
        <w:rPr>
          <w:color w:val="000000" w:themeColor="text1"/>
          <w:sz w:val="28"/>
          <w:szCs w:val="28"/>
          <w:lang w:val="uk-UA"/>
        </w:rPr>
        <w:t xml:space="preserve"> зміцненню матеріальної</w:t>
      </w:r>
      <w:r>
        <w:rPr>
          <w:color w:val="000000" w:themeColor="text1"/>
          <w:sz w:val="28"/>
          <w:szCs w:val="28"/>
          <w:lang w:val="uk-UA"/>
        </w:rPr>
        <w:t>-технічної</w:t>
      </w:r>
      <w:r w:rsidRPr="002F719D">
        <w:rPr>
          <w:color w:val="000000" w:themeColor="text1"/>
          <w:sz w:val="28"/>
          <w:szCs w:val="28"/>
          <w:lang w:val="uk-UA"/>
        </w:rPr>
        <w:t xml:space="preserve"> бази Сумського міського територіального центру комплектування та соціальної підтримки,</w:t>
      </w:r>
      <w:r>
        <w:rPr>
          <w:color w:val="000000" w:themeColor="text1"/>
          <w:sz w:val="28"/>
          <w:szCs w:val="28"/>
          <w:lang w:val="uk-UA"/>
        </w:rPr>
        <w:t xml:space="preserve"> </w:t>
      </w:r>
      <w:r>
        <w:rPr>
          <w:sz w:val="28"/>
          <w:szCs w:val="28"/>
          <w:lang w:val="uk-UA"/>
        </w:rPr>
        <w:t>військових частин Сил територіальної оборони, Збройних Сил України  та добровольчих формувань Сумської міської територіальної громади, що зміцнить</w:t>
      </w:r>
      <w:r>
        <w:rPr>
          <w:color w:val="000000" w:themeColor="text1"/>
          <w:sz w:val="28"/>
          <w:szCs w:val="28"/>
          <w:lang w:val="uk-UA"/>
        </w:rPr>
        <w:t xml:space="preserve"> обороноздатність</w:t>
      </w:r>
      <w:r w:rsidRPr="002F719D">
        <w:rPr>
          <w:color w:val="000000" w:themeColor="text1"/>
          <w:sz w:val="28"/>
          <w:szCs w:val="28"/>
          <w:lang w:val="uk-UA"/>
        </w:rPr>
        <w:t xml:space="preserve"> Сумського регіону та держави в цілому.</w:t>
      </w:r>
    </w:p>
    <w:p w14:paraId="45F1A4FA" w14:textId="77777777" w:rsidR="008752AA" w:rsidRDefault="008752AA" w:rsidP="008752AA">
      <w:pPr>
        <w:ind w:firstLine="708"/>
        <w:jc w:val="both"/>
        <w:rPr>
          <w:color w:val="000000" w:themeColor="text1"/>
          <w:sz w:val="28"/>
          <w:szCs w:val="28"/>
          <w:lang w:val="uk-UA"/>
        </w:rPr>
      </w:pPr>
    </w:p>
    <w:p w14:paraId="45F1A4FB" w14:textId="77777777" w:rsidR="008752AA" w:rsidRDefault="008752AA" w:rsidP="008752AA">
      <w:pPr>
        <w:jc w:val="both"/>
        <w:rPr>
          <w:bCs/>
          <w:color w:val="000000"/>
          <w:sz w:val="28"/>
          <w:szCs w:val="28"/>
          <w:lang w:val="uk-UA"/>
        </w:rPr>
      </w:pPr>
      <w:r>
        <w:rPr>
          <w:color w:val="000000" w:themeColor="text1"/>
          <w:sz w:val="28"/>
          <w:szCs w:val="28"/>
          <w:lang w:val="uk-UA"/>
        </w:rPr>
        <w:t xml:space="preserve">5. </w:t>
      </w:r>
      <w:r>
        <w:rPr>
          <w:bCs/>
          <w:color w:val="000000"/>
          <w:sz w:val="28"/>
          <w:szCs w:val="28"/>
          <w:lang w:val="uk-UA"/>
        </w:rPr>
        <w:t xml:space="preserve"> Завдання та заходи Програми</w:t>
      </w:r>
    </w:p>
    <w:p w14:paraId="45F1A4FC" w14:textId="77777777" w:rsidR="008752AA" w:rsidRDefault="008752AA" w:rsidP="008752AA">
      <w:pPr>
        <w:tabs>
          <w:tab w:val="left" w:pos="709"/>
        </w:tabs>
        <w:jc w:val="both"/>
        <w:rPr>
          <w:color w:val="000000"/>
          <w:sz w:val="28"/>
          <w:szCs w:val="28"/>
          <w:lang w:val="uk-UA"/>
        </w:rPr>
      </w:pPr>
      <w:r>
        <w:rPr>
          <w:color w:val="000000"/>
          <w:sz w:val="28"/>
          <w:szCs w:val="28"/>
          <w:lang w:val="uk-UA"/>
        </w:rPr>
        <w:tab/>
        <w:t>Перелік завдань та заходів Програми викладений у додатку 2 до Програми.</w:t>
      </w:r>
    </w:p>
    <w:p w14:paraId="45F1A4FD" w14:textId="77777777" w:rsidR="008752AA" w:rsidRDefault="008752AA" w:rsidP="008752AA">
      <w:pPr>
        <w:tabs>
          <w:tab w:val="left" w:pos="709"/>
        </w:tabs>
        <w:jc w:val="both"/>
        <w:rPr>
          <w:color w:val="000000"/>
          <w:sz w:val="28"/>
          <w:szCs w:val="28"/>
          <w:lang w:val="uk-UA"/>
        </w:rPr>
      </w:pPr>
    </w:p>
    <w:p w14:paraId="45F1A4FE" w14:textId="77777777" w:rsidR="008752AA" w:rsidRDefault="008752AA" w:rsidP="008752AA">
      <w:pPr>
        <w:tabs>
          <w:tab w:val="left" w:pos="1620"/>
          <w:tab w:val="left" w:pos="1800"/>
        </w:tabs>
        <w:jc w:val="both"/>
        <w:rPr>
          <w:bCs/>
          <w:color w:val="000000"/>
          <w:sz w:val="28"/>
          <w:szCs w:val="28"/>
          <w:lang w:val="uk-UA"/>
        </w:rPr>
      </w:pPr>
      <w:r>
        <w:rPr>
          <w:color w:val="000000"/>
          <w:sz w:val="28"/>
          <w:szCs w:val="28"/>
          <w:lang w:val="uk-UA"/>
        </w:rPr>
        <w:t xml:space="preserve">6.  </w:t>
      </w:r>
      <w:r>
        <w:rPr>
          <w:bCs/>
          <w:color w:val="000000"/>
          <w:sz w:val="28"/>
          <w:szCs w:val="28"/>
          <w:lang w:val="uk-UA"/>
        </w:rPr>
        <w:t>Очікувані результати (індикатори Програми)</w:t>
      </w:r>
    </w:p>
    <w:p w14:paraId="45F1A4FF" w14:textId="77777777" w:rsidR="008752AA" w:rsidRDefault="008752AA" w:rsidP="008752AA">
      <w:pPr>
        <w:tabs>
          <w:tab w:val="left" w:pos="1620"/>
          <w:tab w:val="left" w:pos="1800"/>
        </w:tabs>
        <w:ind w:firstLine="720"/>
        <w:jc w:val="both"/>
        <w:rPr>
          <w:color w:val="000000"/>
          <w:sz w:val="28"/>
          <w:szCs w:val="28"/>
          <w:lang w:val="uk-UA"/>
        </w:rPr>
      </w:pPr>
      <w:r>
        <w:rPr>
          <w:color w:val="000000"/>
          <w:sz w:val="28"/>
          <w:szCs w:val="28"/>
          <w:lang w:val="uk-UA"/>
        </w:rPr>
        <w:t>Очікувані результати від діяльності Програми викладені у додатку 3 до Програми.</w:t>
      </w:r>
    </w:p>
    <w:p w14:paraId="45F1A500" w14:textId="77777777" w:rsidR="008752AA" w:rsidRDefault="008752AA" w:rsidP="008752AA">
      <w:pPr>
        <w:tabs>
          <w:tab w:val="left" w:pos="1620"/>
          <w:tab w:val="left" w:pos="1800"/>
        </w:tabs>
        <w:ind w:firstLine="720"/>
        <w:jc w:val="both"/>
        <w:rPr>
          <w:color w:val="000000"/>
          <w:sz w:val="28"/>
          <w:szCs w:val="28"/>
          <w:lang w:val="uk-UA"/>
        </w:rPr>
      </w:pPr>
    </w:p>
    <w:p w14:paraId="45F1A501" w14:textId="77777777" w:rsidR="008752AA" w:rsidRDefault="008752AA" w:rsidP="008752AA">
      <w:pPr>
        <w:tabs>
          <w:tab w:val="left" w:pos="1620"/>
          <w:tab w:val="left" w:pos="1800"/>
        </w:tabs>
        <w:ind w:firstLine="720"/>
        <w:jc w:val="both"/>
        <w:rPr>
          <w:color w:val="000000"/>
          <w:sz w:val="28"/>
          <w:szCs w:val="28"/>
          <w:lang w:val="uk-UA"/>
        </w:rPr>
      </w:pPr>
    </w:p>
    <w:p w14:paraId="45F1A502" w14:textId="77777777" w:rsidR="008752AA" w:rsidRPr="00D73632" w:rsidRDefault="008752AA" w:rsidP="008752AA">
      <w:pPr>
        <w:tabs>
          <w:tab w:val="left" w:pos="1620"/>
          <w:tab w:val="left" w:pos="1800"/>
        </w:tabs>
        <w:jc w:val="both"/>
        <w:rPr>
          <w:bCs/>
          <w:color w:val="000000"/>
          <w:sz w:val="28"/>
          <w:szCs w:val="28"/>
          <w:lang w:val="uk-UA"/>
        </w:rPr>
      </w:pPr>
      <w:r w:rsidRPr="00D73632">
        <w:rPr>
          <w:color w:val="000000"/>
          <w:sz w:val="28"/>
          <w:szCs w:val="28"/>
          <w:lang w:val="uk-UA"/>
        </w:rPr>
        <w:t xml:space="preserve">7.  </w:t>
      </w:r>
      <w:r w:rsidRPr="00D73632">
        <w:rPr>
          <w:sz w:val="28"/>
          <w:szCs w:val="28"/>
          <w:highlight w:val="white"/>
          <w:lang w:val="uk-UA"/>
        </w:rPr>
        <w:t>Результативні показники виконання завдань/заходів програми</w:t>
      </w:r>
      <w:r w:rsidRPr="00D73632">
        <w:rPr>
          <w:bCs/>
          <w:color w:val="000000"/>
          <w:sz w:val="28"/>
          <w:szCs w:val="28"/>
          <w:lang w:val="uk-UA"/>
        </w:rPr>
        <w:tab/>
      </w:r>
    </w:p>
    <w:p w14:paraId="45F1A503" w14:textId="77777777" w:rsidR="008752AA" w:rsidRDefault="008752AA" w:rsidP="008752AA">
      <w:pPr>
        <w:tabs>
          <w:tab w:val="left" w:pos="1620"/>
          <w:tab w:val="left" w:pos="1800"/>
        </w:tabs>
        <w:ind w:firstLine="720"/>
        <w:jc w:val="both"/>
        <w:rPr>
          <w:sz w:val="28"/>
          <w:szCs w:val="28"/>
          <w:lang w:val="uk-UA"/>
        </w:rPr>
      </w:pPr>
      <w:r w:rsidRPr="00D73632">
        <w:rPr>
          <w:sz w:val="28"/>
          <w:szCs w:val="28"/>
          <w:highlight w:val="white"/>
          <w:lang w:val="uk-UA"/>
        </w:rPr>
        <w:lastRenderedPageBreak/>
        <w:t>Результативні показники виконання завдань/заходів Програми</w:t>
      </w:r>
      <w:r>
        <w:rPr>
          <w:sz w:val="28"/>
          <w:szCs w:val="28"/>
          <w:lang w:val="uk-UA"/>
        </w:rPr>
        <w:t xml:space="preserve"> викладені у додатку 3 до Програми.</w:t>
      </w:r>
    </w:p>
    <w:p w14:paraId="45F1A504" w14:textId="77777777" w:rsidR="008752AA" w:rsidRDefault="008752AA" w:rsidP="008752AA">
      <w:pPr>
        <w:tabs>
          <w:tab w:val="left" w:pos="1620"/>
          <w:tab w:val="left" w:pos="1800"/>
        </w:tabs>
        <w:ind w:firstLine="720"/>
        <w:jc w:val="both"/>
        <w:rPr>
          <w:sz w:val="28"/>
          <w:szCs w:val="28"/>
          <w:lang w:val="uk-UA"/>
        </w:rPr>
      </w:pPr>
    </w:p>
    <w:p w14:paraId="45F1A505" w14:textId="77777777" w:rsidR="008752AA" w:rsidRDefault="008752AA" w:rsidP="008752AA">
      <w:pPr>
        <w:tabs>
          <w:tab w:val="left" w:pos="1620"/>
          <w:tab w:val="left" w:pos="1800"/>
        </w:tabs>
        <w:jc w:val="both"/>
        <w:rPr>
          <w:sz w:val="28"/>
          <w:szCs w:val="28"/>
          <w:lang w:val="uk-UA"/>
        </w:rPr>
      </w:pPr>
      <w:r>
        <w:rPr>
          <w:sz w:val="28"/>
          <w:szCs w:val="28"/>
          <w:lang w:val="uk-UA"/>
        </w:rPr>
        <w:t xml:space="preserve">8.  Обсяги та джерела фінансування програми </w:t>
      </w:r>
    </w:p>
    <w:p w14:paraId="45F1A506" w14:textId="77777777" w:rsidR="008752AA" w:rsidRDefault="008752AA" w:rsidP="008752AA">
      <w:pPr>
        <w:tabs>
          <w:tab w:val="left" w:pos="1620"/>
          <w:tab w:val="left" w:pos="1800"/>
        </w:tabs>
        <w:ind w:firstLine="720"/>
        <w:jc w:val="both"/>
        <w:rPr>
          <w:sz w:val="28"/>
          <w:szCs w:val="28"/>
          <w:lang w:val="uk-UA"/>
        </w:rPr>
      </w:pPr>
      <w:r>
        <w:rPr>
          <w:sz w:val="28"/>
          <w:szCs w:val="28"/>
          <w:lang w:val="uk-UA"/>
        </w:rPr>
        <w:t>Обсяги та джерела фінансування програми викладені у додатку 2 до Програми.</w:t>
      </w:r>
    </w:p>
    <w:p w14:paraId="45F1A507" w14:textId="77777777" w:rsidR="008752AA" w:rsidRDefault="008752AA" w:rsidP="008752AA">
      <w:pPr>
        <w:tabs>
          <w:tab w:val="left" w:pos="1620"/>
          <w:tab w:val="left" w:pos="1800"/>
        </w:tabs>
        <w:ind w:firstLine="720"/>
        <w:jc w:val="both"/>
        <w:rPr>
          <w:sz w:val="28"/>
          <w:szCs w:val="28"/>
          <w:lang w:val="uk-UA"/>
        </w:rPr>
      </w:pPr>
    </w:p>
    <w:p w14:paraId="45F1A508" w14:textId="77777777" w:rsidR="008752AA" w:rsidRDefault="008752AA" w:rsidP="008752AA">
      <w:pPr>
        <w:tabs>
          <w:tab w:val="left" w:pos="1620"/>
          <w:tab w:val="left" w:pos="1800"/>
        </w:tabs>
        <w:jc w:val="both"/>
        <w:rPr>
          <w:sz w:val="28"/>
          <w:szCs w:val="28"/>
          <w:lang w:val="uk-UA"/>
        </w:rPr>
      </w:pPr>
      <w:r>
        <w:rPr>
          <w:bCs/>
          <w:color w:val="000000"/>
          <w:sz w:val="28"/>
          <w:szCs w:val="28"/>
          <w:lang w:val="uk-UA"/>
        </w:rPr>
        <w:t xml:space="preserve">9. </w:t>
      </w:r>
      <w:proofErr w:type="spellStart"/>
      <w:r>
        <w:rPr>
          <w:sz w:val="28"/>
          <w:szCs w:val="28"/>
          <w:highlight w:val="white"/>
        </w:rPr>
        <w:t>Координація</w:t>
      </w:r>
      <w:proofErr w:type="spellEnd"/>
      <w:r>
        <w:rPr>
          <w:sz w:val="28"/>
          <w:szCs w:val="28"/>
          <w:highlight w:val="white"/>
        </w:rPr>
        <w:t xml:space="preserve"> та контроль за ходом </w:t>
      </w:r>
      <w:proofErr w:type="spellStart"/>
      <w:r>
        <w:rPr>
          <w:sz w:val="28"/>
          <w:szCs w:val="28"/>
          <w:highlight w:val="white"/>
        </w:rPr>
        <w:t>виконання</w:t>
      </w:r>
      <w:proofErr w:type="spellEnd"/>
      <w:r>
        <w:rPr>
          <w:sz w:val="28"/>
          <w:szCs w:val="28"/>
          <w:highlight w:val="white"/>
        </w:rPr>
        <w:t xml:space="preserve"> </w:t>
      </w:r>
      <w:r>
        <w:rPr>
          <w:sz w:val="28"/>
          <w:szCs w:val="28"/>
          <w:highlight w:val="white"/>
          <w:lang w:val="uk-UA"/>
        </w:rPr>
        <w:t>П</w:t>
      </w:r>
      <w:proofErr w:type="spellStart"/>
      <w:r>
        <w:rPr>
          <w:sz w:val="28"/>
          <w:szCs w:val="28"/>
          <w:highlight w:val="white"/>
        </w:rPr>
        <w:t>рограми</w:t>
      </w:r>
      <w:proofErr w:type="spellEnd"/>
    </w:p>
    <w:p w14:paraId="45F1A509" w14:textId="77777777" w:rsidR="008752AA" w:rsidRPr="00B948DA" w:rsidRDefault="008752AA" w:rsidP="008752AA">
      <w:pPr>
        <w:ind w:firstLine="708"/>
        <w:jc w:val="both"/>
        <w:rPr>
          <w:sz w:val="28"/>
          <w:lang w:val="uk-UA"/>
        </w:rPr>
      </w:pPr>
      <w:r>
        <w:rPr>
          <w:sz w:val="28"/>
          <w:lang w:val="uk-UA"/>
        </w:rPr>
        <w:t>Координацію діяльності за виконанням завдань та заходів Програми здійснює</w:t>
      </w:r>
      <w:r w:rsidRPr="00D14466">
        <w:rPr>
          <w:sz w:val="28"/>
          <w:szCs w:val="32"/>
          <w:lang w:val="uk-UA"/>
        </w:rPr>
        <w:t xml:space="preserve"> </w:t>
      </w:r>
      <w:r>
        <w:rPr>
          <w:sz w:val="28"/>
          <w:szCs w:val="32"/>
          <w:lang w:val="uk-UA"/>
        </w:rPr>
        <w:t xml:space="preserve">управління муніципальної безпеки </w:t>
      </w:r>
      <w:r w:rsidRPr="00D14466">
        <w:rPr>
          <w:sz w:val="28"/>
          <w:szCs w:val="32"/>
          <w:lang w:val="uk-UA"/>
        </w:rPr>
        <w:t>Сумської міської ради.</w:t>
      </w:r>
      <w:r w:rsidRPr="00D14466">
        <w:rPr>
          <w:lang w:val="uk-UA"/>
        </w:rPr>
        <w:t xml:space="preserve">          </w:t>
      </w:r>
    </w:p>
    <w:p w14:paraId="45F1A50A" w14:textId="77777777" w:rsidR="008752AA" w:rsidRPr="00BE761A" w:rsidRDefault="008752AA" w:rsidP="008752AA">
      <w:pPr>
        <w:jc w:val="both"/>
        <w:rPr>
          <w:sz w:val="28"/>
          <w:szCs w:val="28"/>
          <w:lang w:val="uk-UA"/>
        </w:rPr>
      </w:pPr>
      <w:r>
        <w:rPr>
          <w:b/>
          <w:sz w:val="28"/>
          <w:lang w:val="uk-UA"/>
        </w:rPr>
        <w:tab/>
      </w:r>
      <w:r w:rsidRPr="00BE761A">
        <w:rPr>
          <w:sz w:val="28"/>
          <w:lang w:val="uk-UA"/>
        </w:rPr>
        <w:t xml:space="preserve">Контроль за ходом реалізації Програми здійснюється </w:t>
      </w:r>
      <w:r w:rsidRPr="00BE761A">
        <w:rPr>
          <w:sz w:val="28"/>
          <w:szCs w:val="32"/>
          <w:lang w:val="uk-UA"/>
        </w:rPr>
        <w:t xml:space="preserve">постійною комісією з питань законності, взаємодії з правоохоронними органами, </w:t>
      </w:r>
      <w:r w:rsidRPr="00BE761A">
        <w:rPr>
          <w:sz w:val="28"/>
          <w:szCs w:val="28"/>
          <w:lang w:val="uk-UA"/>
        </w:rPr>
        <w:t xml:space="preserve">запобігання та протидії корупції, місцевого самоврядування, регламенту, депутатської діяльності та етики, з питань </w:t>
      </w:r>
      <w:r w:rsidRPr="00BE761A">
        <w:rPr>
          <w:sz w:val="28"/>
          <w:szCs w:val="28"/>
          <w:lang w:val="uk-UA"/>
        </w:rPr>
        <w:tab/>
        <w:t>майна комунальної власності та приватизації.</w:t>
      </w:r>
      <w:r w:rsidRPr="0003046F">
        <w:rPr>
          <w:lang w:val="uk-UA"/>
        </w:rPr>
        <w:t xml:space="preserve">                        </w:t>
      </w:r>
    </w:p>
    <w:p w14:paraId="45F1A50B" w14:textId="77777777" w:rsidR="008752AA" w:rsidRDefault="008752AA" w:rsidP="008752AA">
      <w:pPr>
        <w:ind w:firstLine="708"/>
        <w:jc w:val="both"/>
        <w:rPr>
          <w:lang w:val="uk-UA"/>
        </w:rPr>
      </w:pPr>
      <w:r w:rsidRPr="00BE761A">
        <w:rPr>
          <w:sz w:val="28"/>
          <w:lang w:val="uk-UA"/>
        </w:rPr>
        <w:t xml:space="preserve">Виконавці Програми </w:t>
      </w:r>
      <w:proofErr w:type="spellStart"/>
      <w:r w:rsidRPr="00BE761A">
        <w:rPr>
          <w:sz w:val="28"/>
          <w:lang w:val="uk-UA"/>
        </w:rPr>
        <w:t>щопівро</w:t>
      </w:r>
      <w:r>
        <w:rPr>
          <w:sz w:val="28"/>
          <w:lang w:val="uk-UA"/>
        </w:rPr>
        <w:t>ку</w:t>
      </w:r>
      <w:proofErr w:type="spellEnd"/>
      <w:r>
        <w:rPr>
          <w:sz w:val="28"/>
          <w:lang w:val="uk-UA"/>
        </w:rPr>
        <w:t xml:space="preserve"> до 5 числа місяця наступного за звітним надають</w:t>
      </w:r>
      <w:r w:rsidRPr="00D14466">
        <w:rPr>
          <w:sz w:val="28"/>
          <w:szCs w:val="32"/>
          <w:lang w:val="uk-UA"/>
        </w:rPr>
        <w:t xml:space="preserve"> </w:t>
      </w:r>
      <w:r>
        <w:rPr>
          <w:sz w:val="28"/>
          <w:szCs w:val="32"/>
          <w:lang w:val="uk-UA"/>
        </w:rPr>
        <w:t xml:space="preserve">управління муніципальної безпеки </w:t>
      </w:r>
      <w:r w:rsidRPr="00D14466">
        <w:rPr>
          <w:sz w:val="28"/>
          <w:szCs w:val="32"/>
          <w:lang w:val="uk-UA"/>
        </w:rPr>
        <w:t>Сумської міської ради</w:t>
      </w:r>
      <w:r>
        <w:rPr>
          <w:sz w:val="28"/>
          <w:szCs w:val="32"/>
          <w:lang w:val="uk-UA"/>
        </w:rPr>
        <w:t xml:space="preserve"> інформацію про виконання завдань і заходів Програми за відповідний період.</w:t>
      </w:r>
      <w:r w:rsidRPr="00D14466">
        <w:rPr>
          <w:lang w:val="uk-UA"/>
        </w:rPr>
        <w:t xml:space="preserve"> </w:t>
      </w:r>
      <w:r>
        <w:rPr>
          <w:lang w:val="uk-UA"/>
        </w:rPr>
        <w:t xml:space="preserve">                                                                                                                                                      </w:t>
      </w:r>
    </w:p>
    <w:p w14:paraId="45F1A50C" w14:textId="77777777" w:rsidR="008752AA" w:rsidRDefault="008752AA" w:rsidP="008752AA">
      <w:pPr>
        <w:tabs>
          <w:tab w:val="left" w:pos="709"/>
          <w:tab w:val="left" w:pos="1488"/>
        </w:tabs>
        <w:ind w:left="-48" w:right="23"/>
        <w:jc w:val="both"/>
        <w:rPr>
          <w:lang w:val="uk-UA"/>
        </w:rPr>
      </w:pPr>
      <w:r>
        <w:rPr>
          <w:sz w:val="28"/>
          <w:szCs w:val="28"/>
          <w:lang w:val="uk-UA"/>
        </w:rPr>
        <w:tab/>
        <w:t xml:space="preserve"> Управління муніципальної безпеки  Сумської міської ради </w:t>
      </w:r>
      <w:r w:rsidRPr="00C561A8">
        <w:rPr>
          <w:color w:val="000000"/>
          <w:sz w:val="28"/>
          <w:szCs w:val="28"/>
          <w:lang w:val="uk-UA"/>
        </w:rPr>
        <w:t>до</w:t>
      </w:r>
      <w:r>
        <w:rPr>
          <w:color w:val="000000"/>
          <w:sz w:val="28"/>
          <w:szCs w:val="28"/>
          <w:lang w:val="uk-UA"/>
        </w:rPr>
        <w:t xml:space="preserve">                          0</w:t>
      </w:r>
      <w:r w:rsidRPr="00C561A8">
        <w:rPr>
          <w:color w:val="000000"/>
          <w:sz w:val="28"/>
          <w:szCs w:val="28"/>
          <w:lang w:val="uk-UA"/>
        </w:rPr>
        <w:t xml:space="preserve">1 </w:t>
      </w:r>
      <w:r>
        <w:rPr>
          <w:color w:val="000000"/>
          <w:sz w:val="28"/>
          <w:szCs w:val="28"/>
          <w:lang w:val="uk-UA"/>
        </w:rPr>
        <w:t>квітня</w:t>
      </w:r>
      <w:r w:rsidRPr="00C561A8">
        <w:rPr>
          <w:color w:val="000000"/>
          <w:sz w:val="28"/>
          <w:szCs w:val="28"/>
          <w:lang w:val="uk-UA"/>
        </w:rPr>
        <w:t xml:space="preserve"> </w:t>
      </w:r>
      <w:r>
        <w:rPr>
          <w:color w:val="000000"/>
          <w:sz w:val="28"/>
          <w:szCs w:val="28"/>
          <w:lang w:val="uk-UA"/>
        </w:rPr>
        <w:t xml:space="preserve">2026 року </w:t>
      </w:r>
      <w:r w:rsidRPr="00C561A8">
        <w:rPr>
          <w:color w:val="000000"/>
          <w:sz w:val="28"/>
          <w:szCs w:val="28"/>
          <w:lang w:val="uk-UA"/>
        </w:rPr>
        <w:t>звіту</w:t>
      </w:r>
      <w:r>
        <w:rPr>
          <w:color w:val="000000"/>
          <w:sz w:val="28"/>
          <w:szCs w:val="28"/>
          <w:lang w:val="uk-UA"/>
        </w:rPr>
        <w:t xml:space="preserve">є </w:t>
      </w:r>
      <w:r w:rsidRPr="00C561A8">
        <w:rPr>
          <w:color w:val="000000"/>
          <w:sz w:val="28"/>
          <w:szCs w:val="28"/>
          <w:lang w:val="uk-UA"/>
        </w:rPr>
        <w:t xml:space="preserve">Сумській міській раді про хід виконання </w:t>
      </w:r>
      <w:r>
        <w:rPr>
          <w:color w:val="000000"/>
          <w:sz w:val="28"/>
          <w:szCs w:val="28"/>
          <w:lang w:val="uk-UA"/>
        </w:rPr>
        <w:t>Програми</w:t>
      </w:r>
      <w:r w:rsidRPr="005E3C2E">
        <w:rPr>
          <w:sz w:val="28"/>
          <w:szCs w:val="28"/>
          <w:lang w:val="uk-UA"/>
        </w:rPr>
        <w:t xml:space="preserve"> та ефективність реалізації її завдань</w:t>
      </w:r>
      <w:r>
        <w:rPr>
          <w:sz w:val="28"/>
          <w:szCs w:val="28"/>
          <w:lang w:val="uk-UA"/>
        </w:rPr>
        <w:t>.</w:t>
      </w:r>
      <w:r w:rsidRPr="00D14466">
        <w:rPr>
          <w:lang w:val="uk-UA"/>
        </w:rPr>
        <w:t xml:space="preserve"> </w:t>
      </w:r>
    </w:p>
    <w:p w14:paraId="45F1A50D" w14:textId="77777777" w:rsidR="008752AA" w:rsidRDefault="008752AA" w:rsidP="008752AA">
      <w:pPr>
        <w:rPr>
          <w:bCs/>
          <w:sz w:val="28"/>
          <w:lang w:val="uk-UA"/>
        </w:rPr>
      </w:pPr>
    </w:p>
    <w:p w14:paraId="45F1A50E" w14:textId="77777777" w:rsidR="008752AA" w:rsidRDefault="008752AA" w:rsidP="008752AA">
      <w:pPr>
        <w:tabs>
          <w:tab w:val="left" w:pos="1620"/>
          <w:tab w:val="left" w:pos="1800"/>
        </w:tabs>
        <w:ind w:firstLine="720"/>
        <w:jc w:val="both"/>
        <w:rPr>
          <w:sz w:val="28"/>
          <w:szCs w:val="28"/>
          <w:lang w:val="uk-UA"/>
        </w:rPr>
      </w:pPr>
    </w:p>
    <w:p w14:paraId="45F1A50F" w14:textId="77777777" w:rsidR="008752AA" w:rsidRDefault="008752AA" w:rsidP="008752AA">
      <w:pPr>
        <w:tabs>
          <w:tab w:val="left" w:pos="1620"/>
          <w:tab w:val="left" w:pos="1800"/>
        </w:tabs>
        <w:jc w:val="both"/>
        <w:rPr>
          <w:color w:val="000000"/>
          <w:sz w:val="28"/>
          <w:szCs w:val="28"/>
          <w:lang w:val="uk-UA"/>
        </w:rPr>
      </w:pPr>
    </w:p>
    <w:p w14:paraId="45F1A510" w14:textId="77777777" w:rsidR="008752AA" w:rsidRDefault="008752AA" w:rsidP="008752AA">
      <w:pPr>
        <w:tabs>
          <w:tab w:val="left" w:pos="1620"/>
          <w:tab w:val="left" w:pos="1800"/>
        </w:tabs>
        <w:jc w:val="both"/>
        <w:rPr>
          <w:color w:val="000000"/>
          <w:sz w:val="28"/>
          <w:szCs w:val="28"/>
          <w:lang w:val="uk-UA"/>
        </w:rPr>
      </w:pPr>
    </w:p>
    <w:p w14:paraId="45F1A511" w14:textId="77777777" w:rsidR="008752AA" w:rsidRDefault="008752AA" w:rsidP="008752AA">
      <w:pPr>
        <w:tabs>
          <w:tab w:val="left" w:pos="709"/>
        </w:tabs>
        <w:jc w:val="both"/>
        <w:rPr>
          <w:color w:val="000000"/>
          <w:sz w:val="28"/>
          <w:szCs w:val="28"/>
          <w:lang w:val="uk-UA"/>
        </w:rPr>
      </w:pPr>
      <w:r>
        <w:rPr>
          <w:color w:val="000000"/>
          <w:sz w:val="28"/>
          <w:szCs w:val="28"/>
          <w:lang w:val="uk-UA"/>
        </w:rPr>
        <w:t>Начальник управління</w:t>
      </w:r>
    </w:p>
    <w:p w14:paraId="45F1A512" w14:textId="77777777" w:rsidR="008752AA" w:rsidRDefault="008752AA" w:rsidP="008752AA">
      <w:pPr>
        <w:tabs>
          <w:tab w:val="left" w:pos="709"/>
        </w:tabs>
        <w:jc w:val="both"/>
        <w:rPr>
          <w:color w:val="000000"/>
          <w:sz w:val="28"/>
          <w:szCs w:val="28"/>
          <w:lang w:val="uk-UA"/>
        </w:rPr>
      </w:pPr>
      <w:r>
        <w:rPr>
          <w:color w:val="000000"/>
          <w:sz w:val="28"/>
          <w:szCs w:val="28"/>
          <w:lang w:val="uk-UA"/>
        </w:rPr>
        <w:t>муніципальної безпеки</w:t>
      </w:r>
    </w:p>
    <w:p w14:paraId="45F1A513" w14:textId="77777777" w:rsidR="008752AA" w:rsidRDefault="008752AA" w:rsidP="008752AA">
      <w:pPr>
        <w:tabs>
          <w:tab w:val="left" w:pos="709"/>
        </w:tabs>
        <w:jc w:val="both"/>
        <w:rPr>
          <w:color w:val="000000"/>
          <w:sz w:val="28"/>
          <w:szCs w:val="28"/>
          <w:lang w:val="uk-UA"/>
        </w:rPr>
      </w:pPr>
      <w:r>
        <w:rPr>
          <w:color w:val="000000"/>
          <w:sz w:val="28"/>
          <w:szCs w:val="28"/>
          <w:lang w:val="uk-UA"/>
        </w:rPr>
        <w:t>Сумської міської ради                                            Віталій ДЕЙНИЧЕНКО</w:t>
      </w:r>
    </w:p>
    <w:p w14:paraId="45F1A514" w14:textId="77777777" w:rsidR="008752AA" w:rsidRDefault="008752AA" w:rsidP="008752AA">
      <w:pPr>
        <w:jc w:val="both"/>
        <w:rPr>
          <w:color w:val="000000" w:themeColor="text1"/>
          <w:sz w:val="28"/>
          <w:szCs w:val="28"/>
          <w:lang w:val="uk-UA"/>
        </w:rPr>
      </w:pPr>
    </w:p>
    <w:p w14:paraId="45F1A515" w14:textId="77777777" w:rsidR="008752AA" w:rsidRDefault="008752AA" w:rsidP="008752AA">
      <w:pPr>
        <w:jc w:val="both"/>
        <w:rPr>
          <w:color w:val="000000" w:themeColor="text1"/>
          <w:sz w:val="28"/>
          <w:szCs w:val="28"/>
          <w:lang w:val="uk-UA"/>
        </w:rPr>
      </w:pPr>
    </w:p>
    <w:p w14:paraId="45F1A516" w14:textId="77777777" w:rsidR="008752AA" w:rsidRDefault="008752AA" w:rsidP="008752AA">
      <w:pPr>
        <w:jc w:val="both"/>
        <w:rPr>
          <w:color w:val="000000" w:themeColor="text1"/>
          <w:sz w:val="28"/>
          <w:szCs w:val="28"/>
          <w:lang w:val="uk-UA"/>
        </w:rPr>
      </w:pPr>
    </w:p>
    <w:p w14:paraId="45F1A517" w14:textId="77777777" w:rsidR="008752AA" w:rsidRDefault="008752AA" w:rsidP="008752AA">
      <w:pPr>
        <w:jc w:val="both"/>
        <w:rPr>
          <w:color w:val="000000" w:themeColor="text1"/>
          <w:sz w:val="28"/>
          <w:szCs w:val="28"/>
          <w:lang w:val="uk-UA"/>
        </w:rPr>
      </w:pPr>
    </w:p>
    <w:p w14:paraId="45F1A518" w14:textId="77777777" w:rsidR="008752AA" w:rsidRDefault="008752AA" w:rsidP="008752AA">
      <w:pPr>
        <w:jc w:val="both"/>
        <w:rPr>
          <w:color w:val="000000" w:themeColor="text1"/>
          <w:sz w:val="28"/>
          <w:szCs w:val="28"/>
          <w:lang w:val="uk-UA"/>
        </w:rPr>
      </w:pPr>
    </w:p>
    <w:p w14:paraId="45F1A519" w14:textId="77777777" w:rsidR="008752AA" w:rsidRDefault="008752AA" w:rsidP="008752AA">
      <w:pPr>
        <w:jc w:val="both"/>
        <w:rPr>
          <w:color w:val="000000" w:themeColor="text1"/>
          <w:sz w:val="28"/>
          <w:szCs w:val="28"/>
          <w:lang w:val="uk-UA"/>
        </w:rPr>
      </w:pPr>
    </w:p>
    <w:p w14:paraId="45F1A51A" w14:textId="77777777" w:rsidR="008752AA" w:rsidRDefault="008752AA" w:rsidP="008752AA">
      <w:pPr>
        <w:jc w:val="both"/>
        <w:rPr>
          <w:color w:val="000000" w:themeColor="text1"/>
          <w:sz w:val="28"/>
          <w:szCs w:val="28"/>
          <w:lang w:val="uk-UA"/>
        </w:rPr>
      </w:pPr>
    </w:p>
    <w:p w14:paraId="45F1A51B" w14:textId="77777777" w:rsidR="008752AA" w:rsidRDefault="008752AA" w:rsidP="008752AA">
      <w:pPr>
        <w:jc w:val="both"/>
        <w:rPr>
          <w:color w:val="000000" w:themeColor="text1"/>
          <w:sz w:val="28"/>
          <w:szCs w:val="28"/>
          <w:lang w:val="uk-UA"/>
        </w:rPr>
      </w:pPr>
    </w:p>
    <w:p w14:paraId="45F1A51C" w14:textId="77777777" w:rsidR="008752AA" w:rsidRDefault="008752AA" w:rsidP="008752AA">
      <w:pPr>
        <w:jc w:val="both"/>
        <w:rPr>
          <w:color w:val="000000" w:themeColor="text1"/>
          <w:sz w:val="28"/>
          <w:szCs w:val="28"/>
          <w:lang w:val="uk-UA"/>
        </w:rPr>
      </w:pPr>
    </w:p>
    <w:p w14:paraId="45F1A51D" w14:textId="77777777" w:rsidR="008752AA" w:rsidRDefault="008752AA" w:rsidP="008752AA">
      <w:pPr>
        <w:jc w:val="both"/>
        <w:rPr>
          <w:color w:val="000000" w:themeColor="text1"/>
          <w:sz w:val="28"/>
          <w:szCs w:val="28"/>
          <w:lang w:val="uk-UA"/>
        </w:rPr>
      </w:pPr>
    </w:p>
    <w:p w14:paraId="45F1A51E" w14:textId="77777777" w:rsidR="008752AA" w:rsidRDefault="008752AA" w:rsidP="008752AA">
      <w:pPr>
        <w:jc w:val="both"/>
        <w:rPr>
          <w:color w:val="000000" w:themeColor="text1"/>
          <w:sz w:val="28"/>
          <w:szCs w:val="28"/>
          <w:lang w:val="uk-UA"/>
        </w:rPr>
      </w:pPr>
    </w:p>
    <w:p w14:paraId="45F1A51F" w14:textId="77777777" w:rsidR="008752AA" w:rsidRDefault="008752AA" w:rsidP="008752AA">
      <w:pPr>
        <w:jc w:val="both"/>
        <w:rPr>
          <w:color w:val="000000" w:themeColor="text1"/>
          <w:sz w:val="28"/>
          <w:szCs w:val="28"/>
          <w:lang w:val="uk-UA"/>
        </w:rPr>
      </w:pPr>
    </w:p>
    <w:p w14:paraId="45F1A520" w14:textId="77777777" w:rsidR="008752AA" w:rsidRDefault="008752AA" w:rsidP="008752AA">
      <w:pPr>
        <w:jc w:val="both"/>
        <w:rPr>
          <w:color w:val="000000" w:themeColor="text1"/>
          <w:sz w:val="28"/>
          <w:szCs w:val="28"/>
          <w:lang w:val="uk-UA"/>
        </w:rPr>
      </w:pPr>
    </w:p>
    <w:p w14:paraId="45F1A521" w14:textId="77777777" w:rsidR="008752AA" w:rsidRDefault="008752AA" w:rsidP="008752AA">
      <w:pPr>
        <w:jc w:val="both"/>
        <w:rPr>
          <w:color w:val="000000" w:themeColor="text1"/>
          <w:sz w:val="28"/>
          <w:szCs w:val="28"/>
          <w:lang w:val="uk-UA"/>
        </w:rPr>
      </w:pPr>
    </w:p>
    <w:p w14:paraId="45F1A522" w14:textId="77777777" w:rsidR="008752AA" w:rsidRDefault="008752AA" w:rsidP="008752AA">
      <w:pPr>
        <w:jc w:val="both"/>
        <w:rPr>
          <w:color w:val="000000" w:themeColor="text1"/>
          <w:sz w:val="28"/>
          <w:szCs w:val="28"/>
          <w:lang w:val="uk-UA"/>
        </w:rPr>
      </w:pPr>
    </w:p>
    <w:p w14:paraId="45F1A523" w14:textId="77777777" w:rsidR="008752AA" w:rsidRDefault="008752AA" w:rsidP="008752AA">
      <w:pPr>
        <w:jc w:val="both"/>
        <w:rPr>
          <w:color w:val="000000" w:themeColor="text1"/>
          <w:sz w:val="28"/>
          <w:szCs w:val="28"/>
          <w:lang w:val="uk-UA"/>
        </w:rPr>
      </w:pPr>
    </w:p>
    <w:p w14:paraId="45F1A524" w14:textId="77777777" w:rsidR="008752AA" w:rsidRDefault="008752AA" w:rsidP="008752AA">
      <w:pPr>
        <w:jc w:val="both"/>
        <w:rPr>
          <w:color w:val="000000" w:themeColor="text1"/>
          <w:sz w:val="28"/>
          <w:szCs w:val="28"/>
          <w:lang w:val="uk-UA"/>
        </w:rPr>
      </w:pPr>
    </w:p>
    <w:p w14:paraId="45F1A525" w14:textId="77777777" w:rsidR="008752AA" w:rsidRDefault="008752AA" w:rsidP="008752AA">
      <w:pPr>
        <w:jc w:val="both"/>
        <w:rPr>
          <w:color w:val="000000" w:themeColor="text1"/>
          <w:sz w:val="28"/>
          <w:szCs w:val="28"/>
          <w:lang w:val="uk-UA"/>
        </w:rPr>
      </w:pPr>
    </w:p>
    <w:p w14:paraId="45F1A526" w14:textId="77777777" w:rsidR="008752AA" w:rsidRDefault="008752AA" w:rsidP="008752AA">
      <w:pPr>
        <w:jc w:val="both"/>
        <w:rPr>
          <w:color w:val="000000" w:themeColor="text1"/>
          <w:sz w:val="28"/>
          <w:szCs w:val="28"/>
          <w:lang w:val="uk-UA"/>
        </w:rPr>
      </w:pPr>
    </w:p>
    <w:p w14:paraId="45F1A527" w14:textId="77777777" w:rsidR="008752AA" w:rsidRPr="005E0A68" w:rsidRDefault="008752AA" w:rsidP="008752AA">
      <w:pPr>
        <w:rPr>
          <w:b/>
          <w:sz w:val="28"/>
          <w:szCs w:val="28"/>
          <w:lang w:val="uk-UA"/>
        </w:rPr>
      </w:pPr>
      <w:r>
        <w:rPr>
          <w:sz w:val="28"/>
          <w:szCs w:val="28"/>
          <w:lang w:val="uk-UA"/>
        </w:rPr>
        <w:lastRenderedPageBreak/>
        <w:t xml:space="preserve">                                                                               </w:t>
      </w:r>
      <w:r w:rsidRPr="005E0A68">
        <w:rPr>
          <w:sz w:val="28"/>
          <w:szCs w:val="28"/>
          <w:lang w:val="uk-UA"/>
        </w:rPr>
        <w:t>Додаток 1</w:t>
      </w:r>
    </w:p>
    <w:p w14:paraId="45F1A528" w14:textId="77777777" w:rsidR="008752AA" w:rsidRPr="00416BB1" w:rsidRDefault="008752AA" w:rsidP="008752AA">
      <w:pPr>
        <w:ind w:left="4111"/>
        <w:rPr>
          <w:lang w:val="uk-UA"/>
        </w:rPr>
      </w:pPr>
      <w:r>
        <w:rPr>
          <w:bCs/>
          <w:sz w:val="28"/>
          <w:szCs w:val="28"/>
          <w:lang w:val="uk-UA"/>
        </w:rPr>
        <w:t>д</w:t>
      </w:r>
      <w:r w:rsidRPr="005E0A68">
        <w:rPr>
          <w:bCs/>
          <w:sz w:val="28"/>
          <w:szCs w:val="28"/>
          <w:lang w:val="uk-UA"/>
        </w:rPr>
        <w:t>о</w:t>
      </w:r>
      <w:r>
        <w:rPr>
          <w:bCs/>
          <w:sz w:val="28"/>
          <w:szCs w:val="28"/>
          <w:lang w:val="uk-UA"/>
        </w:rPr>
        <w:t xml:space="preserve"> </w:t>
      </w:r>
      <w:r w:rsidRPr="005E0A68">
        <w:rPr>
          <w:bCs/>
          <w:sz w:val="28"/>
          <w:szCs w:val="28"/>
          <w:lang w:val="uk-UA"/>
        </w:rPr>
        <w:t xml:space="preserve"> </w:t>
      </w:r>
      <w:r>
        <w:rPr>
          <w:bCs/>
          <w:sz w:val="28"/>
          <w:szCs w:val="28"/>
          <w:lang w:val="uk-UA"/>
        </w:rPr>
        <w:t>цільової  Програми  щодо  сприяння зміцненню  обороноздатності  Сумської міської   територіальної    громади    для забезпечення       безпечного          життя цивільного населення в умовах воєнного стану</w:t>
      </w:r>
      <w:r>
        <w:rPr>
          <w:sz w:val="28"/>
          <w:szCs w:val="28"/>
          <w:lang w:val="uk-UA"/>
        </w:rPr>
        <w:t xml:space="preserve"> на 2025 рік</w:t>
      </w:r>
    </w:p>
    <w:p w14:paraId="45F1A529" w14:textId="77777777" w:rsidR="008752AA" w:rsidRDefault="008752AA" w:rsidP="008752AA">
      <w:pPr>
        <w:tabs>
          <w:tab w:val="left" w:pos="4111"/>
        </w:tabs>
        <w:ind w:left="4111"/>
        <w:jc w:val="both"/>
        <w:rPr>
          <w:sz w:val="28"/>
          <w:szCs w:val="28"/>
          <w:lang w:val="uk-UA"/>
        </w:rPr>
      </w:pPr>
    </w:p>
    <w:p w14:paraId="45F1A52A" w14:textId="77777777" w:rsidR="008752AA" w:rsidRDefault="008752AA" w:rsidP="008752AA">
      <w:pPr>
        <w:tabs>
          <w:tab w:val="left" w:pos="4111"/>
        </w:tabs>
        <w:ind w:left="4111"/>
        <w:jc w:val="both"/>
        <w:rPr>
          <w:sz w:val="28"/>
          <w:szCs w:val="28"/>
          <w:lang w:val="uk-UA"/>
        </w:rPr>
      </w:pPr>
    </w:p>
    <w:p w14:paraId="45F1A52B" w14:textId="77777777" w:rsidR="008752AA" w:rsidRDefault="008752AA" w:rsidP="008752AA">
      <w:pPr>
        <w:jc w:val="center"/>
        <w:rPr>
          <w:b/>
          <w:sz w:val="28"/>
          <w:szCs w:val="32"/>
          <w:lang w:val="uk-UA"/>
        </w:rPr>
      </w:pPr>
      <w:r w:rsidRPr="00D14466">
        <w:rPr>
          <w:b/>
          <w:sz w:val="28"/>
          <w:szCs w:val="32"/>
          <w:lang w:val="uk-UA"/>
        </w:rPr>
        <w:t xml:space="preserve">Паспорт </w:t>
      </w:r>
      <w:r>
        <w:rPr>
          <w:b/>
          <w:sz w:val="28"/>
          <w:szCs w:val="32"/>
          <w:lang w:val="uk-UA"/>
        </w:rPr>
        <w:t>цільової П</w:t>
      </w:r>
      <w:r w:rsidRPr="00D14466">
        <w:rPr>
          <w:b/>
          <w:sz w:val="28"/>
          <w:szCs w:val="32"/>
          <w:lang w:val="uk-UA"/>
        </w:rPr>
        <w:t>рограми</w:t>
      </w:r>
    </w:p>
    <w:p w14:paraId="45F1A52C" w14:textId="77777777" w:rsidR="008752AA" w:rsidRPr="002F3D35" w:rsidRDefault="008752AA" w:rsidP="008752AA">
      <w:pPr>
        <w:jc w:val="center"/>
        <w:rPr>
          <w:b/>
          <w:sz w:val="28"/>
          <w:szCs w:val="26"/>
          <w:lang w:val="uk-UA"/>
        </w:rPr>
      </w:pPr>
      <w:r>
        <w:rPr>
          <w:b/>
          <w:sz w:val="28"/>
          <w:szCs w:val="26"/>
          <w:lang w:val="uk-UA"/>
        </w:rPr>
        <w:t>щодо сприяння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w:t>
      </w:r>
      <w:r w:rsidRPr="002F3D35">
        <w:rPr>
          <w:b/>
          <w:sz w:val="28"/>
          <w:szCs w:val="26"/>
          <w:lang w:val="uk-UA"/>
        </w:rPr>
        <w:t xml:space="preserve"> рік</w:t>
      </w:r>
    </w:p>
    <w:p w14:paraId="45F1A52D" w14:textId="77777777" w:rsidR="008752AA" w:rsidRDefault="008752AA" w:rsidP="008752AA">
      <w:pPr>
        <w:tabs>
          <w:tab w:val="left" w:pos="4111"/>
        </w:tabs>
        <w:ind w:left="4111"/>
        <w:jc w:val="both"/>
        <w:rPr>
          <w:sz w:val="28"/>
          <w:szCs w:val="28"/>
          <w:lang w:val="uk-UA"/>
        </w:rPr>
      </w:pPr>
    </w:p>
    <w:tbl>
      <w:tblPr>
        <w:tblW w:w="878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5165"/>
      </w:tblGrid>
      <w:tr w:rsidR="008752AA" w:rsidRPr="00AE09DC" w14:paraId="45F1A530" w14:textId="77777777" w:rsidTr="00E7195F">
        <w:trPr>
          <w:trHeight w:val="2034"/>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2E" w14:textId="77777777" w:rsidR="008752AA" w:rsidRDefault="008752AA" w:rsidP="00E7195F">
            <w:pPr>
              <w:widowControl w:val="0"/>
              <w:rPr>
                <w:sz w:val="28"/>
                <w:szCs w:val="28"/>
              </w:rPr>
            </w:pPr>
            <w:r>
              <w:rPr>
                <w:sz w:val="28"/>
                <w:szCs w:val="28"/>
              </w:rPr>
              <w:t xml:space="preserve">1. Мета </w:t>
            </w:r>
            <w:r>
              <w:rPr>
                <w:sz w:val="28"/>
                <w:szCs w:val="28"/>
                <w:lang w:val="uk-UA"/>
              </w:rPr>
              <w:t>П</w:t>
            </w:r>
            <w:proofErr w:type="spellStart"/>
            <w:r>
              <w:rPr>
                <w:sz w:val="28"/>
                <w:szCs w:val="28"/>
              </w:rPr>
              <w:t>рограми</w:t>
            </w:r>
            <w:proofErr w:type="spellEnd"/>
            <w:r>
              <w:rPr>
                <w:sz w:val="28"/>
                <w:szCs w:val="28"/>
              </w:rPr>
              <w:t xml:space="preserve"> </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F1A52F" w14:textId="77777777" w:rsidR="008752AA" w:rsidRPr="00AE09DC" w:rsidRDefault="008752AA" w:rsidP="00E7195F">
            <w:pPr>
              <w:tabs>
                <w:tab w:val="left" w:pos="0"/>
              </w:tabs>
              <w:jc w:val="both"/>
              <w:rPr>
                <w:b/>
                <w:bCs/>
                <w:sz w:val="28"/>
                <w:szCs w:val="28"/>
                <w:lang w:val="uk-UA"/>
              </w:rPr>
            </w:pPr>
            <w:r>
              <w:rPr>
                <w:noProof/>
                <w:color w:val="000000"/>
                <w:sz w:val="28"/>
                <w:szCs w:val="28"/>
                <w:lang w:val="uk-UA"/>
              </w:rPr>
              <w:t>С</w:t>
            </w:r>
            <w:r w:rsidRPr="002412E3">
              <w:rPr>
                <w:noProof/>
                <w:color w:val="000000"/>
                <w:sz w:val="28"/>
                <w:szCs w:val="28"/>
                <w:lang w:val="uk-UA"/>
              </w:rPr>
              <w:t xml:space="preserve">творення </w:t>
            </w:r>
            <w:r>
              <w:rPr>
                <w:noProof/>
                <w:color w:val="000000"/>
                <w:sz w:val="28"/>
                <w:szCs w:val="28"/>
                <w:lang w:val="uk-UA"/>
              </w:rPr>
              <w:t xml:space="preserve">безпечних </w:t>
            </w:r>
            <w:r w:rsidRPr="002412E3">
              <w:rPr>
                <w:noProof/>
                <w:color w:val="000000"/>
                <w:sz w:val="28"/>
                <w:szCs w:val="28"/>
                <w:lang w:val="uk-UA"/>
              </w:rPr>
              <w:t xml:space="preserve">умов </w:t>
            </w:r>
            <w:r>
              <w:rPr>
                <w:noProof/>
                <w:color w:val="000000"/>
                <w:sz w:val="28"/>
                <w:szCs w:val="28"/>
                <w:lang w:val="uk-UA"/>
              </w:rPr>
              <w:t>для  цивільного</w:t>
            </w:r>
            <w:r w:rsidRPr="002412E3">
              <w:rPr>
                <w:noProof/>
                <w:color w:val="000000"/>
                <w:sz w:val="28"/>
                <w:szCs w:val="28"/>
                <w:lang w:val="uk-UA"/>
              </w:rPr>
              <w:t xml:space="preserve"> населення</w:t>
            </w:r>
            <w:r>
              <w:rPr>
                <w:noProof/>
                <w:color w:val="000000"/>
                <w:sz w:val="28"/>
                <w:szCs w:val="28"/>
                <w:lang w:val="uk-UA"/>
              </w:rPr>
              <w:t xml:space="preserve"> під час військової агресії, запобігання</w:t>
            </w:r>
            <w:r w:rsidRPr="002412E3">
              <w:rPr>
                <w:noProof/>
                <w:color w:val="000000"/>
                <w:sz w:val="28"/>
                <w:szCs w:val="28"/>
                <w:lang w:val="uk-UA"/>
              </w:rPr>
              <w:t xml:space="preserve"> людськ</w:t>
            </w:r>
            <w:r>
              <w:rPr>
                <w:noProof/>
                <w:color w:val="000000"/>
                <w:sz w:val="28"/>
                <w:szCs w:val="28"/>
                <w:lang w:val="uk-UA"/>
              </w:rPr>
              <w:t>им жертвам шляхом зміцнення обороноздатності Сумської міської територіальної громади та держави в цілому</w:t>
            </w:r>
          </w:p>
        </w:tc>
      </w:tr>
      <w:tr w:rsidR="008752AA" w:rsidRPr="00BE0558" w14:paraId="45F1A533" w14:textId="77777777" w:rsidTr="00E7195F">
        <w:trPr>
          <w:trHeight w:val="2898"/>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1" w14:textId="77777777" w:rsidR="008752AA" w:rsidRPr="00AE09DC" w:rsidRDefault="008752AA" w:rsidP="00E7195F">
            <w:pPr>
              <w:widowControl w:val="0"/>
              <w:rPr>
                <w:sz w:val="28"/>
                <w:szCs w:val="28"/>
                <w:lang w:val="uk-UA"/>
              </w:rPr>
            </w:pPr>
            <w:r w:rsidRPr="00AE09DC">
              <w:rPr>
                <w:sz w:val="28"/>
                <w:szCs w:val="28"/>
                <w:lang w:val="uk-UA"/>
              </w:rPr>
              <w:t>2. Зв</w:t>
            </w:r>
            <w:r>
              <w:rPr>
                <w:sz w:val="28"/>
                <w:szCs w:val="28"/>
                <w:lang w:val="uk-UA"/>
              </w:rPr>
              <w:t>’</w:t>
            </w:r>
            <w:r w:rsidRPr="00AE09DC">
              <w:rPr>
                <w:sz w:val="28"/>
                <w:szCs w:val="28"/>
                <w:lang w:val="uk-UA"/>
              </w:rPr>
              <w:t>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2" w14:textId="77777777" w:rsidR="008752AA" w:rsidRDefault="008752AA" w:rsidP="00E7195F">
            <w:pPr>
              <w:widowControl w:val="0"/>
              <w:rPr>
                <w:sz w:val="28"/>
                <w:szCs w:val="28"/>
                <w:lang w:val="uk-UA"/>
              </w:rPr>
            </w:pPr>
            <w:r>
              <w:rPr>
                <w:sz w:val="28"/>
                <w:szCs w:val="28"/>
                <w:lang w:val="uk-UA"/>
              </w:rPr>
              <w:t xml:space="preserve">Оперативна </w:t>
            </w:r>
            <w:r w:rsidRPr="003274A5">
              <w:rPr>
                <w:sz w:val="28"/>
                <w:szCs w:val="28"/>
                <w:lang w:val="uk-UA"/>
              </w:rPr>
              <w:t>ціль В 2.1. «</w:t>
            </w:r>
            <w:r w:rsidRPr="002412E3">
              <w:rPr>
                <w:color w:val="000000"/>
                <w:sz w:val="28"/>
                <w:szCs w:val="28"/>
                <w:lang w:val="uk-UA"/>
              </w:rPr>
              <w:t>Покращення умов для безпечного життя у громаді»</w:t>
            </w:r>
            <w:r>
              <w:rPr>
                <w:color w:val="000000"/>
                <w:sz w:val="28"/>
                <w:szCs w:val="28"/>
                <w:lang w:val="uk-UA"/>
              </w:rPr>
              <w:t>.</w:t>
            </w:r>
            <w:r>
              <w:rPr>
                <w:sz w:val="28"/>
                <w:szCs w:val="28"/>
                <w:lang w:val="uk-UA"/>
              </w:rPr>
              <w:t xml:space="preserve"> </w:t>
            </w:r>
          </w:p>
        </w:tc>
      </w:tr>
      <w:tr w:rsidR="008752AA" w14:paraId="45F1A536" w14:textId="77777777" w:rsidTr="00E7195F">
        <w:trPr>
          <w:trHeight w:val="452"/>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4" w14:textId="77777777" w:rsidR="008752AA" w:rsidRDefault="008752AA" w:rsidP="00E7195F">
            <w:pPr>
              <w:widowControl w:val="0"/>
              <w:rPr>
                <w:sz w:val="28"/>
                <w:szCs w:val="28"/>
              </w:rPr>
            </w:pPr>
            <w:r>
              <w:rPr>
                <w:sz w:val="28"/>
                <w:szCs w:val="28"/>
              </w:rPr>
              <w:t xml:space="preserve">3. </w:t>
            </w:r>
            <w:proofErr w:type="spellStart"/>
            <w:r>
              <w:rPr>
                <w:sz w:val="28"/>
                <w:szCs w:val="28"/>
              </w:rPr>
              <w:t>Ініціатор</w:t>
            </w:r>
            <w:proofErr w:type="spellEnd"/>
            <w:r>
              <w:rPr>
                <w:sz w:val="28"/>
                <w:szCs w:val="28"/>
              </w:rPr>
              <w:t xml:space="preserve"> </w:t>
            </w:r>
            <w:proofErr w:type="spellStart"/>
            <w:r>
              <w:rPr>
                <w:sz w:val="28"/>
                <w:szCs w:val="28"/>
              </w:rPr>
              <w:t>розробки</w:t>
            </w:r>
            <w:proofErr w:type="spellEnd"/>
            <w:r>
              <w:rPr>
                <w:sz w:val="28"/>
                <w:szCs w:val="28"/>
              </w:rPr>
              <w:t xml:space="preserve"> </w:t>
            </w:r>
            <w:proofErr w:type="spellStart"/>
            <w:r>
              <w:rPr>
                <w:sz w:val="28"/>
                <w:szCs w:val="28"/>
              </w:rPr>
              <w:t>програми</w:t>
            </w:r>
            <w:proofErr w:type="spellEnd"/>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5" w14:textId="77777777" w:rsidR="008752AA" w:rsidRPr="00FE2710" w:rsidRDefault="008752AA" w:rsidP="00E7195F">
            <w:pPr>
              <w:widowControl w:val="0"/>
              <w:rPr>
                <w:sz w:val="28"/>
                <w:szCs w:val="28"/>
                <w:lang w:val="uk-UA"/>
              </w:rPr>
            </w:pPr>
            <w:r>
              <w:rPr>
                <w:sz w:val="28"/>
                <w:szCs w:val="28"/>
                <w:lang w:val="uk-UA"/>
              </w:rPr>
              <w:t>Виконавчий комітет Сумської міської ради</w:t>
            </w:r>
          </w:p>
        </w:tc>
      </w:tr>
      <w:tr w:rsidR="008752AA" w14:paraId="45F1A53A" w14:textId="77777777" w:rsidTr="00E7195F">
        <w:trPr>
          <w:trHeight w:val="1429"/>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7" w14:textId="77777777" w:rsidR="008752AA" w:rsidRDefault="008752AA" w:rsidP="00E7195F">
            <w:pPr>
              <w:widowControl w:val="0"/>
              <w:rPr>
                <w:sz w:val="28"/>
                <w:szCs w:val="28"/>
              </w:rPr>
            </w:pPr>
            <w:r>
              <w:rPr>
                <w:sz w:val="28"/>
                <w:szCs w:val="28"/>
              </w:rPr>
              <w:t xml:space="preserve">4. Дата, номер і </w:t>
            </w:r>
            <w:proofErr w:type="spellStart"/>
            <w:r>
              <w:rPr>
                <w:sz w:val="28"/>
                <w:szCs w:val="28"/>
              </w:rPr>
              <w:t>назва</w:t>
            </w:r>
            <w:proofErr w:type="spellEnd"/>
          </w:p>
          <w:p w14:paraId="45F1A538" w14:textId="77777777" w:rsidR="008752AA" w:rsidRDefault="008752AA" w:rsidP="00E7195F">
            <w:pPr>
              <w:widowControl w:val="0"/>
              <w:rPr>
                <w:sz w:val="28"/>
                <w:szCs w:val="28"/>
              </w:rPr>
            </w:pPr>
            <w:proofErr w:type="spellStart"/>
            <w:r>
              <w:rPr>
                <w:sz w:val="28"/>
                <w:szCs w:val="28"/>
              </w:rPr>
              <w:t>розпорядчого</w:t>
            </w:r>
            <w:proofErr w:type="spellEnd"/>
            <w:r>
              <w:rPr>
                <w:sz w:val="28"/>
                <w:szCs w:val="28"/>
              </w:rPr>
              <w:t xml:space="preserve"> документа про </w:t>
            </w:r>
            <w:proofErr w:type="spellStart"/>
            <w:r>
              <w:rPr>
                <w:sz w:val="28"/>
                <w:szCs w:val="28"/>
              </w:rPr>
              <w:t>розробку</w:t>
            </w:r>
            <w:proofErr w:type="spellEnd"/>
            <w:r>
              <w:rPr>
                <w:sz w:val="28"/>
                <w:szCs w:val="28"/>
              </w:rPr>
              <w:t xml:space="preserve"> </w:t>
            </w:r>
            <w:proofErr w:type="spellStart"/>
            <w:r>
              <w:rPr>
                <w:sz w:val="28"/>
                <w:szCs w:val="28"/>
              </w:rPr>
              <w:t>програми</w:t>
            </w:r>
            <w:proofErr w:type="spellEnd"/>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9" w14:textId="77777777" w:rsidR="008752AA" w:rsidRDefault="008752AA" w:rsidP="00E7195F">
            <w:pPr>
              <w:widowControl w:val="0"/>
              <w:jc w:val="both"/>
              <w:rPr>
                <w:sz w:val="28"/>
                <w:szCs w:val="28"/>
              </w:rPr>
            </w:pPr>
            <w:r>
              <w:rPr>
                <w:sz w:val="28"/>
                <w:szCs w:val="28"/>
                <w:lang w:val="uk-UA"/>
              </w:rPr>
              <w:t xml:space="preserve">Розпорядження Сумської міської військової адміністрації від 14.12.2024    № 500-ВКВА </w:t>
            </w:r>
          </w:p>
        </w:tc>
      </w:tr>
      <w:tr w:rsidR="008752AA" w14:paraId="45F1A53D" w14:textId="77777777" w:rsidTr="00E7195F">
        <w:trPr>
          <w:trHeight w:val="307"/>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B" w14:textId="77777777" w:rsidR="008752AA" w:rsidRDefault="008752AA" w:rsidP="00E7195F">
            <w:pPr>
              <w:widowControl w:val="0"/>
              <w:rPr>
                <w:sz w:val="28"/>
                <w:szCs w:val="28"/>
              </w:rPr>
            </w:pPr>
            <w:r>
              <w:rPr>
                <w:sz w:val="28"/>
                <w:szCs w:val="28"/>
              </w:rPr>
              <w:t xml:space="preserve">5. </w:t>
            </w:r>
            <w:proofErr w:type="spellStart"/>
            <w:r>
              <w:rPr>
                <w:sz w:val="28"/>
                <w:szCs w:val="28"/>
              </w:rPr>
              <w:t>Розробник</w:t>
            </w:r>
            <w:proofErr w:type="spellEnd"/>
            <w:r>
              <w:rPr>
                <w:sz w:val="28"/>
                <w:szCs w:val="28"/>
              </w:rPr>
              <w:t xml:space="preserve"> </w:t>
            </w:r>
            <w:proofErr w:type="spellStart"/>
            <w:r>
              <w:rPr>
                <w:sz w:val="28"/>
                <w:szCs w:val="28"/>
              </w:rPr>
              <w:t>програми</w:t>
            </w:r>
            <w:proofErr w:type="spellEnd"/>
            <w:r>
              <w:rPr>
                <w:sz w:val="28"/>
                <w:szCs w:val="28"/>
              </w:rPr>
              <w:t xml:space="preserve"> </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C" w14:textId="77777777" w:rsidR="008752AA" w:rsidRPr="00FE2710" w:rsidRDefault="008752AA" w:rsidP="00E7195F">
            <w:pPr>
              <w:widowControl w:val="0"/>
              <w:rPr>
                <w:sz w:val="28"/>
                <w:szCs w:val="28"/>
              </w:rPr>
            </w:pPr>
            <w:r>
              <w:rPr>
                <w:sz w:val="28"/>
                <w:szCs w:val="28"/>
                <w:lang w:val="uk-UA"/>
              </w:rPr>
              <w:t>Управління муніципальної безпеки</w:t>
            </w:r>
            <w:r w:rsidRPr="00FE2710">
              <w:rPr>
                <w:sz w:val="28"/>
                <w:szCs w:val="28"/>
                <w:lang w:val="uk-UA"/>
              </w:rPr>
              <w:t xml:space="preserve"> </w:t>
            </w:r>
            <w:r>
              <w:rPr>
                <w:sz w:val="28"/>
                <w:szCs w:val="28"/>
                <w:lang w:val="uk-UA"/>
              </w:rPr>
              <w:t>Сумської міської ради</w:t>
            </w:r>
          </w:p>
        </w:tc>
      </w:tr>
      <w:tr w:rsidR="008752AA" w:rsidRPr="004958CB" w14:paraId="45F1A540" w14:textId="77777777" w:rsidTr="00E7195F">
        <w:trPr>
          <w:trHeight w:val="164"/>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E" w14:textId="77777777" w:rsidR="008752AA" w:rsidRDefault="008752AA" w:rsidP="00E7195F">
            <w:pPr>
              <w:widowControl w:val="0"/>
              <w:rPr>
                <w:sz w:val="28"/>
                <w:szCs w:val="28"/>
              </w:rPr>
            </w:pPr>
            <w:r>
              <w:rPr>
                <w:sz w:val="28"/>
                <w:szCs w:val="28"/>
              </w:rPr>
              <w:t xml:space="preserve">6. </w:t>
            </w:r>
            <w:proofErr w:type="spellStart"/>
            <w:r>
              <w:rPr>
                <w:sz w:val="28"/>
                <w:szCs w:val="28"/>
              </w:rPr>
              <w:t>Відповідальний</w:t>
            </w:r>
            <w:proofErr w:type="spellEnd"/>
            <w:r>
              <w:rPr>
                <w:sz w:val="28"/>
                <w:szCs w:val="28"/>
              </w:rPr>
              <w:t xml:space="preserve"> </w:t>
            </w:r>
            <w:proofErr w:type="spellStart"/>
            <w:r>
              <w:rPr>
                <w:sz w:val="28"/>
                <w:szCs w:val="28"/>
              </w:rPr>
              <w:t>виконавець</w:t>
            </w:r>
            <w:proofErr w:type="spellEnd"/>
            <w:r>
              <w:rPr>
                <w:sz w:val="28"/>
                <w:szCs w:val="28"/>
              </w:rPr>
              <w:t xml:space="preserve"> </w:t>
            </w:r>
            <w:proofErr w:type="spellStart"/>
            <w:r>
              <w:rPr>
                <w:sz w:val="28"/>
                <w:szCs w:val="28"/>
              </w:rPr>
              <w:t>програми</w:t>
            </w:r>
            <w:proofErr w:type="spellEnd"/>
            <w:r>
              <w:rPr>
                <w:sz w:val="28"/>
                <w:szCs w:val="28"/>
              </w:rPr>
              <w:t xml:space="preserve"> </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3F" w14:textId="77777777" w:rsidR="008752AA" w:rsidRPr="004958CB" w:rsidRDefault="008752AA" w:rsidP="00E7195F">
            <w:pPr>
              <w:widowControl w:val="0"/>
              <w:rPr>
                <w:sz w:val="28"/>
                <w:szCs w:val="28"/>
                <w:lang w:val="uk-UA"/>
              </w:rPr>
            </w:pPr>
            <w:r>
              <w:rPr>
                <w:sz w:val="28"/>
                <w:szCs w:val="28"/>
                <w:lang w:val="uk-UA"/>
              </w:rPr>
              <w:t>Управління муніципальної безпеки</w:t>
            </w:r>
            <w:r w:rsidRPr="00FE2710">
              <w:rPr>
                <w:sz w:val="28"/>
                <w:szCs w:val="28"/>
                <w:lang w:val="uk-UA"/>
              </w:rPr>
              <w:t>, відділ бухга</w:t>
            </w:r>
            <w:r>
              <w:rPr>
                <w:sz w:val="28"/>
                <w:szCs w:val="28"/>
                <w:lang w:val="uk-UA"/>
              </w:rPr>
              <w:t xml:space="preserve">лтерського обліку та звітності, </w:t>
            </w:r>
            <w:r>
              <w:rPr>
                <w:color w:val="000000"/>
                <w:sz w:val="28"/>
                <w:szCs w:val="28"/>
                <w:lang w:val="uk-UA"/>
              </w:rPr>
              <w:t xml:space="preserve">Департамент інфраструктури міста,  Управління освіти і науки </w:t>
            </w:r>
            <w:r>
              <w:rPr>
                <w:sz w:val="28"/>
                <w:szCs w:val="28"/>
                <w:lang w:val="uk-UA"/>
              </w:rPr>
              <w:t>Сумської міської ради</w:t>
            </w:r>
          </w:p>
        </w:tc>
      </w:tr>
      <w:tr w:rsidR="008752AA" w14:paraId="45F1A543" w14:textId="77777777" w:rsidTr="00E7195F">
        <w:trPr>
          <w:trHeight w:val="449"/>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1" w14:textId="77777777" w:rsidR="008752AA" w:rsidRDefault="008752AA" w:rsidP="00E7195F">
            <w:pPr>
              <w:widowControl w:val="0"/>
              <w:rPr>
                <w:sz w:val="28"/>
                <w:szCs w:val="28"/>
              </w:rPr>
            </w:pPr>
            <w:r>
              <w:rPr>
                <w:sz w:val="28"/>
                <w:szCs w:val="28"/>
              </w:rPr>
              <w:lastRenderedPageBreak/>
              <w:t xml:space="preserve">7. </w:t>
            </w:r>
            <w:proofErr w:type="spellStart"/>
            <w:r>
              <w:rPr>
                <w:sz w:val="28"/>
                <w:szCs w:val="28"/>
              </w:rPr>
              <w:t>Співвиконавці</w:t>
            </w:r>
            <w:proofErr w:type="spellEnd"/>
            <w:r>
              <w:rPr>
                <w:sz w:val="28"/>
                <w:szCs w:val="28"/>
              </w:rPr>
              <w:t xml:space="preserve"> </w:t>
            </w:r>
            <w:proofErr w:type="spellStart"/>
            <w:r>
              <w:rPr>
                <w:sz w:val="28"/>
                <w:szCs w:val="28"/>
              </w:rPr>
              <w:t>програми</w:t>
            </w:r>
            <w:proofErr w:type="spellEnd"/>
            <w:r>
              <w:rPr>
                <w:sz w:val="28"/>
                <w:szCs w:val="28"/>
              </w:rPr>
              <w:t xml:space="preserve"> </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2" w14:textId="77777777" w:rsidR="008752AA" w:rsidRDefault="008752AA" w:rsidP="00E7195F">
            <w:pPr>
              <w:widowControl w:val="0"/>
              <w:rPr>
                <w:sz w:val="28"/>
                <w:szCs w:val="28"/>
                <w:lang w:val="uk-UA"/>
              </w:rPr>
            </w:pPr>
            <w:r w:rsidRPr="00D422B8">
              <w:rPr>
                <w:sz w:val="28"/>
                <w:szCs w:val="28"/>
                <w:lang w:val="uk-UA"/>
              </w:rPr>
              <w:t>Департаменти, управління та відділи Сумської міської ради, Сумський міський територіальний центр комплектування та соціальної підтримки, Сумський обласний територіальний центр комплектування та соціальної підтримки, військові            частини ЗСУ, добровольчі формування Сумської міської територіальної громади</w:t>
            </w:r>
          </w:p>
        </w:tc>
      </w:tr>
      <w:tr w:rsidR="008752AA" w14:paraId="45F1A546" w14:textId="77777777" w:rsidTr="00E7195F">
        <w:trPr>
          <w:trHeight w:val="480"/>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4" w14:textId="77777777" w:rsidR="008752AA" w:rsidRDefault="008752AA" w:rsidP="00E7195F">
            <w:pPr>
              <w:widowControl w:val="0"/>
              <w:rPr>
                <w:sz w:val="28"/>
                <w:szCs w:val="28"/>
              </w:rPr>
            </w:pPr>
            <w:r>
              <w:rPr>
                <w:sz w:val="28"/>
                <w:szCs w:val="28"/>
              </w:rPr>
              <w:t xml:space="preserve">8. </w:t>
            </w:r>
            <w:proofErr w:type="spellStart"/>
            <w:r>
              <w:rPr>
                <w:sz w:val="28"/>
                <w:szCs w:val="28"/>
              </w:rPr>
              <w:t>Головний</w:t>
            </w:r>
            <w:proofErr w:type="spellEnd"/>
            <w:r>
              <w:rPr>
                <w:sz w:val="28"/>
                <w:szCs w:val="28"/>
              </w:rPr>
              <w:t>/</w:t>
            </w:r>
            <w:proofErr w:type="spellStart"/>
            <w:r>
              <w:rPr>
                <w:sz w:val="28"/>
                <w:szCs w:val="28"/>
              </w:rPr>
              <w:t>головні</w:t>
            </w:r>
            <w:proofErr w:type="spellEnd"/>
            <w:r>
              <w:rPr>
                <w:sz w:val="28"/>
                <w:szCs w:val="28"/>
              </w:rPr>
              <w:t xml:space="preserve"> </w:t>
            </w:r>
            <w:proofErr w:type="spellStart"/>
            <w:r>
              <w:rPr>
                <w:sz w:val="28"/>
                <w:szCs w:val="28"/>
              </w:rPr>
              <w:t>розпорядник</w:t>
            </w:r>
            <w:proofErr w:type="spellEnd"/>
            <w:r>
              <w:rPr>
                <w:sz w:val="28"/>
                <w:szCs w:val="28"/>
              </w:rPr>
              <w:t>/</w:t>
            </w:r>
            <w:proofErr w:type="spellStart"/>
            <w:r>
              <w:rPr>
                <w:sz w:val="28"/>
                <w:szCs w:val="28"/>
              </w:rPr>
              <w:t>розпорядники</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коштів</w:t>
            </w:r>
            <w:proofErr w:type="spellEnd"/>
            <w:r>
              <w:rPr>
                <w:sz w:val="28"/>
                <w:szCs w:val="28"/>
              </w:rPr>
              <w:t xml:space="preserve"> </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5" w14:textId="77777777" w:rsidR="008752AA" w:rsidRDefault="008752AA" w:rsidP="00E7195F">
            <w:pPr>
              <w:widowControl w:val="0"/>
              <w:rPr>
                <w:sz w:val="28"/>
                <w:szCs w:val="28"/>
                <w:lang w:val="uk-UA"/>
              </w:rPr>
            </w:pPr>
            <w:r>
              <w:rPr>
                <w:sz w:val="28"/>
                <w:szCs w:val="28"/>
                <w:lang w:val="uk-UA"/>
              </w:rPr>
              <w:t>Виконавчий комітет Сумської міської ради (в</w:t>
            </w:r>
            <w:r w:rsidRPr="00D422B8">
              <w:rPr>
                <w:sz w:val="28"/>
                <w:szCs w:val="28"/>
                <w:lang w:val="uk-UA"/>
              </w:rPr>
              <w:t>ідділ бухгалтерського обліку та</w:t>
            </w:r>
            <w:r>
              <w:rPr>
                <w:sz w:val="28"/>
                <w:szCs w:val="28"/>
                <w:lang w:val="uk-UA"/>
              </w:rPr>
              <w:t xml:space="preserve"> звітності), </w:t>
            </w:r>
            <w:r>
              <w:rPr>
                <w:color w:val="000000"/>
                <w:sz w:val="28"/>
                <w:szCs w:val="28"/>
                <w:lang w:val="uk-UA"/>
              </w:rPr>
              <w:t>Департамент інфраструктури міста,  Управління освіти і науки</w:t>
            </w:r>
          </w:p>
        </w:tc>
      </w:tr>
      <w:tr w:rsidR="008752AA" w14:paraId="45F1A549" w14:textId="77777777" w:rsidTr="00E7195F">
        <w:trPr>
          <w:trHeight w:val="161"/>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7" w14:textId="77777777" w:rsidR="008752AA" w:rsidRDefault="008752AA" w:rsidP="00E7195F">
            <w:pPr>
              <w:widowControl w:val="0"/>
              <w:rPr>
                <w:sz w:val="28"/>
                <w:szCs w:val="28"/>
              </w:rPr>
            </w:pPr>
            <w:r>
              <w:rPr>
                <w:sz w:val="28"/>
                <w:szCs w:val="28"/>
              </w:rPr>
              <w:t xml:space="preserve">9. </w:t>
            </w:r>
            <w:proofErr w:type="spellStart"/>
            <w:r>
              <w:rPr>
                <w:sz w:val="28"/>
                <w:szCs w:val="28"/>
              </w:rPr>
              <w:t>Терміни</w:t>
            </w:r>
            <w:proofErr w:type="spellEnd"/>
            <w:r>
              <w:rPr>
                <w:sz w:val="28"/>
                <w:szCs w:val="28"/>
              </w:rPr>
              <w:t xml:space="preserve">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r>
              <w:rPr>
                <w:sz w:val="28"/>
                <w:szCs w:val="28"/>
              </w:rPr>
              <w:t xml:space="preserve"> </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8" w14:textId="77777777" w:rsidR="008752AA" w:rsidRDefault="008752AA" w:rsidP="00E7195F">
            <w:pPr>
              <w:widowControl w:val="0"/>
              <w:jc w:val="center"/>
              <w:rPr>
                <w:sz w:val="28"/>
                <w:szCs w:val="28"/>
                <w:lang w:val="uk-UA"/>
              </w:rPr>
            </w:pPr>
            <w:r>
              <w:rPr>
                <w:sz w:val="28"/>
                <w:szCs w:val="28"/>
                <w:lang w:val="uk-UA"/>
              </w:rPr>
              <w:t>2025 рік</w:t>
            </w:r>
          </w:p>
        </w:tc>
      </w:tr>
      <w:tr w:rsidR="008752AA" w14:paraId="45F1A54D" w14:textId="77777777" w:rsidTr="00E7195F">
        <w:trPr>
          <w:trHeight w:val="995"/>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A" w14:textId="77777777" w:rsidR="008752AA" w:rsidRDefault="008752AA" w:rsidP="00E7195F">
            <w:pPr>
              <w:widowControl w:val="0"/>
              <w:rPr>
                <w:sz w:val="28"/>
                <w:szCs w:val="28"/>
              </w:rPr>
            </w:pPr>
            <w:r>
              <w:rPr>
                <w:sz w:val="28"/>
                <w:szCs w:val="28"/>
              </w:rPr>
              <w:t xml:space="preserve">10. </w:t>
            </w:r>
            <w:proofErr w:type="spellStart"/>
            <w:r>
              <w:rPr>
                <w:sz w:val="28"/>
                <w:szCs w:val="28"/>
              </w:rPr>
              <w:t>Загальний</w:t>
            </w:r>
            <w:proofErr w:type="spellEnd"/>
            <w:r>
              <w:rPr>
                <w:sz w:val="28"/>
                <w:szCs w:val="28"/>
              </w:rPr>
              <w:t xml:space="preserve"> </w:t>
            </w:r>
            <w:proofErr w:type="spellStart"/>
            <w:r>
              <w:rPr>
                <w:sz w:val="28"/>
                <w:szCs w:val="28"/>
              </w:rPr>
              <w:t>обсяг</w:t>
            </w:r>
            <w:proofErr w:type="spellEnd"/>
            <w:r>
              <w:rPr>
                <w:sz w:val="28"/>
                <w:szCs w:val="28"/>
              </w:rPr>
              <w:t xml:space="preserve"> </w:t>
            </w:r>
            <w:proofErr w:type="spellStart"/>
            <w:r>
              <w:rPr>
                <w:sz w:val="28"/>
                <w:szCs w:val="28"/>
              </w:rPr>
              <w:t>фінансових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необхідних</w:t>
            </w:r>
            <w:proofErr w:type="spellEnd"/>
            <w:r>
              <w:rPr>
                <w:sz w:val="28"/>
                <w:szCs w:val="28"/>
              </w:rPr>
              <w:t xml:space="preserve"> для </w:t>
            </w:r>
            <w:proofErr w:type="spellStart"/>
            <w:r>
              <w:rPr>
                <w:sz w:val="28"/>
                <w:szCs w:val="28"/>
              </w:rPr>
              <w:t>реалізації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всього</w:t>
            </w:r>
            <w:proofErr w:type="spellEnd"/>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1A54B" w14:textId="77777777" w:rsidR="008752AA" w:rsidRDefault="008752AA" w:rsidP="00E7195F">
            <w:pPr>
              <w:widowControl w:val="0"/>
            </w:pPr>
          </w:p>
          <w:p w14:paraId="45F1A54C" w14:textId="77777777" w:rsidR="008752AA" w:rsidRPr="008C71E4" w:rsidRDefault="008752AA" w:rsidP="00E7195F">
            <w:pPr>
              <w:widowControl w:val="0"/>
              <w:jc w:val="center"/>
              <w:rPr>
                <w:sz w:val="28"/>
                <w:szCs w:val="28"/>
                <w:lang w:val="uk-UA"/>
              </w:rPr>
            </w:pPr>
            <w:r>
              <w:rPr>
                <w:color w:val="000000"/>
                <w:sz w:val="28"/>
                <w:szCs w:val="28"/>
                <w:lang w:val="uk-UA"/>
              </w:rPr>
              <w:t>40 137,</w:t>
            </w:r>
            <w:r>
              <w:rPr>
                <w:color w:val="000000"/>
                <w:sz w:val="28"/>
                <w:szCs w:val="28"/>
                <w:lang w:val="en-US"/>
              </w:rPr>
              <w:t>9</w:t>
            </w:r>
            <w:r w:rsidRPr="000F14B4">
              <w:rPr>
                <w:color w:val="000000"/>
                <w:sz w:val="28"/>
                <w:szCs w:val="28"/>
                <w:lang w:val="uk-UA"/>
              </w:rPr>
              <w:t>38</w:t>
            </w:r>
            <w:r>
              <w:rPr>
                <w:color w:val="000000"/>
                <w:sz w:val="28"/>
                <w:szCs w:val="28"/>
                <w:lang w:val="en-US"/>
              </w:rPr>
              <w:t xml:space="preserve"> </w:t>
            </w:r>
            <w:r w:rsidRPr="000F14B4">
              <w:rPr>
                <w:sz w:val="28"/>
                <w:szCs w:val="28"/>
                <w:lang w:val="uk-UA"/>
              </w:rPr>
              <w:t>тис</w:t>
            </w:r>
            <w:r>
              <w:rPr>
                <w:sz w:val="28"/>
                <w:szCs w:val="28"/>
                <w:lang w:val="uk-UA"/>
              </w:rPr>
              <w:t>. грн</w:t>
            </w:r>
          </w:p>
        </w:tc>
      </w:tr>
      <w:tr w:rsidR="008752AA" w14:paraId="45F1A550" w14:textId="77777777" w:rsidTr="00E7195F">
        <w:trPr>
          <w:trHeight w:val="125"/>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4E" w14:textId="77777777" w:rsidR="008752AA" w:rsidRDefault="008752AA" w:rsidP="00E7195F">
            <w:pPr>
              <w:widowControl w:val="0"/>
              <w:rPr>
                <w:sz w:val="28"/>
                <w:szCs w:val="28"/>
              </w:rPr>
            </w:pPr>
            <w:r>
              <w:rPr>
                <w:sz w:val="28"/>
                <w:szCs w:val="28"/>
              </w:rPr>
              <w:t xml:space="preserve">у тому </w:t>
            </w:r>
            <w:proofErr w:type="spellStart"/>
            <w:r>
              <w:rPr>
                <w:sz w:val="28"/>
                <w:szCs w:val="28"/>
              </w:rPr>
              <w:t>числі</w:t>
            </w:r>
            <w:proofErr w:type="spellEnd"/>
            <w:r>
              <w:rPr>
                <w:sz w:val="28"/>
                <w:szCs w:val="28"/>
              </w:rPr>
              <w:t xml:space="preserve">: </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1A54F" w14:textId="77777777" w:rsidR="008752AA" w:rsidRDefault="008752AA" w:rsidP="00E7195F">
            <w:pPr>
              <w:widowControl w:val="0"/>
              <w:rPr>
                <w:sz w:val="28"/>
                <w:szCs w:val="28"/>
              </w:rPr>
            </w:pPr>
          </w:p>
        </w:tc>
      </w:tr>
      <w:tr w:rsidR="008752AA" w14:paraId="45F1A553" w14:textId="77777777" w:rsidTr="00E7195F">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51" w14:textId="77777777" w:rsidR="008752AA" w:rsidRDefault="008752AA" w:rsidP="00E7195F">
            <w:pPr>
              <w:widowControl w:val="0"/>
              <w:rPr>
                <w:sz w:val="28"/>
                <w:szCs w:val="28"/>
              </w:rPr>
            </w:pPr>
            <w:r>
              <w:rPr>
                <w:sz w:val="28"/>
                <w:szCs w:val="28"/>
              </w:rPr>
              <w:t xml:space="preserve">10.1. </w:t>
            </w:r>
            <w:proofErr w:type="spellStart"/>
            <w:r>
              <w:rPr>
                <w:sz w:val="28"/>
                <w:szCs w:val="28"/>
              </w:rPr>
              <w:t>кошти</w:t>
            </w:r>
            <w:proofErr w:type="spellEnd"/>
            <w:r>
              <w:rPr>
                <w:sz w:val="28"/>
                <w:szCs w:val="28"/>
              </w:rPr>
              <w:t xml:space="preserve"> бюджету СМТГ</w:t>
            </w:r>
          </w:p>
        </w:tc>
        <w:tc>
          <w:tcPr>
            <w:tcW w:w="5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1A552" w14:textId="77777777" w:rsidR="008752AA" w:rsidRPr="008C71E4" w:rsidRDefault="008752AA" w:rsidP="00E7195F">
            <w:pPr>
              <w:widowControl w:val="0"/>
              <w:jc w:val="center"/>
              <w:rPr>
                <w:sz w:val="28"/>
                <w:szCs w:val="28"/>
              </w:rPr>
            </w:pPr>
            <w:r>
              <w:rPr>
                <w:color w:val="000000"/>
                <w:sz w:val="28"/>
                <w:szCs w:val="28"/>
                <w:lang w:val="uk-UA"/>
              </w:rPr>
              <w:t>40 137,9</w:t>
            </w:r>
            <w:r w:rsidRPr="00AE0FE0">
              <w:rPr>
                <w:color w:val="000000"/>
                <w:sz w:val="28"/>
                <w:szCs w:val="28"/>
                <w:lang w:val="uk-UA"/>
              </w:rPr>
              <w:t>38</w:t>
            </w:r>
            <w:r>
              <w:rPr>
                <w:color w:val="000000"/>
                <w:lang w:val="uk-UA"/>
              </w:rPr>
              <w:t xml:space="preserve"> </w:t>
            </w:r>
            <w:r>
              <w:rPr>
                <w:sz w:val="28"/>
                <w:szCs w:val="28"/>
                <w:lang w:val="uk-UA"/>
              </w:rPr>
              <w:t xml:space="preserve"> тис. грн</w:t>
            </w:r>
          </w:p>
        </w:tc>
      </w:tr>
    </w:tbl>
    <w:p w14:paraId="45F1A554" w14:textId="77777777" w:rsidR="008752AA" w:rsidRDefault="008752AA" w:rsidP="008752AA">
      <w:pPr>
        <w:tabs>
          <w:tab w:val="left" w:pos="4111"/>
        </w:tabs>
        <w:ind w:left="4111"/>
        <w:jc w:val="both"/>
        <w:rPr>
          <w:sz w:val="28"/>
          <w:szCs w:val="28"/>
          <w:lang w:val="uk-UA"/>
        </w:rPr>
      </w:pPr>
    </w:p>
    <w:p w14:paraId="45F1A555" w14:textId="77777777" w:rsidR="008752AA" w:rsidRDefault="008752AA" w:rsidP="008752AA">
      <w:pPr>
        <w:tabs>
          <w:tab w:val="left" w:pos="4111"/>
        </w:tabs>
        <w:ind w:left="4111"/>
        <w:jc w:val="both"/>
        <w:rPr>
          <w:sz w:val="28"/>
          <w:szCs w:val="28"/>
          <w:lang w:val="uk-UA"/>
        </w:rPr>
      </w:pPr>
    </w:p>
    <w:p w14:paraId="45F1A556" w14:textId="77777777" w:rsidR="008752AA" w:rsidRPr="004C7EA0" w:rsidRDefault="008752AA" w:rsidP="008752AA">
      <w:pPr>
        <w:tabs>
          <w:tab w:val="left" w:pos="4111"/>
        </w:tabs>
        <w:ind w:left="4111"/>
        <w:jc w:val="both"/>
        <w:rPr>
          <w:sz w:val="28"/>
          <w:szCs w:val="28"/>
          <w:lang w:val="uk-UA"/>
        </w:rPr>
      </w:pPr>
    </w:p>
    <w:p w14:paraId="45F1A557" w14:textId="77777777" w:rsidR="008752AA" w:rsidRDefault="008752AA" w:rsidP="008752AA">
      <w:pPr>
        <w:jc w:val="both"/>
        <w:rPr>
          <w:lang w:val="uk-UA"/>
        </w:rPr>
      </w:pPr>
    </w:p>
    <w:p w14:paraId="45F1A558" w14:textId="77777777" w:rsidR="008752AA" w:rsidRDefault="008752AA" w:rsidP="008752AA">
      <w:pPr>
        <w:jc w:val="both"/>
        <w:rPr>
          <w:lang w:val="uk-UA"/>
        </w:rPr>
      </w:pPr>
    </w:p>
    <w:p w14:paraId="45F1A559" w14:textId="77777777" w:rsidR="008752AA" w:rsidRDefault="008752AA" w:rsidP="008752AA">
      <w:pPr>
        <w:jc w:val="both"/>
        <w:rPr>
          <w:sz w:val="28"/>
          <w:szCs w:val="28"/>
          <w:lang w:val="uk-UA"/>
        </w:rPr>
      </w:pPr>
      <w:r>
        <w:rPr>
          <w:sz w:val="28"/>
          <w:szCs w:val="28"/>
          <w:lang w:val="uk-UA"/>
        </w:rPr>
        <w:t xml:space="preserve"> Н</w:t>
      </w:r>
      <w:r w:rsidRPr="00C43783">
        <w:rPr>
          <w:sz w:val="28"/>
          <w:szCs w:val="28"/>
          <w:lang w:val="uk-UA"/>
        </w:rPr>
        <w:t xml:space="preserve">ачальник </w:t>
      </w:r>
      <w:r>
        <w:rPr>
          <w:sz w:val="28"/>
          <w:szCs w:val="28"/>
          <w:lang w:val="uk-UA"/>
        </w:rPr>
        <w:t>у</w:t>
      </w:r>
      <w:r w:rsidRPr="00C43783">
        <w:rPr>
          <w:sz w:val="28"/>
          <w:szCs w:val="28"/>
          <w:lang w:val="uk-UA"/>
        </w:rPr>
        <w:t xml:space="preserve">правління </w:t>
      </w:r>
    </w:p>
    <w:p w14:paraId="45F1A55A" w14:textId="77777777" w:rsidR="008752AA" w:rsidRDefault="008752AA" w:rsidP="008752AA">
      <w:pPr>
        <w:jc w:val="both"/>
        <w:rPr>
          <w:sz w:val="28"/>
          <w:szCs w:val="28"/>
          <w:lang w:val="uk-UA"/>
        </w:rPr>
      </w:pPr>
      <w:r>
        <w:rPr>
          <w:sz w:val="28"/>
          <w:szCs w:val="28"/>
          <w:lang w:val="uk-UA"/>
        </w:rPr>
        <w:t>м</w:t>
      </w:r>
      <w:r w:rsidRPr="00C43783">
        <w:rPr>
          <w:sz w:val="28"/>
          <w:szCs w:val="28"/>
          <w:lang w:val="uk-UA"/>
        </w:rPr>
        <w:t>уніципальної</w:t>
      </w:r>
      <w:r>
        <w:rPr>
          <w:sz w:val="28"/>
          <w:szCs w:val="28"/>
          <w:lang w:val="uk-UA"/>
        </w:rPr>
        <w:t xml:space="preserve"> б</w:t>
      </w:r>
      <w:r w:rsidRPr="00C43783">
        <w:rPr>
          <w:sz w:val="28"/>
          <w:szCs w:val="28"/>
          <w:lang w:val="uk-UA"/>
        </w:rPr>
        <w:t>езпеки</w:t>
      </w:r>
    </w:p>
    <w:p w14:paraId="45F1A55B" w14:textId="721C9583" w:rsidR="008752AA" w:rsidRPr="00D65A92" w:rsidRDefault="008752AA" w:rsidP="008752AA">
      <w:pPr>
        <w:jc w:val="both"/>
        <w:rPr>
          <w:sz w:val="28"/>
          <w:lang w:val="uk-UA"/>
        </w:rPr>
        <w:sectPr w:rsidR="008752AA" w:rsidRPr="00D65A92" w:rsidSect="00F23780">
          <w:headerReference w:type="even" r:id="rId6"/>
          <w:pgSz w:w="11907" w:h="16840" w:code="9"/>
          <w:pgMar w:top="567" w:right="1134" w:bottom="567" w:left="1701" w:header="720" w:footer="720" w:gutter="0"/>
          <w:cols w:space="60"/>
          <w:noEndnote/>
          <w:titlePg/>
        </w:sectPr>
      </w:pPr>
      <w:r>
        <w:rPr>
          <w:color w:val="000000"/>
          <w:sz w:val="28"/>
          <w:szCs w:val="28"/>
          <w:lang w:val="uk-UA"/>
        </w:rPr>
        <w:t>Сумської міської ради</w:t>
      </w:r>
      <w:r w:rsidRPr="00C43783">
        <w:rPr>
          <w:sz w:val="28"/>
          <w:szCs w:val="28"/>
          <w:lang w:val="uk-UA"/>
        </w:rPr>
        <w:t xml:space="preserve">      </w:t>
      </w:r>
      <w:r>
        <w:rPr>
          <w:sz w:val="28"/>
          <w:szCs w:val="28"/>
          <w:lang w:val="uk-UA"/>
        </w:rPr>
        <w:t xml:space="preserve">                                        Віталій ДЕЙНИЧЕНКО</w:t>
      </w:r>
      <w:r w:rsidRPr="00C43783">
        <w:rPr>
          <w:sz w:val="28"/>
          <w:szCs w:val="28"/>
          <w:lang w:val="uk-UA"/>
        </w:rPr>
        <w:t xml:space="preserve">   </w:t>
      </w:r>
    </w:p>
    <w:p w14:paraId="45F1A55C" w14:textId="77777777" w:rsidR="0083574E" w:rsidRPr="008752AA" w:rsidRDefault="0083574E">
      <w:pPr>
        <w:rPr>
          <w:lang w:val="uk-UA"/>
        </w:rPr>
      </w:pPr>
    </w:p>
    <w:sectPr w:rsidR="0083574E" w:rsidRPr="008752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9C108" w14:textId="77777777" w:rsidR="002475E0" w:rsidRDefault="002475E0">
      <w:r>
        <w:separator/>
      </w:r>
    </w:p>
  </w:endnote>
  <w:endnote w:type="continuationSeparator" w:id="0">
    <w:p w14:paraId="6C676097" w14:textId="77777777" w:rsidR="002475E0" w:rsidRDefault="0024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BB629" w14:textId="77777777" w:rsidR="002475E0" w:rsidRDefault="002475E0">
      <w:r>
        <w:separator/>
      </w:r>
    </w:p>
  </w:footnote>
  <w:footnote w:type="continuationSeparator" w:id="0">
    <w:p w14:paraId="53BC653E" w14:textId="77777777" w:rsidR="002475E0" w:rsidRDefault="0024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A55D" w14:textId="77777777" w:rsidR="00000000" w:rsidRDefault="008752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6</w:t>
    </w:r>
    <w:r>
      <w:rPr>
        <w:rStyle w:val="a7"/>
      </w:rPr>
      <w:fldChar w:fldCharType="end"/>
    </w:r>
  </w:p>
  <w:p w14:paraId="45F1A55E"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AA"/>
    <w:rsid w:val="002475E0"/>
    <w:rsid w:val="004711DB"/>
    <w:rsid w:val="007D390A"/>
    <w:rsid w:val="0083574E"/>
    <w:rsid w:val="0087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A4E1"/>
  <w15:chartTrackingRefBased/>
  <w15:docId w15:val="{5FD1D793-79EC-4082-9051-DFC7343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752AA"/>
    <w:pPr>
      <w:tabs>
        <w:tab w:val="center" w:pos="4153"/>
        <w:tab w:val="right" w:pos="8306"/>
      </w:tabs>
    </w:pPr>
    <w:rPr>
      <w:noProof/>
      <w:sz w:val="20"/>
      <w:szCs w:val="20"/>
      <w:lang w:val="uk-UA"/>
    </w:rPr>
  </w:style>
  <w:style w:type="character" w:customStyle="1" w:styleId="a4">
    <w:name w:val="Верхній колонтитул Знак"/>
    <w:basedOn w:val="a0"/>
    <w:link w:val="a3"/>
    <w:semiHidden/>
    <w:rsid w:val="008752AA"/>
    <w:rPr>
      <w:rFonts w:ascii="Times New Roman" w:eastAsia="Times New Roman" w:hAnsi="Times New Roman" w:cs="Times New Roman"/>
      <w:noProof/>
      <w:sz w:val="20"/>
      <w:szCs w:val="20"/>
      <w:lang w:val="uk-UA" w:eastAsia="ru-RU"/>
    </w:rPr>
  </w:style>
  <w:style w:type="paragraph" w:styleId="a5">
    <w:name w:val="Body Text"/>
    <w:basedOn w:val="a"/>
    <w:link w:val="a6"/>
    <w:semiHidden/>
    <w:rsid w:val="008752AA"/>
    <w:pPr>
      <w:widowControl w:val="0"/>
      <w:autoSpaceDE w:val="0"/>
      <w:autoSpaceDN w:val="0"/>
      <w:adjustRightInd w:val="0"/>
      <w:jc w:val="both"/>
    </w:pPr>
    <w:rPr>
      <w:sz w:val="28"/>
      <w:szCs w:val="20"/>
      <w:lang w:val="uk-UA"/>
    </w:rPr>
  </w:style>
  <w:style w:type="character" w:customStyle="1" w:styleId="a6">
    <w:name w:val="Основний текст Знак"/>
    <w:basedOn w:val="a0"/>
    <w:link w:val="a5"/>
    <w:semiHidden/>
    <w:rsid w:val="008752AA"/>
    <w:rPr>
      <w:rFonts w:ascii="Times New Roman" w:eastAsia="Times New Roman" w:hAnsi="Times New Roman" w:cs="Times New Roman"/>
      <w:sz w:val="28"/>
      <w:szCs w:val="20"/>
      <w:lang w:val="uk-UA" w:eastAsia="ru-RU"/>
    </w:rPr>
  </w:style>
  <w:style w:type="character" w:styleId="a7">
    <w:name w:val="page number"/>
    <w:basedOn w:val="a0"/>
    <w:semiHidden/>
    <w:rsid w:val="0087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5799</Words>
  <Characters>3306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 Ігор Ігорович</dc:creator>
  <cp:keywords/>
  <dc:description/>
  <cp:lastModifiedBy>Дарья Пономаренко</cp:lastModifiedBy>
  <cp:revision>2</cp:revision>
  <dcterms:created xsi:type="dcterms:W3CDTF">2025-01-14T10:02:00Z</dcterms:created>
  <dcterms:modified xsi:type="dcterms:W3CDTF">2025-01-14T13:21:00Z</dcterms:modified>
</cp:coreProperties>
</file>