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17A" w:rsidRPr="00257110" w:rsidRDefault="00E4517A" w:rsidP="00E4517A">
      <w:pPr>
        <w:ind w:left="6480" w:right="-60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2146">
        <w:rPr>
          <w:sz w:val="28"/>
          <w:szCs w:val="28"/>
        </w:rPr>
        <w:t xml:space="preserve">     </w:t>
      </w:r>
      <w:r w:rsidRPr="000D2146"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</w:p>
    <w:p w:rsidR="00E4517A" w:rsidRPr="00BD655D" w:rsidRDefault="00E4517A" w:rsidP="00E4517A">
      <w:pPr>
        <w:ind w:left="5103" w:right="-6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 наказу Сумської міської військової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адміністрації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 xml:space="preserve">від </w:t>
      </w:r>
      <w:r w:rsidR="00DD17A5">
        <w:rPr>
          <w:rFonts w:ascii="Times New Roman" w:eastAsia="Times New Roman" w:hAnsi="Times New Roman" w:cs="Times New Roman"/>
          <w:sz w:val="28"/>
          <w:szCs w:val="28"/>
          <w:lang w:val="en-US"/>
        </w:rPr>
        <w:t>23.12.2024</w:t>
      </w:r>
      <w:r w:rsidR="00DD17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401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СМР</w:t>
      </w:r>
      <w:r w:rsidRPr="000D21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3415" w:rsidRDefault="00673415">
      <w:pPr>
        <w:ind w:left="4960" w:right="-6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7474A" w:rsidRPr="0037474A" w:rsidRDefault="0037474A" w:rsidP="0037474A">
      <w:pPr>
        <w:ind w:right="-60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7474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Програма підвищення енергоефективності в бюджетній сфері Сумської місько</w:t>
      </w:r>
      <w:r w:rsidR="006169A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ї територіальної громади на 2025-202</w:t>
      </w:r>
      <w:bookmarkStart w:id="0" w:name="_GoBack"/>
      <w:bookmarkEnd w:id="0"/>
      <w:r w:rsidR="006169A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</w:t>
      </w:r>
      <w:r w:rsidRPr="0037474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роки</w:t>
      </w:r>
    </w:p>
    <w:p w:rsidR="0037474A" w:rsidRPr="0037474A" w:rsidRDefault="0037474A">
      <w:pPr>
        <w:ind w:left="4960" w:right="-6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1043" w:rsidRPr="008B1043" w:rsidRDefault="00CA4FB5" w:rsidP="000D2146">
      <w:pPr>
        <w:ind w:left="141" w:right="-60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</w:t>
      </w:r>
      <w:r w:rsidR="005562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</w:t>
      </w:r>
      <w:r w:rsidR="00E62497">
        <w:rPr>
          <w:rFonts w:ascii="Times New Roman" w:eastAsia="Times New Roman" w:hAnsi="Times New Roman" w:cs="Times New Roman"/>
          <w:b/>
          <w:sz w:val="28"/>
          <w:szCs w:val="28"/>
        </w:rPr>
        <w:t xml:space="preserve">Паспорт цільової програми </w:t>
      </w:r>
    </w:p>
    <w:p w:rsidR="00673415" w:rsidRPr="008B1043" w:rsidRDefault="00F020D3" w:rsidP="00E872E3">
      <w:pPr>
        <w:ind w:right="-607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Програма</w:t>
      </w:r>
      <w:r w:rsidR="00E872E3" w:rsidRPr="008B1043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підвищення енергоефективності в бюджетній сфері Сумської місько</w:t>
      </w:r>
      <w:r w:rsidR="006169A0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ї територіальної громади на 2025-2027</w:t>
      </w:r>
      <w:r w:rsidR="00E872E3" w:rsidRPr="008B1043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роки</w:t>
      </w:r>
    </w:p>
    <w:p w:rsidR="00673415" w:rsidRDefault="00673415">
      <w:pPr>
        <w:ind w:left="141" w:right="-60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457" w:type="dxa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20"/>
        <w:gridCol w:w="1559"/>
        <w:gridCol w:w="1559"/>
        <w:gridCol w:w="1559"/>
        <w:gridCol w:w="1560"/>
      </w:tblGrid>
      <w:tr w:rsidR="00673415" w:rsidRPr="00014CD6" w:rsidTr="004316FA">
        <w:trPr>
          <w:trHeight w:val="480"/>
        </w:trPr>
        <w:tc>
          <w:tcPr>
            <w:tcW w:w="3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415" w:rsidRPr="00014CD6" w:rsidRDefault="00E62497" w:rsidP="00760C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C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Мета програми </w:t>
            </w:r>
          </w:p>
        </w:tc>
        <w:tc>
          <w:tcPr>
            <w:tcW w:w="623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F56" w:rsidRPr="00014CD6" w:rsidRDefault="00B97F56" w:rsidP="00824B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C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Підвищення енергоефективності та поліпшення комфортних умов перебування в будівлях бюджетної сфери, зниження викидів СО</w:t>
            </w:r>
            <w:r w:rsidRPr="00014CD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014C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 виробництві енергії для потреб бюджетних установ Сумської міської територіальної громади та підвищенні </w:t>
            </w:r>
            <w:r w:rsidR="000773F7" w:rsidRPr="00014C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рівня </w:t>
            </w:r>
            <w:r w:rsidRPr="00014C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обізнаності населення в напрямку енергоефективності.</w:t>
            </w:r>
          </w:p>
        </w:tc>
      </w:tr>
      <w:tr w:rsidR="00673415" w:rsidRPr="00014CD6" w:rsidTr="004316FA">
        <w:trPr>
          <w:trHeight w:val="480"/>
        </w:trPr>
        <w:tc>
          <w:tcPr>
            <w:tcW w:w="3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415" w:rsidRPr="00014CD6" w:rsidRDefault="00E62497" w:rsidP="00760CC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CD6">
              <w:rPr>
                <w:rFonts w:ascii="Times New Roman" w:eastAsia="Times New Roman" w:hAnsi="Times New Roman" w:cs="Times New Roman"/>
                <w:sz w:val="28"/>
                <w:szCs w:val="28"/>
              </w:rPr>
              <w:t>2. Зв'язок зі Стратегією розвитку міста (номер та назва оперативної цілі) або іншими стратегічними та програмними документами, які визначають цілі та пріоритети державної політики у відповідній сфері діяльності (назва, дата та номер документу)</w:t>
            </w:r>
          </w:p>
        </w:tc>
        <w:tc>
          <w:tcPr>
            <w:tcW w:w="623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415" w:rsidRPr="00014CD6" w:rsidRDefault="00D85758" w:rsidP="00824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4C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Оперативна ціль В.4</w:t>
            </w:r>
            <w:r w:rsidR="00500CB5" w:rsidRPr="00014C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014C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Комфортна громада</w:t>
            </w:r>
          </w:p>
        </w:tc>
      </w:tr>
      <w:tr w:rsidR="00673415" w:rsidRPr="00014CD6" w:rsidTr="004316FA">
        <w:trPr>
          <w:trHeight w:val="480"/>
        </w:trPr>
        <w:tc>
          <w:tcPr>
            <w:tcW w:w="3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415" w:rsidRPr="00014CD6" w:rsidRDefault="00E62497" w:rsidP="00760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CD6">
              <w:rPr>
                <w:rFonts w:ascii="Times New Roman" w:eastAsia="Times New Roman" w:hAnsi="Times New Roman" w:cs="Times New Roman"/>
                <w:sz w:val="28"/>
                <w:szCs w:val="28"/>
              </w:rPr>
              <w:t>3. Ініціатор розробки програми</w:t>
            </w:r>
          </w:p>
        </w:tc>
        <w:tc>
          <w:tcPr>
            <w:tcW w:w="623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415" w:rsidRPr="00014CD6" w:rsidRDefault="00E872E3" w:rsidP="00824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4C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фінансів, економіки та інвестицій Сумської міської ради</w:t>
            </w:r>
          </w:p>
        </w:tc>
      </w:tr>
      <w:tr w:rsidR="00673415" w:rsidRPr="00014CD6" w:rsidTr="004316FA">
        <w:trPr>
          <w:trHeight w:val="480"/>
        </w:trPr>
        <w:tc>
          <w:tcPr>
            <w:tcW w:w="3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415" w:rsidRPr="00014CD6" w:rsidRDefault="00E62497" w:rsidP="00760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CD6">
              <w:rPr>
                <w:rFonts w:ascii="Times New Roman" w:eastAsia="Times New Roman" w:hAnsi="Times New Roman" w:cs="Times New Roman"/>
                <w:sz w:val="28"/>
                <w:szCs w:val="28"/>
              </w:rPr>
              <w:t>4. Дата, номер і назва</w:t>
            </w:r>
          </w:p>
          <w:p w:rsidR="00673415" w:rsidRPr="00014CD6" w:rsidRDefault="00E62497" w:rsidP="00760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CD6"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розпорядчого документа про розробку програми</w:t>
            </w:r>
          </w:p>
        </w:tc>
        <w:tc>
          <w:tcPr>
            <w:tcW w:w="623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415" w:rsidRPr="00014CD6" w:rsidRDefault="0038690A" w:rsidP="00824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C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Розпорядження м</w:t>
            </w:r>
            <w:r w:rsidR="00014C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іського голови від 26.09.2024 № </w:t>
            </w:r>
            <w:r w:rsidRPr="00014C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323 – Р «</w:t>
            </w:r>
            <w:r w:rsidR="008177D8" w:rsidRPr="00014C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підготовку проєкту </w:t>
            </w:r>
            <w:r w:rsidRPr="00014C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 підвищення енергоефективності в бюджетній сфері Сумської міської територіальної громади на 2025-2027 роки»</w:t>
            </w:r>
          </w:p>
        </w:tc>
      </w:tr>
      <w:tr w:rsidR="00673415" w:rsidRPr="00014CD6" w:rsidTr="004316FA">
        <w:trPr>
          <w:trHeight w:val="480"/>
        </w:trPr>
        <w:tc>
          <w:tcPr>
            <w:tcW w:w="3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415" w:rsidRPr="00014CD6" w:rsidRDefault="00E62497" w:rsidP="00824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CD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5. Розробник програми </w:t>
            </w:r>
          </w:p>
        </w:tc>
        <w:tc>
          <w:tcPr>
            <w:tcW w:w="623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415" w:rsidRPr="00014CD6" w:rsidRDefault="00BE71B0" w:rsidP="00824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C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фінансів, економіки та інвестицій Сумської міської ради</w:t>
            </w:r>
          </w:p>
        </w:tc>
      </w:tr>
      <w:tr w:rsidR="00673415" w:rsidRPr="00014CD6" w:rsidTr="004316FA">
        <w:trPr>
          <w:trHeight w:val="516"/>
        </w:trPr>
        <w:tc>
          <w:tcPr>
            <w:tcW w:w="3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415" w:rsidRPr="00014CD6" w:rsidRDefault="00760CC2" w:rsidP="00760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  <w:r w:rsidR="00135DB0" w:rsidRPr="00014C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Відповідальний </w:t>
            </w:r>
            <w:r w:rsidR="00697C4F" w:rsidRPr="00014CD6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</w:t>
            </w:r>
            <w:r w:rsidR="00135DB0" w:rsidRPr="00014C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ець</w:t>
            </w:r>
            <w:r w:rsidR="00E62497" w:rsidRPr="00014C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програми </w:t>
            </w:r>
          </w:p>
        </w:tc>
        <w:tc>
          <w:tcPr>
            <w:tcW w:w="623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415" w:rsidRPr="00014CD6" w:rsidRDefault="00BE71B0" w:rsidP="00824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C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фінансів, економіки та інвестицій Сумської міської ради</w:t>
            </w:r>
            <w:r w:rsidR="00CE7249" w:rsidRPr="00014C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73415" w:rsidRPr="00014CD6" w:rsidTr="004316FA">
        <w:trPr>
          <w:trHeight w:val="310"/>
        </w:trPr>
        <w:tc>
          <w:tcPr>
            <w:tcW w:w="3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415" w:rsidRPr="00014CD6" w:rsidRDefault="00E62497" w:rsidP="00760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C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Співвиконавці програми </w:t>
            </w:r>
          </w:p>
        </w:tc>
        <w:tc>
          <w:tcPr>
            <w:tcW w:w="623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415" w:rsidRPr="00014CD6" w:rsidRDefault="00135DB0" w:rsidP="00824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4C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DF5BC5" w:rsidRPr="00014C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епартамент соціального захисту населення Сумської міської ради, управління освіти і науки Сумської міської ради, управління капітального будівництва та дорожнього господарства Сумської міської ради, управління охорони здоров’я Сумської міської ради, відділ культури Сумської міської ради, виконавчий комітет Сумської міської ради</w:t>
            </w:r>
          </w:p>
        </w:tc>
      </w:tr>
      <w:tr w:rsidR="00DD1DD6" w:rsidRPr="00014CD6" w:rsidTr="004316FA">
        <w:trPr>
          <w:trHeight w:val="480"/>
        </w:trPr>
        <w:tc>
          <w:tcPr>
            <w:tcW w:w="3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DD6" w:rsidRPr="00014CD6" w:rsidRDefault="00DD1DD6" w:rsidP="00760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C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Головний/головні розпорядник/розпорядники бюджетних коштів </w:t>
            </w:r>
          </w:p>
        </w:tc>
        <w:tc>
          <w:tcPr>
            <w:tcW w:w="623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DD6" w:rsidRPr="00014CD6" w:rsidRDefault="00DD1DD6" w:rsidP="00824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C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фінансів, економіки та інвестицій Сумської міської ради, департамент соціального захисту населення Сумської міської ради, управління освіти і науки Сумської міської ради, управління капітального будівництва та дорожнього господарства Сумської міської ради, управління охорони здоров’я Сумської міської ради, відділ культури Сумської міської ради</w:t>
            </w:r>
            <w:r w:rsidR="00357468" w:rsidRPr="00014C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виконавчий комітет Сумської міської ради</w:t>
            </w:r>
          </w:p>
        </w:tc>
      </w:tr>
      <w:tr w:rsidR="00DD1DD6" w:rsidRPr="00014CD6" w:rsidTr="004316FA">
        <w:trPr>
          <w:trHeight w:val="627"/>
        </w:trPr>
        <w:tc>
          <w:tcPr>
            <w:tcW w:w="3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DD6" w:rsidRPr="00014CD6" w:rsidRDefault="00DD1DD6" w:rsidP="00824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C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 Терміни реалізації програми </w:t>
            </w:r>
          </w:p>
        </w:tc>
        <w:tc>
          <w:tcPr>
            <w:tcW w:w="623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1DD6" w:rsidRPr="00014CD6" w:rsidRDefault="004362E5" w:rsidP="00431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4C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2025-2027</w:t>
            </w:r>
            <w:r w:rsidR="00DD1DD6" w:rsidRPr="00014C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EB33F1" w:rsidRPr="00014CD6" w:rsidTr="00075AC6">
        <w:trPr>
          <w:trHeight w:val="480"/>
        </w:trPr>
        <w:tc>
          <w:tcPr>
            <w:tcW w:w="32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DD6" w:rsidRPr="00014CD6" w:rsidRDefault="00DD1DD6" w:rsidP="00824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4CD6">
              <w:rPr>
                <w:rFonts w:ascii="Times New Roman" w:eastAsia="Times New Roman" w:hAnsi="Times New Roman" w:cs="Times New Roman"/>
                <w:sz w:val="28"/>
                <w:szCs w:val="28"/>
              </w:rPr>
              <w:t>10. Загальний обсяг фінансових ресурсів, необхідних для реалізації програми, всього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DD6" w:rsidRPr="00014CD6" w:rsidRDefault="00824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CD6">
              <w:rPr>
                <w:rFonts w:ascii="Times New Roman" w:eastAsia="Times New Roman" w:hAnsi="Times New Roman" w:cs="Times New Roman"/>
                <w:sz w:val="28"/>
                <w:szCs w:val="28"/>
              </w:rPr>
              <w:t>Всього, тис. грн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1DD6" w:rsidRPr="00014CD6" w:rsidRDefault="008F082D" w:rsidP="00075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C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2025</w:t>
            </w:r>
            <w:r w:rsidR="00DD1DD6" w:rsidRPr="00014C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рік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1DD6" w:rsidRPr="00014CD6" w:rsidRDefault="008F082D" w:rsidP="00075A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C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2026</w:t>
            </w:r>
            <w:r w:rsidR="00DD1DD6" w:rsidRPr="00014C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рік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1DD6" w:rsidRPr="00014CD6" w:rsidRDefault="008F082D" w:rsidP="00075A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C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2027</w:t>
            </w:r>
            <w:r w:rsidR="00DD1DD6" w:rsidRPr="00014C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рік</w:t>
            </w:r>
          </w:p>
        </w:tc>
      </w:tr>
      <w:tr w:rsidR="00C17967" w:rsidRPr="00014CD6" w:rsidTr="004316FA">
        <w:trPr>
          <w:trHeight w:val="440"/>
        </w:trPr>
        <w:tc>
          <w:tcPr>
            <w:tcW w:w="3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967" w:rsidRPr="00014CD6" w:rsidRDefault="00C17967" w:rsidP="00C1796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7967" w:rsidRPr="00014CD6" w:rsidRDefault="00C17967" w:rsidP="00C17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665231,750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7967" w:rsidRPr="00014CD6" w:rsidRDefault="00C17967" w:rsidP="00C179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313455,828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7967" w:rsidRPr="00014CD6" w:rsidRDefault="00C17967" w:rsidP="00C179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239941,500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7967" w:rsidRPr="00014CD6" w:rsidRDefault="00C17967" w:rsidP="00C179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111834,422</w:t>
            </w:r>
          </w:p>
        </w:tc>
      </w:tr>
      <w:tr w:rsidR="00EB33F1" w:rsidRPr="00014CD6" w:rsidTr="004316FA">
        <w:trPr>
          <w:trHeight w:val="323"/>
        </w:trPr>
        <w:tc>
          <w:tcPr>
            <w:tcW w:w="3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DD6" w:rsidRPr="00014CD6" w:rsidRDefault="00DD1DD6" w:rsidP="00824B5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C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тому числі: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DD6" w:rsidRPr="00014CD6" w:rsidRDefault="00DD1DD6" w:rsidP="006D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1DD6" w:rsidRPr="00014CD6" w:rsidRDefault="00DD1DD6" w:rsidP="00906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1DD6" w:rsidRPr="00014CD6" w:rsidRDefault="00DD1DD6" w:rsidP="00906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1DD6" w:rsidRPr="00014CD6" w:rsidRDefault="00DD1DD6" w:rsidP="00906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A6135" w:rsidRPr="00014CD6" w:rsidTr="0080174E">
        <w:tc>
          <w:tcPr>
            <w:tcW w:w="3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135" w:rsidRPr="00014CD6" w:rsidRDefault="003A6135" w:rsidP="00824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CD6">
              <w:rPr>
                <w:rFonts w:ascii="Times New Roman" w:eastAsia="Times New Roman" w:hAnsi="Times New Roman" w:cs="Times New Roman"/>
                <w:sz w:val="28"/>
                <w:szCs w:val="28"/>
              </w:rPr>
              <w:t>10.1. кошти бюджету Сумської міської ТГ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6135" w:rsidRPr="00014CD6" w:rsidRDefault="003A6135" w:rsidP="00801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4CD6">
              <w:rPr>
                <w:rFonts w:ascii="Times New Roman" w:eastAsia="Times New Roman" w:hAnsi="Times New Roman" w:cs="Times New Roman"/>
                <w:sz w:val="28"/>
                <w:szCs w:val="28"/>
              </w:rPr>
              <w:t>тис</w:t>
            </w:r>
            <w:r w:rsidR="00155022" w:rsidRPr="00014C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014C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грн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1480" w:rsidRPr="00014CD6" w:rsidRDefault="002F6A72" w:rsidP="00BD14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9</w:t>
            </w:r>
            <w:r w:rsidR="00BD14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8606,188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7967" w:rsidRPr="00014CD6" w:rsidRDefault="00C17967" w:rsidP="00C179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239941,500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7967" w:rsidRPr="00014CD6" w:rsidRDefault="00C17967" w:rsidP="00C179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111834,422</w:t>
            </w:r>
          </w:p>
        </w:tc>
      </w:tr>
      <w:tr w:rsidR="00906B99" w:rsidRPr="00014CD6" w:rsidTr="0080174E">
        <w:trPr>
          <w:trHeight w:val="594"/>
        </w:trPr>
        <w:tc>
          <w:tcPr>
            <w:tcW w:w="3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B99" w:rsidRPr="00014CD6" w:rsidRDefault="00906B99" w:rsidP="00824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CD6">
              <w:rPr>
                <w:rFonts w:ascii="Times New Roman" w:eastAsia="Times New Roman" w:hAnsi="Times New Roman" w:cs="Times New Roman"/>
                <w:sz w:val="28"/>
                <w:szCs w:val="28"/>
              </w:rPr>
              <w:t>10.2. кошти державного бюджету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6B99" w:rsidRPr="00014CD6" w:rsidRDefault="00155022" w:rsidP="0080174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CD6">
              <w:rPr>
                <w:rFonts w:ascii="Times New Roman" w:eastAsia="Times New Roman" w:hAnsi="Times New Roman" w:cs="Times New Roman"/>
                <w:sz w:val="28"/>
                <w:szCs w:val="28"/>
              </w:rPr>
              <w:t>тис</w:t>
            </w:r>
            <w:r w:rsidRPr="00014C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014C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грн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6B99" w:rsidRPr="00014CD6" w:rsidRDefault="00906B99" w:rsidP="00906B99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014C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0,000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6B99" w:rsidRPr="00014CD6" w:rsidRDefault="00906B99" w:rsidP="00906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4C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0,000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6B99" w:rsidRPr="00014CD6" w:rsidRDefault="00906B99" w:rsidP="00906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4C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0,000</w:t>
            </w:r>
          </w:p>
        </w:tc>
      </w:tr>
      <w:tr w:rsidR="00906B99" w:rsidRPr="00014CD6" w:rsidTr="0080174E">
        <w:tc>
          <w:tcPr>
            <w:tcW w:w="3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B99" w:rsidRPr="00014CD6" w:rsidRDefault="00906B99" w:rsidP="00824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CD6">
              <w:rPr>
                <w:rFonts w:ascii="Times New Roman" w:eastAsia="Times New Roman" w:hAnsi="Times New Roman" w:cs="Times New Roman"/>
                <w:sz w:val="28"/>
                <w:szCs w:val="28"/>
              </w:rPr>
              <w:t>10.3. інші джерела фінансування (</w:t>
            </w:r>
            <w:r w:rsidRPr="00014C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кредитні кошти, гранти, кошти державного бюджету</w:t>
            </w:r>
            <w:r w:rsidRPr="00014CD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6B99" w:rsidRPr="00014CD6" w:rsidRDefault="00155022" w:rsidP="0080174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CD6">
              <w:rPr>
                <w:rFonts w:ascii="Times New Roman" w:eastAsia="Times New Roman" w:hAnsi="Times New Roman" w:cs="Times New Roman"/>
                <w:sz w:val="28"/>
                <w:szCs w:val="28"/>
              </w:rPr>
              <w:t>тис</w:t>
            </w:r>
            <w:r w:rsidRPr="00014C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014C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грн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6B99" w:rsidRPr="00014CD6" w:rsidRDefault="00DE2124" w:rsidP="00906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214849,640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6B99" w:rsidRPr="00014CD6" w:rsidRDefault="00906B99" w:rsidP="00906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4C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0,000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6B99" w:rsidRPr="00014CD6" w:rsidRDefault="00906B99" w:rsidP="00906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4C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0,000</w:t>
            </w:r>
          </w:p>
        </w:tc>
      </w:tr>
    </w:tbl>
    <w:p w:rsidR="00155022" w:rsidRDefault="00155022">
      <w:pPr>
        <w:ind w:right="-607"/>
        <w:rPr>
          <w:rFonts w:ascii="Times New Roman" w:eastAsia="Times New Roman" w:hAnsi="Times New Roman" w:cs="Times New Roman"/>
          <w:sz w:val="28"/>
          <w:szCs w:val="28"/>
        </w:rPr>
      </w:pPr>
    </w:p>
    <w:p w:rsidR="00014CD6" w:rsidRDefault="00014CD6">
      <w:pPr>
        <w:ind w:right="-607"/>
        <w:rPr>
          <w:rFonts w:ascii="Times New Roman" w:eastAsia="Times New Roman" w:hAnsi="Times New Roman" w:cs="Times New Roman"/>
          <w:sz w:val="28"/>
          <w:szCs w:val="28"/>
        </w:rPr>
      </w:pPr>
    </w:p>
    <w:p w:rsidR="00673415" w:rsidRDefault="00CA4FB5" w:rsidP="00B10794">
      <w:pPr>
        <w:spacing w:line="280" w:lineRule="exact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2</w:t>
      </w:r>
      <w:r w:rsidR="0055625B" w:rsidRPr="0055625B">
        <w:rPr>
          <w:rFonts w:ascii="Times New Roman" w:hAnsi="Times New Roman"/>
          <w:b/>
          <w:sz w:val="28"/>
          <w:szCs w:val="28"/>
          <w:lang w:val="uk-UA"/>
        </w:rPr>
        <w:t>. Визначення проблеми, на вирішення якої</w:t>
      </w:r>
      <w:r w:rsidR="00521EF3">
        <w:rPr>
          <w:rFonts w:ascii="Times New Roman" w:hAnsi="Times New Roman"/>
          <w:b/>
          <w:sz w:val="28"/>
          <w:szCs w:val="28"/>
          <w:lang w:val="uk-UA"/>
        </w:rPr>
        <w:t xml:space="preserve"> спрямована п</w:t>
      </w:r>
      <w:r w:rsidR="0055625B" w:rsidRPr="0055625B">
        <w:rPr>
          <w:rFonts w:ascii="Times New Roman" w:hAnsi="Times New Roman"/>
          <w:b/>
          <w:sz w:val="28"/>
          <w:szCs w:val="28"/>
          <w:lang w:val="uk-UA"/>
        </w:rPr>
        <w:t>рограма</w:t>
      </w:r>
    </w:p>
    <w:p w:rsidR="00014CD6" w:rsidRPr="00B10794" w:rsidRDefault="00014CD6" w:rsidP="00B10794">
      <w:pPr>
        <w:spacing w:line="280" w:lineRule="exact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715D6" w:rsidRPr="003715D6" w:rsidRDefault="003715D6" w:rsidP="00371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5D6">
        <w:rPr>
          <w:rFonts w:ascii="Times New Roman" w:hAnsi="Times New Roman" w:cs="Times New Roman"/>
          <w:sz w:val="28"/>
          <w:szCs w:val="28"/>
        </w:rPr>
        <w:t>Раціональне використання природних ресурсів, скорочення шкідливих викидів в атмосферу та ефективне використання всіх видів енергії набувають в сучасному суспільстві надзвичайно великої ролі.</w:t>
      </w:r>
    </w:p>
    <w:p w:rsidR="000773F7" w:rsidRDefault="003715D6" w:rsidP="00371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5D6">
        <w:rPr>
          <w:rFonts w:ascii="Times New Roman" w:hAnsi="Times New Roman" w:cs="Times New Roman"/>
          <w:sz w:val="28"/>
          <w:szCs w:val="28"/>
        </w:rPr>
        <w:t>Програма підвищення енергоефективності в бюджетній сфері Сумської місько</w:t>
      </w:r>
      <w:r w:rsidR="000773F7">
        <w:rPr>
          <w:rFonts w:ascii="Times New Roman" w:hAnsi="Times New Roman" w:cs="Times New Roman"/>
          <w:sz w:val="28"/>
          <w:szCs w:val="28"/>
        </w:rPr>
        <w:t>ї територіальної громади на 2025-2027</w:t>
      </w:r>
      <w:r w:rsidRPr="003715D6">
        <w:rPr>
          <w:rFonts w:ascii="Times New Roman" w:hAnsi="Times New Roman" w:cs="Times New Roman"/>
          <w:sz w:val="28"/>
          <w:szCs w:val="28"/>
        </w:rPr>
        <w:t xml:space="preserve"> роки спрямована на </w:t>
      </w:r>
      <w:r w:rsidR="000773F7">
        <w:rPr>
          <w:rFonts w:ascii="Times New Roman" w:hAnsi="Times New Roman" w:cs="Times New Roman"/>
          <w:sz w:val="28"/>
          <w:szCs w:val="28"/>
          <w:lang w:val="uk-UA"/>
        </w:rPr>
        <w:t>підвищення</w:t>
      </w:r>
      <w:r w:rsidR="000773F7" w:rsidRPr="00B97F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73F7">
        <w:rPr>
          <w:rFonts w:ascii="Times New Roman" w:hAnsi="Times New Roman" w:cs="Times New Roman"/>
          <w:sz w:val="28"/>
          <w:szCs w:val="28"/>
          <w:lang w:val="uk-UA"/>
        </w:rPr>
        <w:t>енергоефективності та поліпшення</w:t>
      </w:r>
      <w:r w:rsidR="000773F7" w:rsidRPr="00B97F56">
        <w:rPr>
          <w:rFonts w:ascii="Times New Roman" w:hAnsi="Times New Roman" w:cs="Times New Roman"/>
          <w:sz w:val="28"/>
          <w:szCs w:val="28"/>
          <w:lang w:val="uk-UA"/>
        </w:rPr>
        <w:t xml:space="preserve"> комфортних умов перебування в бу</w:t>
      </w:r>
      <w:r w:rsidR="000773F7">
        <w:rPr>
          <w:rFonts w:ascii="Times New Roman" w:hAnsi="Times New Roman" w:cs="Times New Roman"/>
          <w:sz w:val="28"/>
          <w:szCs w:val="28"/>
          <w:lang w:val="uk-UA"/>
        </w:rPr>
        <w:t>дівлях бюджетної сфери, зниження викидів СО</w:t>
      </w:r>
      <w:r w:rsidR="000773F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0773F7" w:rsidRPr="00B97F56">
        <w:rPr>
          <w:rFonts w:ascii="Times New Roman" w:hAnsi="Times New Roman" w:cs="Times New Roman"/>
          <w:sz w:val="28"/>
          <w:szCs w:val="28"/>
          <w:lang w:val="uk-UA"/>
        </w:rPr>
        <w:t xml:space="preserve"> при виробництві енергії для потреб бюджетних установ Сумської міської тери</w:t>
      </w:r>
      <w:r w:rsidR="000773F7">
        <w:rPr>
          <w:rFonts w:ascii="Times New Roman" w:hAnsi="Times New Roman" w:cs="Times New Roman"/>
          <w:sz w:val="28"/>
          <w:szCs w:val="28"/>
          <w:lang w:val="uk-UA"/>
        </w:rPr>
        <w:t>торіальної громади та підвищення рівня</w:t>
      </w:r>
      <w:r w:rsidR="000773F7" w:rsidRPr="00B97F56">
        <w:rPr>
          <w:rFonts w:ascii="Times New Roman" w:hAnsi="Times New Roman" w:cs="Times New Roman"/>
          <w:sz w:val="28"/>
          <w:szCs w:val="28"/>
          <w:lang w:val="uk-UA"/>
        </w:rPr>
        <w:t xml:space="preserve"> обізнаності населення в напрямку енергоефективності.</w:t>
      </w:r>
    </w:p>
    <w:p w:rsidR="003715D6" w:rsidRPr="003715D6" w:rsidRDefault="00720369" w:rsidP="00371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Серед о</w:t>
      </w:r>
      <w:r>
        <w:rPr>
          <w:rFonts w:ascii="Times New Roman" w:hAnsi="Times New Roman" w:cs="Times New Roman"/>
          <w:sz w:val="28"/>
          <w:szCs w:val="28"/>
        </w:rPr>
        <w:t>сновних проблемам</w:t>
      </w:r>
      <w:r w:rsidR="003715D6" w:rsidRPr="003715D6">
        <w:rPr>
          <w:rFonts w:ascii="Times New Roman" w:hAnsi="Times New Roman" w:cs="Times New Roman"/>
          <w:sz w:val="28"/>
          <w:szCs w:val="28"/>
        </w:rPr>
        <w:t>, на розв’</w:t>
      </w:r>
      <w:r w:rsidR="003E0A22">
        <w:rPr>
          <w:rFonts w:ascii="Times New Roman" w:hAnsi="Times New Roman" w:cs="Times New Roman"/>
          <w:sz w:val="28"/>
          <w:szCs w:val="28"/>
        </w:rPr>
        <w:t xml:space="preserve">язання яких спрямована </w:t>
      </w:r>
      <w:r w:rsidR="0036404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E0A22" w:rsidRPr="00651860">
        <w:rPr>
          <w:rFonts w:ascii="Times New Roman" w:hAnsi="Times New Roman" w:cs="Times New Roman"/>
          <w:sz w:val="28"/>
          <w:szCs w:val="28"/>
          <w:lang w:val="uk-UA"/>
        </w:rPr>
        <w:t>рограма</w:t>
      </w:r>
      <w:r w:rsidR="003E0A22">
        <w:rPr>
          <w:rFonts w:ascii="Times New Roman" w:hAnsi="Times New Roman" w:cs="Times New Roman"/>
          <w:sz w:val="28"/>
          <w:szCs w:val="28"/>
          <w:lang w:val="uk-UA"/>
        </w:rPr>
        <w:t>, слід виділити</w:t>
      </w:r>
      <w:r w:rsidR="003715D6" w:rsidRPr="003715D6">
        <w:rPr>
          <w:rFonts w:ascii="Times New Roman" w:hAnsi="Times New Roman" w:cs="Times New Roman"/>
          <w:sz w:val="28"/>
          <w:szCs w:val="28"/>
        </w:rPr>
        <w:t>:</w:t>
      </w:r>
    </w:p>
    <w:p w:rsidR="0036404D" w:rsidRPr="0036404D" w:rsidRDefault="003715D6" w:rsidP="003715D6">
      <w:pPr>
        <w:pStyle w:val="a6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404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6404D" w:rsidRPr="0036404D">
        <w:rPr>
          <w:rFonts w:ascii="Times New Roman" w:hAnsi="Times New Roman" w:cs="Times New Roman"/>
          <w:sz w:val="28"/>
          <w:szCs w:val="28"/>
          <w:lang w:val="uk-UA"/>
        </w:rPr>
        <w:t>ношеність інженерних мереж</w:t>
      </w:r>
      <w:r w:rsidR="00E945F6">
        <w:rPr>
          <w:rFonts w:ascii="Times New Roman" w:hAnsi="Times New Roman" w:cs="Times New Roman"/>
          <w:sz w:val="28"/>
          <w:szCs w:val="28"/>
        </w:rPr>
        <w:t xml:space="preserve"> теплов</w:t>
      </w:r>
      <w:r w:rsidR="00E945F6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36404D">
        <w:rPr>
          <w:rFonts w:ascii="Times New Roman" w:hAnsi="Times New Roman" w:cs="Times New Roman"/>
          <w:sz w:val="28"/>
          <w:szCs w:val="28"/>
        </w:rPr>
        <w:t xml:space="preserve"> обла</w:t>
      </w:r>
      <w:r w:rsidR="0036404D">
        <w:rPr>
          <w:rFonts w:ascii="Times New Roman" w:hAnsi="Times New Roman" w:cs="Times New Roman"/>
          <w:sz w:val="28"/>
          <w:szCs w:val="28"/>
        </w:rPr>
        <w:t>днання будівель</w:t>
      </w:r>
      <w:r w:rsidR="0036404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715D6" w:rsidRPr="0036404D" w:rsidRDefault="0036404D" w:rsidP="0036404D">
      <w:pPr>
        <w:pStyle w:val="a6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15D6" w:rsidRPr="0036404D">
        <w:rPr>
          <w:rFonts w:ascii="Times New Roman" w:hAnsi="Times New Roman" w:cs="Times New Roman"/>
          <w:sz w:val="28"/>
          <w:szCs w:val="28"/>
        </w:rPr>
        <w:t>необхідність у термомодернізації будівель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бюджетних установ</w:t>
      </w:r>
      <w:r w:rsidR="003715D6" w:rsidRPr="0036404D">
        <w:rPr>
          <w:rFonts w:ascii="Times New Roman" w:hAnsi="Times New Roman" w:cs="Times New Roman"/>
          <w:sz w:val="28"/>
          <w:szCs w:val="28"/>
        </w:rPr>
        <w:t>;</w:t>
      </w:r>
    </w:p>
    <w:p w:rsidR="003715D6" w:rsidRPr="0036404D" w:rsidRDefault="003715D6" w:rsidP="003715D6">
      <w:pPr>
        <w:pStyle w:val="a6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15D6">
        <w:rPr>
          <w:rFonts w:ascii="Times New Roman" w:hAnsi="Times New Roman" w:cs="Times New Roman"/>
          <w:sz w:val="28"/>
          <w:szCs w:val="28"/>
        </w:rPr>
        <w:t xml:space="preserve">недостатня обізнаність населення громади в напрямку енергоефективності та раціональному використанні </w:t>
      </w:r>
      <w:r w:rsidR="0036404D">
        <w:rPr>
          <w:rFonts w:ascii="Times New Roman" w:hAnsi="Times New Roman" w:cs="Times New Roman"/>
          <w:sz w:val="28"/>
          <w:szCs w:val="28"/>
        </w:rPr>
        <w:t>природних ресурсів</w:t>
      </w:r>
      <w:r w:rsidR="0036404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6404D" w:rsidRPr="003715D6" w:rsidRDefault="001E2BAA" w:rsidP="003715D6">
      <w:pPr>
        <w:pStyle w:val="a6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36404D">
        <w:rPr>
          <w:rFonts w:ascii="Times New Roman" w:hAnsi="Times New Roman" w:cs="Times New Roman"/>
          <w:sz w:val="28"/>
          <w:szCs w:val="28"/>
          <w:lang w:val="uk-UA"/>
        </w:rPr>
        <w:t>изька частка джерел відновлювальної енергії в загальному енергоспоживанні будівель бюджетної сфери.</w:t>
      </w:r>
    </w:p>
    <w:p w:rsidR="003715D6" w:rsidRPr="0007211A" w:rsidRDefault="0007211A" w:rsidP="003715D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Запроваджені комплексні заходи з підвищення енергоефективності </w:t>
      </w:r>
      <w:r w:rsidR="005E11E3">
        <w:rPr>
          <w:rFonts w:ascii="Times New Roman" w:hAnsi="Times New Roman" w:cs="Times New Roman"/>
          <w:sz w:val="28"/>
          <w:szCs w:val="28"/>
          <w:lang w:val="uk-UA"/>
        </w:rPr>
        <w:t>дадуть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змогу покращити температурний режим в закладах бюджетної сфери, зменшити викиди СО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покращити енергетичний простір, що сприятиме досягненню стратегічної та оперативної цілі Стратегії.</w:t>
      </w:r>
    </w:p>
    <w:p w:rsidR="00673415" w:rsidRDefault="00673415">
      <w:pPr>
        <w:ind w:right="-6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23B2F" w:rsidRPr="00B10794" w:rsidRDefault="00CA4FB5" w:rsidP="00B10794">
      <w:pPr>
        <w:ind w:right="-60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</w:t>
      </w:r>
      <w:r w:rsidR="00223B2F" w:rsidRPr="00223B2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</w:t>
      </w:r>
      <w:r w:rsidR="00223B2F" w:rsidRPr="00223B2F">
        <w:rPr>
          <w:rFonts w:ascii="Times New Roman" w:hAnsi="Times New Roman" w:cs="Times New Roman"/>
          <w:b/>
          <w:sz w:val="28"/>
          <w:szCs w:val="28"/>
        </w:rPr>
        <w:t xml:space="preserve">Обґрунтування шляхів і засобів </w:t>
      </w:r>
      <w:r w:rsidR="00223B2F" w:rsidRPr="00223B2F">
        <w:rPr>
          <w:rFonts w:ascii="Times New Roman" w:hAnsi="Times New Roman" w:cs="Times New Roman"/>
          <w:b/>
          <w:sz w:val="28"/>
          <w:szCs w:val="28"/>
          <w:lang w:val="uk-UA"/>
        </w:rPr>
        <w:t>вирішення</w:t>
      </w:r>
      <w:r w:rsidR="00223B2F" w:rsidRPr="00223B2F">
        <w:rPr>
          <w:rFonts w:ascii="Times New Roman" w:hAnsi="Times New Roman" w:cs="Times New Roman"/>
          <w:b/>
          <w:sz w:val="28"/>
          <w:szCs w:val="28"/>
        </w:rPr>
        <w:t xml:space="preserve"> проблеми</w:t>
      </w:r>
    </w:p>
    <w:p w:rsidR="00223B2F" w:rsidRDefault="00995831" w:rsidP="00995831">
      <w:pPr>
        <w:ind w:right="-2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Вирішення проблеми пов’язане із здійсненням комплексу інженерно-технічних заході</w:t>
      </w:r>
      <w:r w:rsidR="00F867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</w:t>
      </w:r>
      <w:r w:rsidR="0036404D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освітніх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заходів для мешканців громад</w:t>
      </w:r>
      <w:r w:rsidR="0036404D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995831" w:rsidRDefault="005E7B67" w:rsidP="00995831">
      <w:pPr>
        <w:ind w:right="-2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Підвищення</w:t>
      </w:r>
      <w:r w:rsidR="00F867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енергетичної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ефективності</w:t>
      </w:r>
      <w:r w:rsidR="009958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867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будівель бюджетної сфери </w:t>
      </w:r>
      <w:r w:rsidR="00995831">
        <w:rPr>
          <w:rFonts w:ascii="Times New Roman" w:eastAsia="Times New Roman" w:hAnsi="Times New Roman" w:cs="Times New Roman"/>
          <w:sz w:val="28"/>
          <w:szCs w:val="28"/>
          <w:lang w:val="uk-UA"/>
        </w:rPr>
        <w:t>може відб</w:t>
      </w:r>
      <w:r w:rsidR="00F867E6">
        <w:rPr>
          <w:rFonts w:ascii="Times New Roman" w:eastAsia="Times New Roman" w:hAnsi="Times New Roman" w:cs="Times New Roman"/>
          <w:sz w:val="28"/>
          <w:szCs w:val="28"/>
          <w:lang w:val="uk-UA"/>
        </w:rPr>
        <w:t>уват</w:t>
      </w:r>
      <w:r w:rsidR="001A5869">
        <w:rPr>
          <w:rFonts w:ascii="Times New Roman" w:eastAsia="Times New Roman" w:hAnsi="Times New Roman" w:cs="Times New Roman"/>
          <w:sz w:val="28"/>
          <w:szCs w:val="28"/>
          <w:lang w:val="uk-UA"/>
        </w:rPr>
        <w:t>ися наступними шляхами</w:t>
      </w:r>
      <w:r w:rsidR="00995831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F867E6" w:rsidRDefault="00F867E6" w:rsidP="00F867E6">
      <w:pPr>
        <w:pStyle w:val="a6"/>
        <w:numPr>
          <w:ilvl w:val="0"/>
          <w:numId w:val="3"/>
        </w:numPr>
        <w:ind w:right="-2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впровадження автоматизованої </w:t>
      </w:r>
      <w:r w:rsidRPr="00F867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системи дистанційного моніторингу за енергоспоживанням; </w:t>
      </w:r>
    </w:p>
    <w:p w:rsidR="00F867E6" w:rsidRDefault="00F867E6" w:rsidP="00F867E6">
      <w:pPr>
        <w:pStyle w:val="a6"/>
        <w:numPr>
          <w:ilvl w:val="0"/>
          <w:numId w:val="3"/>
        </w:numPr>
        <w:ind w:right="-2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67E6">
        <w:rPr>
          <w:rFonts w:ascii="Times New Roman" w:eastAsia="Times New Roman" w:hAnsi="Times New Roman" w:cs="Times New Roman"/>
          <w:sz w:val="28"/>
          <w:szCs w:val="28"/>
          <w:lang w:val="uk-UA"/>
        </w:rPr>
        <w:t>термомодернізація будівель;</w:t>
      </w:r>
    </w:p>
    <w:p w:rsidR="00F867E6" w:rsidRDefault="00F867E6" w:rsidP="00F867E6">
      <w:pPr>
        <w:pStyle w:val="a6"/>
        <w:numPr>
          <w:ilvl w:val="0"/>
          <w:numId w:val="3"/>
        </w:numPr>
        <w:ind w:right="-2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проведення технічного обстеження та виготовлення сертифікату енергетичної ефективності;</w:t>
      </w:r>
    </w:p>
    <w:p w:rsidR="00F867E6" w:rsidRDefault="00F867E6" w:rsidP="00F867E6">
      <w:pPr>
        <w:pStyle w:val="a6"/>
        <w:numPr>
          <w:ilvl w:val="0"/>
          <w:numId w:val="3"/>
        </w:numPr>
        <w:ind w:right="-2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модернізація </w:t>
      </w:r>
      <w:r w:rsidR="000D4821">
        <w:rPr>
          <w:rFonts w:ascii="Times New Roman" w:eastAsia="Times New Roman" w:hAnsi="Times New Roman" w:cs="Times New Roman"/>
          <w:sz w:val="28"/>
          <w:szCs w:val="28"/>
          <w:lang w:val="uk-UA"/>
        </w:rPr>
        <w:t>інженерних систем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F867E6" w:rsidRDefault="00711295" w:rsidP="00F867E6">
      <w:pPr>
        <w:pStyle w:val="a6"/>
        <w:numPr>
          <w:ilvl w:val="0"/>
          <w:numId w:val="3"/>
        </w:numPr>
        <w:ind w:right="-2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проведення заходів для популяризації ідеї</w:t>
      </w:r>
      <w:r w:rsidR="00480E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сталого енергетичного розвитку;</w:t>
      </w:r>
    </w:p>
    <w:p w:rsidR="00480E71" w:rsidRDefault="00B864AD" w:rsidP="00F867E6">
      <w:pPr>
        <w:pStyle w:val="a6"/>
        <w:numPr>
          <w:ilvl w:val="0"/>
          <w:numId w:val="3"/>
        </w:numPr>
        <w:ind w:right="-2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480E71">
        <w:rPr>
          <w:rFonts w:ascii="Times New Roman" w:eastAsia="Times New Roman" w:hAnsi="Times New Roman" w:cs="Times New Roman"/>
          <w:sz w:val="28"/>
          <w:szCs w:val="28"/>
          <w:lang w:val="uk-UA"/>
        </w:rPr>
        <w:t>озвиток відновлювальних джерел енергії.</w:t>
      </w:r>
    </w:p>
    <w:p w:rsidR="00F521D1" w:rsidRPr="00775866" w:rsidRDefault="00DD473D" w:rsidP="00F521D1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</w:rPr>
        <w:t xml:space="preserve">Джерелами фінансування </w:t>
      </w:r>
      <w:r w:rsidR="001E2BAA">
        <w:rPr>
          <w:rFonts w:ascii="Times New Roman" w:hAnsi="Times New Roman" w:cs="Times New Roman"/>
          <w:sz w:val="28"/>
          <w:lang w:val="uk-UA"/>
        </w:rPr>
        <w:t>Програми</w:t>
      </w:r>
      <w:r w:rsidR="00F521D1" w:rsidRPr="00F521D1">
        <w:rPr>
          <w:rFonts w:ascii="Times New Roman" w:hAnsi="Times New Roman" w:cs="Times New Roman"/>
          <w:sz w:val="28"/>
        </w:rPr>
        <w:t xml:space="preserve"> є кошти бюджету </w:t>
      </w:r>
      <w:r w:rsidR="00F521D1">
        <w:rPr>
          <w:rFonts w:ascii="Times New Roman" w:hAnsi="Times New Roman" w:cs="Times New Roman"/>
          <w:sz w:val="28"/>
          <w:lang w:val="uk-UA"/>
        </w:rPr>
        <w:t>Сумської міської ТГ</w:t>
      </w:r>
      <w:r w:rsidR="00521C68">
        <w:rPr>
          <w:rFonts w:ascii="Times New Roman" w:hAnsi="Times New Roman" w:cs="Times New Roman"/>
          <w:sz w:val="28"/>
        </w:rPr>
        <w:t>,</w:t>
      </w:r>
      <w:r w:rsidR="00521C68">
        <w:rPr>
          <w:rFonts w:ascii="Times New Roman" w:hAnsi="Times New Roman" w:cs="Times New Roman"/>
          <w:sz w:val="28"/>
          <w:lang w:val="uk-UA"/>
        </w:rPr>
        <w:t xml:space="preserve"> </w:t>
      </w:r>
      <w:r w:rsidR="00F521D1">
        <w:rPr>
          <w:rFonts w:ascii="Times New Roman" w:hAnsi="Times New Roman" w:cs="Times New Roman"/>
          <w:sz w:val="28"/>
          <w:lang w:val="uk-UA"/>
        </w:rPr>
        <w:t>кошти державного бюджету та інші джерела фінансування (гранти</w:t>
      </w:r>
      <w:r w:rsidR="00480E71">
        <w:rPr>
          <w:rFonts w:ascii="Times New Roman" w:hAnsi="Times New Roman" w:cs="Times New Roman"/>
          <w:sz w:val="28"/>
          <w:lang w:val="uk-UA"/>
        </w:rPr>
        <w:t xml:space="preserve">, </w:t>
      </w:r>
      <w:r w:rsidR="00480E71">
        <w:rPr>
          <w:rFonts w:ascii="Times New Roman" w:hAnsi="Times New Roman" w:cs="Times New Roman"/>
          <w:sz w:val="28"/>
          <w:lang w:val="uk-UA"/>
        </w:rPr>
        <w:lastRenderedPageBreak/>
        <w:t>кредити тощо</w:t>
      </w:r>
      <w:r w:rsidR="00F521D1">
        <w:rPr>
          <w:rFonts w:ascii="Times New Roman" w:hAnsi="Times New Roman" w:cs="Times New Roman"/>
          <w:sz w:val="28"/>
          <w:lang w:val="uk-UA"/>
        </w:rPr>
        <w:t>).</w:t>
      </w:r>
      <w:r w:rsidR="00F521D1" w:rsidRPr="00F521D1">
        <w:rPr>
          <w:rFonts w:ascii="Times New Roman" w:hAnsi="Times New Roman" w:cs="Times New Roman"/>
          <w:sz w:val="28"/>
        </w:rPr>
        <w:t xml:space="preserve"> Обсяги фінансування уточнюються під час складання проєкту бюджету на відповідний рік у межах видатків, що передбачаються для кожного головного розпорядника коштів, відповідального за виконання </w:t>
      </w:r>
      <w:r w:rsidR="00775866">
        <w:rPr>
          <w:rFonts w:ascii="Times New Roman" w:hAnsi="Times New Roman" w:cs="Times New Roman"/>
          <w:sz w:val="28"/>
          <w:lang w:val="uk-UA"/>
        </w:rPr>
        <w:t>заходів Програми.</w:t>
      </w:r>
    </w:p>
    <w:p w:rsidR="00B10794" w:rsidRDefault="00F521D1" w:rsidP="00680472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F521D1">
        <w:rPr>
          <w:rFonts w:ascii="Times New Roman" w:hAnsi="Times New Roman" w:cs="Times New Roman"/>
          <w:sz w:val="28"/>
        </w:rPr>
        <w:t>Виконан</w:t>
      </w:r>
      <w:r w:rsidR="0054519D">
        <w:rPr>
          <w:rFonts w:ascii="Times New Roman" w:hAnsi="Times New Roman" w:cs="Times New Roman"/>
          <w:sz w:val="28"/>
        </w:rPr>
        <w:t xml:space="preserve">ня </w:t>
      </w:r>
      <w:r w:rsidR="001E2BAA">
        <w:rPr>
          <w:rFonts w:ascii="Times New Roman" w:hAnsi="Times New Roman" w:cs="Times New Roman"/>
          <w:sz w:val="28"/>
          <w:lang w:val="uk-UA"/>
        </w:rPr>
        <w:t>Програми</w:t>
      </w:r>
      <w:r>
        <w:rPr>
          <w:rFonts w:ascii="Times New Roman" w:hAnsi="Times New Roman" w:cs="Times New Roman"/>
          <w:sz w:val="28"/>
        </w:rPr>
        <w:t xml:space="preserve"> розраховано на </w:t>
      </w:r>
      <w:r>
        <w:rPr>
          <w:rFonts w:ascii="Times New Roman" w:hAnsi="Times New Roman" w:cs="Times New Roman"/>
          <w:sz w:val="28"/>
          <w:lang w:val="uk-UA"/>
        </w:rPr>
        <w:t>три</w:t>
      </w:r>
      <w:r>
        <w:rPr>
          <w:rFonts w:ascii="Times New Roman" w:hAnsi="Times New Roman" w:cs="Times New Roman"/>
          <w:sz w:val="28"/>
        </w:rPr>
        <w:t xml:space="preserve"> рок</w:t>
      </w:r>
      <w:r>
        <w:rPr>
          <w:rFonts w:ascii="Times New Roman" w:hAnsi="Times New Roman" w:cs="Times New Roman"/>
          <w:sz w:val="28"/>
          <w:lang w:val="uk-UA"/>
        </w:rPr>
        <w:t>и</w:t>
      </w:r>
      <w:r w:rsidRPr="00F521D1">
        <w:rPr>
          <w:rFonts w:ascii="Times New Roman" w:hAnsi="Times New Roman" w:cs="Times New Roman"/>
          <w:sz w:val="28"/>
        </w:rPr>
        <w:t>.</w:t>
      </w:r>
    </w:p>
    <w:p w:rsidR="00813CDD" w:rsidRPr="00BD655D" w:rsidRDefault="00813CDD" w:rsidP="006C3654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FE2289" w:rsidRDefault="00CA4FB5" w:rsidP="00B10794">
      <w:pPr>
        <w:tabs>
          <w:tab w:val="left" w:pos="567"/>
        </w:tabs>
        <w:ind w:right="-60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="00FE2289" w:rsidRPr="00FE228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 Перелік завдань і заходів</w:t>
      </w:r>
      <w:r w:rsidR="00171A9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рограми</w:t>
      </w:r>
    </w:p>
    <w:p w:rsidR="00CA4FB5" w:rsidRDefault="00B51A84" w:rsidP="006C3654">
      <w:pPr>
        <w:tabs>
          <w:tab w:val="left" w:pos="567"/>
        </w:tabs>
        <w:ind w:right="-60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Перелік завдань та заходів</w:t>
      </w:r>
      <w:r w:rsidR="00B107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Програми</w:t>
      </w:r>
      <w:r w:rsidR="00F601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викладені у додатку 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F78F7" w:rsidRDefault="004F78F7" w:rsidP="006C3654">
      <w:pPr>
        <w:tabs>
          <w:tab w:val="left" w:pos="567"/>
        </w:tabs>
        <w:ind w:right="-60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A4FB5" w:rsidRDefault="00CA4FB5" w:rsidP="00B10794">
      <w:pPr>
        <w:tabs>
          <w:tab w:val="left" w:pos="567"/>
        </w:tabs>
        <w:ind w:right="-60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A4FB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5. Результативні показник</w:t>
      </w:r>
      <w:r w:rsidR="00171A9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 виконання завдань та заходів п</w:t>
      </w:r>
      <w:r w:rsidRPr="00CA4FB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рограми</w:t>
      </w:r>
    </w:p>
    <w:p w:rsidR="00CA4FB5" w:rsidRDefault="00CA4FB5" w:rsidP="00327C6A">
      <w:pPr>
        <w:tabs>
          <w:tab w:val="left" w:pos="567"/>
        </w:tabs>
        <w:ind w:right="-2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Результативні показники виконання завдань та заходів викладені у додатку </w:t>
      </w:r>
      <w:r w:rsidR="00F601F2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7D5990" w:rsidRDefault="007D5990" w:rsidP="00327C6A">
      <w:pPr>
        <w:tabs>
          <w:tab w:val="left" w:pos="567"/>
        </w:tabs>
        <w:ind w:right="-2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5990" w:rsidRDefault="007D5990" w:rsidP="00327C6A">
      <w:pPr>
        <w:tabs>
          <w:tab w:val="left" w:pos="567"/>
        </w:tabs>
        <w:ind w:right="-2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5990" w:rsidRDefault="007D5990" w:rsidP="00327C6A">
      <w:pPr>
        <w:tabs>
          <w:tab w:val="left" w:pos="567"/>
        </w:tabs>
        <w:ind w:right="-2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5990" w:rsidRDefault="007D5990" w:rsidP="00327C6A">
      <w:pPr>
        <w:tabs>
          <w:tab w:val="left" w:pos="567"/>
        </w:tabs>
        <w:ind w:right="-2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2779"/>
      </w:tblGrid>
      <w:tr w:rsidR="007D5990" w:rsidTr="007D5990">
        <w:tc>
          <w:tcPr>
            <w:tcW w:w="6912" w:type="dxa"/>
          </w:tcPr>
          <w:p w:rsidR="00824B5E" w:rsidRDefault="00824B5E" w:rsidP="00824B5E">
            <w:pPr>
              <w:tabs>
                <w:tab w:val="left" w:pos="567"/>
              </w:tabs>
              <w:ind w:right="-2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Перший заступник д</w:t>
            </w:r>
            <w:r w:rsidR="007D59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7D59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24B5E" w:rsidRDefault="007D5990" w:rsidP="00824B5E">
            <w:pPr>
              <w:tabs>
                <w:tab w:val="left" w:pos="567"/>
              </w:tabs>
              <w:ind w:right="-2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Департаменту фінансів,</w:t>
            </w:r>
            <w:r w:rsidR="00824B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економіки</w:t>
            </w:r>
          </w:p>
          <w:p w:rsidR="007D5990" w:rsidRDefault="00824B5E" w:rsidP="00824B5E">
            <w:pPr>
              <w:tabs>
                <w:tab w:val="left" w:pos="567"/>
              </w:tabs>
              <w:ind w:right="-2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та інвестицій </w:t>
            </w:r>
            <w:r w:rsidR="007D59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Сумської міської ради</w:t>
            </w:r>
          </w:p>
        </w:tc>
        <w:tc>
          <w:tcPr>
            <w:tcW w:w="2779" w:type="dxa"/>
            <w:vAlign w:val="center"/>
          </w:tcPr>
          <w:p w:rsidR="00824B5E" w:rsidRDefault="00824B5E" w:rsidP="007D5990">
            <w:pPr>
              <w:tabs>
                <w:tab w:val="left" w:pos="567"/>
              </w:tabs>
              <w:ind w:right="-2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824B5E" w:rsidRDefault="00824B5E" w:rsidP="007D5990">
            <w:pPr>
              <w:tabs>
                <w:tab w:val="left" w:pos="567"/>
              </w:tabs>
              <w:ind w:right="-2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D5990" w:rsidRDefault="00E44DD3" w:rsidP="007D5990">
            <w:pPr>
              <w:tabs>
                <w:tab w:val="left" w:pos="567"/>
              </w:tabs>
              <w:ind w:right="-2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24B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Лариса СКИРТАЧ</w:t>
            </w:r>
          </w:p>
        </w:tc>
      </w:tr>
    </w:tbl>
    <w:p w:rsidR="007D5990" w:rsidRPr="00CA4FB5" w:rsidRDefault="007D5990" w:rsidP="007D5990">
      <w:pPr>
        <w:tabs>
          <w:tab w:val="left" w:pos="567"/>
        </w:tabs>
        <w:ind w:right="-2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7D5990" w:rsidRPr="00CA4FB5" w:rsidSect="00813CDD">
      <w:pgSz w:w="11909" w:h="16834"/>
      <w:pgMar w:top="1244" w:right="994" w:bottom="664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8CC" w:rsidRDefault="00E318CC" w:rsidP="009A157A">
      <w:pPr>
        <w:spacing w:line="240" w:lineRule="auto"/>
      </w:pPr>
      <w:r>
        <w:separator/>
      </w:r>
    </w:p>
  </w:endnote>
  <w:endnote w:type="continuationSeparator" w:id="0">
    <w:p w:rsidR="00E318CC" w:rsidRDefault="00E318CC" w:rsidP="009A15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8CC" w:rsidRDefault="00E318CC" w:rsidP="009A157A">
      <w:pPr>
        <w:spacing w:line="240" w:lineRule="auto"/>
      </w:pPr>
      <w:r>
        <w:separator/>
      </w:r>
    </w:p>
  </w:footnote>
  <w:footnote w:type="continuationSeparator" w:id="0">
    <w:p w:rsidR="00E318CC" w:rsidRDefault="00E318CC" w:rsidP="009A15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1DD6"/>
    <w:multiLevelType w:val="hybridMultilevel"/>
    <w:tmpl w:val="23502234"/>
    <w:lvl w:ilvl="0" w:tplc="21562EF6">
      <w:numFmt w:val="bullet"/>
      <w:lvlText w:val="-"/>
      <w:lvlJc w:val="left"/>
      <w:pPr>
        <w:ind w:left="927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41A58E0"/>
    <w:multiLevelType w:val="hybridMultilevel"/>
    <w:tmpl w:val="8EB2EDAE"/>
    <w:lvl w:ilvl="0" w:tplc="9C107D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C0770E1"/>
    <w:multiLevelType w:val="hybridMultilevel"/>
    <w:tmpl w:val="5E90486E"/>
    <w:lvl w:ilvl="0" w:tplc="9C107D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73415"/>
    <w:rsid w:val="00014CD6"/>
    <w:rsid w:val="00017162"/>
    <w:rsid w:val="0005259B"/>
    <w:rsid w:val="00071F25"/>
    <w:rsid w:val="0007211A"/>
    <w:rsid w:val="00072A4A"/>
    <w:rsid w:val="00075AC6"/>
    <w:rsid w:val="000773F7"/>
    <w:rsid w:val="000869F6"/>
    <w:rsid w:val="00090FDF"/>
    <w:rsid w:val="000B1B17"/>
    <w:rsid w:val="000C5A69"/>
    <w:rsid w:val="000D2146"/>
    <w:rsid w:val="000D4821"/>
    <w:rsid w:val="000F2906"/>
    <w:rsid w:val="000F3E84"/>
    <w:rsid w:val="000F6F09"/>
    <w:rsid w:val="0011447F"/>
    <w:rsid w:val="00135DB0"/>
    <w:rsid w:val="001511A4"/>
    <w:rsid w:val="00152849"/>
    <w:rsid w:val="00155022"/>
    <w:rsid w:val="00171A9E"/>
    <w:rsid w:val="001A5869"/>
    <w:rsid w:val="001B0379"/>
    <w:rsid w:val="001D0EFA"/>
    <w:rsid w:val="001D4351"/>
    <w:rsid w:val="001D7BB1"/>
    <w:rsid w:val="001E2BAA"/>
    <w:rsid w:val="001F0F9A"/>
    <w:rsid w:val="00202DAE"/>
    <w:rsid w:val="00223B2F"/>
    <w:rsid w:val="00236811"/>
    <w:rsid w:val="00257110"/>
    <w:rsid w:val="002751FF"/>
    <w:rsid w:val="002D745A"/>
    <w:rsid w:val="002F6A72"/>
    <w:rsid w:val="00303F38"/>
    <w:rsid w:val="003127D0"/>
    <w:rsid w:val="00317018"/>
    <w:rsid w:val="0032313B"/>
    <w:rsid w:val="00326916"/>
    <w:rsid w:val="00327C6A"/>
    <w:rsid w:val="00357468"/>
    <w:rsid w:val="00361282"/>
    <w:rsid w:val="00361BE1"/>
    <w:rsid w:val="0036404D"/>
    <w:rsid w:val="003715D6"/>
    <w:rsid w:val="00372F1F"/>
    <w:rsid w:val="0037474A"/>
    <w:rsid w:val="00380C5A"/>
    <w:rsid w:val="0038690A"/>
    <w:rsid w:val="003A6135"/>
    <w:rsid w:val="003A7A45"/>
    <w:rsid w:val="003D13E9"/>
    <w:rsid w:val="003E0A22"/>
    <w:rsid w:val="003F28F8"/>
    <w:rsid w:val="004223E7"/>
    <w:rsid w:val="004316FA"/>
    <w:rsid w:val="00432581"/>
    <w:rsid w:val="004362E5"/>
    <w:rsid w:val="0046013B"/>
    <w:rsid w:val="004778D7"/>
    <w:rsid w:val="00480E71"/>
    <w:rsid w:val="00482959"/>
    <w:rsid w:val="00496A0B"/>
    <w:rsid w:val="004A1774"/>
    <w:rsid w:val="004B56F7"/>
    <w:rsid w:val="004D151D"/>
    <w:rsid w:val="004F78F7"/>
    <w:rsid w:val="0050094E"/>
    <w:rsid w:val="00500CB5"/>
    <w:rsid w:val="00503498"/>
    <w:rsid w:val="00505830"/>
    <w:rsid w:val="00521C68"/>
    <w:rsid w:val="00521EF3"/>
    <w:rsid w:val="005417EF"/>
    <w:rsid w:val="0054519D"/>
    <w:rsid w:val="0054611B"/>
    <w:rsid w:val="0055625B"/>
    <w:rsid w:val="0056351A"/>
    <w:rsid w:val="00595766"/>
    <w:rsid w:val="005A5C28"/>
    <w:rsid w:val="005E11E3"/>
    <w:rsid w:val="005E357B"/>
    <w:rsid w:val="005E7B67"/>
    <w:rsid w:val="00613A22"/>
    <w:rsid w:val="006169A0"/>
    <w:rsid w:val="00631670"/>
    <w:rsid w:val="00651860"/>
    <w:rsid w:val="00652BB5"/>
    <w:rsid w:val="00673415"/>
    <w:rsid w:val="00680472"/>
    <w:rsid w:val="00682C78"/>
    <w:rsid w:val="00697C4F"/>
    <w:rsid w:val="006C3654"/>
    <w:rsid w:val="006C41E7"/>
    <w:rsid w:val="006D1D0F"/>
    <w:rsid w:val="006D466A"/>
    <w:rsid w:val="006E5749"/>
    <w:rsid w:val="007033A2"/>
    <w:rsid w:val="00711295"/>
    <w:rsid w:val="00716CF2"/>
    <w:rsid w:val="00720369"/>
    <w:rsid w:val="00760CC2"/>
    <w:rsid w:val="00775866"/>
    <w:rsid w:val="007803A5"/>
    <w:rsid w:val="0078619D"/>
    <w:rsid w:val="0079145F"/>
    <w:rsid w:val="007B1D3E"/>
    <w:rsid w:val="007B7622"/>
    <w:rsid w:val="007D5990"/>
    <w:rsid w:val="007E4FD5"/>
    <w:rsid w:val="007F0B8C"/>
    <w:rsid w:val="007F6921"/>
    <w:rsid w:val="0080174E"/>
    <w:rsid w:val="00813CDD"/>
    <w:rsid w:val="008177D8"/>
    <w:rsid w:val="00821691"/>
    <w:rsid w:val="00823B5F"/>
    <w:rsid w:val="00824B5E"/>
    <w:rsid w:val="008309CB"/>
    <w:rsid w:val="00862018"/>
    <w:rsid w:val="00864DF7"/>
    <w:rsid w:val="00867FA7"/>
    <w:rsid w:val="00884363"/>
    <w:rsid w:val="008B1043"/>
    <w:rsid w:val="008B3113"/>
    <w:rsid w:val="008B512F"/>
    <w:rsid w:val="008D3DA4"/>
    <w:rsid w:val="008F082D"/>
    <w:rsid w:val="00900F71"/>
    <w:rsid w:val="00906B99"/>
    <w:rsid w:val="009662E0"/>
    <w:rsid w:val="00993EDD"/>
    <w:rsid w:val="00995831"/>
    <w:rsid w:val="009A157A"/>
    <w:rsid w:val="009A6C41"/>
    <w:rsid w:val="009A7572"/>
    <w:rsid w:val="009B645D"/>
    <w:rsid w:val="009E7B7E"/>
    <w:rsid w:val="009F26CB"/>
    <w:rsid w:val="00A13729"/>
    <w:rsid w:val="00A42853"/>
    <w:rsid w:val="00A62324"/>
    <w:rsid w:val="00AE7174"/>
    <w:rsid w:val="00B0087D"/>
    <w:rsid w:val="00B10794"/>
    <w:rsid w:val="00B157BC"/>
    <w:rsid w:val="00B3019F"/>
    <w:rsid w:val="00B50D68"/>
    <w:rsid w:val="00B51A84"/>
    <w:rsid w:val="00B80DF1"/>
    <w:rsid w:val="00B864AD"/>
    <w:rsid w:val="00B90BCF"/>
    <w:rsid w:val="00B97F56"/>
    <w:rsid w:val="00BA0845"/>
    <w:rsid w:val="00BC7F0A"/>
    <w:rsid w:val="00BD1480"/>
    <w:rsid w:val="00BD655D"/>
    <w:rsid w:val="00BE71B0"/>
    <w:rsid w:val="00BF18A2"/>
    <w:rsid w:val="00BF3392"/>
    <w:rsid w:val="00BF40BD"/>
    <w:rsid w:val="00C0400F"/>
    <w:rsid w:val="00C10CC4"/>
    <w:rsid w:val="00C17967"/>
    <w:rsid w:val="00C26A18"/>
    <w:rsid w:val="00C574CF"/>
    <w:rsid w:val="00C80471"/>
    <w:rsid w:val="00CA4FB5"/>
    <w:rsid w:val="00CB4D1A"/>
    <w:rsid w:val="00CB7573"/>
    <w:rsid w:val="00CC4DEB"/>
    <w:rsid w:val="00CC6452"/>
    <w:rsid w:val="00CD6E43"/>
    <w:rsid w:val="00CE7249"/>
    <w:rsid w:val="00CE7DC8"/>
    <w:rsid w:val="00D07E89"/>
    <w:rsid w:val="00D3218D"/>
    <w:rsid w:val="00D543F8"/>
    <w:rsid w:val="00D75820"/>
    <w:rsid w:val="00D7717F"/>
    <w:rsid w:val="00D81DCC"/>
    <w:rsid w:val="00D85758"/>
    <w:rsid w:val="00D94C84"/>
    <w:rsid w:val="00DC13FA"/>
    <w:rsid w:val="00DC1BBD"/>
    <w:rsid w:val="00DD17A5"/>
    <w:rsid w:val="00DD1DD6"/>
    <w:rsid w:val="00DD473D"/>
    <w:rsid w:val="00DD6B92"/>
    <w:rsid w:val="00DE2124"/>
    <w:rsid w:val="00DE454A"/>
    <w:rsid w:val="00DE5318"/>
    <w:rsid w:val="00DF5BC5"/>
    <w:rsid w:val="00E1607F"/>
    <w:rsid w:val="00E20465"/>
    <w:rsid w:val="00E24A1E"/>
    <w:rsid w:val="00E318CC"/>
    <w:rsid w:val="00E44DD3"/>
    <w:rsid w:val="00E4517A"/>
    <w:rsid w:val="00E53651"/>
    <w:rsid w:val="00E56B49"/>
    <w:rsid w:val="00E62497"/>
    <w:rsid w:val="00E76B43"/>
    <w:rsid w:val="00E83BE4"/>
    <w:rsid w:val="00E872E3"/>
    <w:rsid w:val="00E901CF"/>
    <w:rsid w:val="00E945F6"/>
    <w:rsid w:val="00EB135A"/>
    <w:rsid w:val="00EB33F1"/>
    <w:rsid w:val="00EB67F8"/>
    <w:rsid w:val="00EB6A5E"/>
    <w:rsid w:val="00EC1A44"/>
    <w:rsid w:val="00EC7CFE"/>
    <w:rsid w:val="00F020D3"/>
    <w:rsid w:val="00F267AF"/>
    <w:rsid w:val="00F476CB"/>
    <w:rsid w:val="00F521D1"/>
    <w:rsid w:val="00F53863"/>
    <w:rsid w:val="00F53E76"/>
    <w:rsid w:val="00F543DD"/>
    <w:rsid w:val="00F601F2"/>
    <w:rsid w:val="00F82D38"/>
    <w:rsid w:val="00F85412"/>
    <w:rsid w:val="00F867E6"/>
    <w:rsid w:val="00F876F4"/>
    <w:rsid w:val="00F9610B"/>
    <w:rsid w:val="00F96B31"/>
    <w:rsid w:val="00FB0079"/>
    <w:rsid w:val="00FC7255"/>
    <w:rsid w:val="00FE2289"/>
    <w:rsid w:val="00FE589E"/>
    <w:rsid w:val="00F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7FDE6"/>
  <w15:docId w15:val="{70CC1A1F-A689-41E7-AB08-07F3BA8E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54611B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47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Body Text"/>
    <w:basedOn w:val="a"/>
    <w:link w:val="a9"/>
    <w:uiPriority w:val="99"/>
    <w:semiHidden/>
    <w:unhideWhenUsed/>
    <w:rsid w:val="00F52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F521D1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a">
    <w:name w:val="Table Grid"/>
    <w:basedOn w:val="a1"/>
    <w:uiPriority w:val="59"/>
    <w:rsid w:val="00CB757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127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27D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9A157A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A157A"/>
  </w:style>
  <w:style w:type="paragraph" w:styleId="af">
    <w:name w:val="footer"/>
    <w:basedOn w:val="a"/>
    <w:link w:val="af0"/>
    <w:uiPriority w:val="99"/>
    <w:unhideWhenUsed/>
    <w:rsid w:val="009A157A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A1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4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 Дар'я Олегівна</dc:creator>
  <cp:lastModifiedBy>Кулак Дар'я Олегівна</cp:lastModifiedBy>
  <cp:revision>256</cp:revision>
  <cp:lastPrinted>2023-12-07T09:05:00Z</cp:lastPrinted>
  <dcterms:created xsi:type="dcterms:W3CDTF">2023-10-02T06:03:00Z</dcterms:created>
  <dcterms:modified xsi:type="dcterms:W3CDTF">2024-12-24T09:40:00Z</dcterms:modified>
</cp:coreProperties>
</file>