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0C031998" w:rsidR="00814655" w:rsidRPr="008C695E" w:rsidRDefault="00DB5689" w:rsidP="00814655">
      <w:pPr>
        <w:spacing w:after="200" w:line="276" w:lineRule="auto"/>
        <w:rPr>
          <w:sz w:val="28"/>
          <w:szCs w:val="28"/>
          <w:lang w:val="uk-UA"/>
        </w:rPr>
      </w:pPr>
      <w:r>
        <w:rPr>
          <w:sz w:val="28"/>
          <w:szCs w:val="28"/>
          <w:lang w:val="uk-UA"/>
        </w:rPr>
        <w:t>24.12.2024</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A9562B">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402</w:t>
      </w:r>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DB5689"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CB7AFB"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3EFD17FA" w:rsidR="00F507EE" w:rsidRPr="008C695E" w:rsidRDefault="00742BE2" w:rsidP="00F507EE">
      <w:pPr>
        <w:autoSpaceDE w:val="0"/>
        <w:ind w:firstLine="709"/>
        <w:jc w:val="both"/>
        <w:rPr>
          <w:rStyle w:val="ad"/>
          <w:bCs/>
          <w:spacing w:val="0"/>
          <w:sz w:val="28"/>
          <w:szCs w:val="28"/>
          <w:lang w:val="uk-UA"/>
        </w:rPr>
      </w:pPr>
      <w:r w:rsidRPr="008C228C">
        <w:rPr>
          <w:rStyle w:val="ad"/>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d"/>
          <w:sz w:val="28"/>
          <w:szCs w:val="28"/>
          <w:lang w:val="uk-UA" w:eastAsia="uk-UA"/>
        </w:rPr>
        <w:t>Бюджетного кодексу України</w:t>
      </w:r>
      <w:r w:rsidR="00B51601" w:rsidRPr="008C228C">
        <w:rPr>
          <w:rStyle w:val="ad"/>
          <w:sz w:val="28"/>
          <w:szCs w:val="28"/>
          <w:lang w:val="uk-UA" w:eastAsia="uk-UA"/>
        </w:rPr>
        <w:t>,</w:t>
      </w:r>
      <w:r w:rsidR="00550382">
        <w:rPr>
          <w:rStyle w:val="ad"/>
          <w:sz w:val="28"/>
          <w:szCs w:val="28"/>
          <w:lang w:val="uk-UA" w:eastAsia="uk-UA"/>
        </w:rPr>
        <w:t xml:space="preserve"> </w:t>
      </w:r>
      <w:r w:rsidR="00F507EE" w:rsidRPr="008C695E">
        <w:rPr>
          <w:sz w:val="28"/>
          <w:szCs w:val="28"/>
          <w:lang w:val="uk-UA"/>
        </w:rPr>
        <w:t xml:space="preserve">постанови Кабінету Міністрів України від 11 березня 2022 р. № 252 «Деякі питання формування та </w:t>
      </w:r>
      <w:r w:rsidR="00F507EE" w:rsidRPr="00C568D4">
        <w:rPr>
          <w:sz w:val="28"/>
          <w:szCs w:val="28"/>
          <w:lang w:val="uk-UA"/>
        </w:rPr>
        <w:t xml:space="preserve">виконання місцевих бюджетів у період воєнного стану», враховуючи </w:t>
      </w:r>
      <w:r w:rsidR="00AC4F39" w:rsidRPr="00351855">
        <w:rPr>
          <w:color w:val="000000"/>
          <w:sz w:val="28"/>
          <w:szCs w:val="28"/>
          <w:lang w:val="uk-UA"/>
        </w:rPr>
        <w:t>постанов</w:t>
      </w:r>
      <w:r w:rsidR="00AC4F39">
        <w:rPr>
          <w:color w:val="000000"/>
          <w:sz w:val="28"/>
          <w:szCs w:val="28"/>
          <w:lang w:val="uk-UA"/>
        </w:rPr>
        <w:t>у</w:t>
      </w:r>
      <w:r w:rsidR="00AC4F39" w:rsidRPr="009F26F1">
        <w:rPr>
          <w:color w:val="000000"/>
          <w:sz w:val="28"/>
          <w:szCs w:val="28"/>
          <w:lang w:val="uk-UA"/>
        </w:rPr>
        <w:t xml:space="preserve"> Кабінету Міністрів України від </w:t>
      </w:r>
      <w:r w:rsidR="00AC4F39" w:rsidRPr="00351855">
        <w:rPr>
          <w:color w:val="000000"/>
          <w:sz w:val="28"/>
          <w:szCs w:val="28"/>
          <w:lang w:val="uk-UA"/>
        </w:rPr>
        <w:t>20 грудня 2024 р. № 1451</w:t>
      </w:r>
      <w:r w:rsidR="00AC4F39" w:rsidRPr="009F26F1">
        <w:rPr>
          <w:color w:val="000000"/>
          <w:sz w:val="28"/>
          <w:szCs w:val="28"/>
          <w:lang w:val="uk-UA"/>
        </w:rPr>
        <w:t xml:space="preserve"> </w:t>
      </w:r>
      <w:r w:rsidR="00AC4F39" w:rsidRPr="00351855">
        <w:rPr>
          <w:color w:val="000000"/>
          <w:sz w:val="28"/>
          <w:szCs w:val="28"/>
          <w:lang w:val="uk-UA"/>
        </w:rPr>
        <w:t>«Деякі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r w:rsidR="00AC4F39">
        <w:rPr>
          <w:color w:val="000000"/>
          <w:sz w:val="28"/>
          <w:szCs w:val="28"/>
          <w:lang w:val="uk-UA"/>
        </w:rPr>
        <w:t xml:space="preserve">, </w:t>
      </w:r>
      <w:r w:rsidR="00F507EE" w:rsidRPr="00C568D4">
        <w:rPr>
          <w:sz w:val="28"/>
          <w:szCs w:val="28"/>
          <w:lang w:val="uk-UA"/>
        </w:rPr>
        <w:t>звернення головних розпорядників бюджетних</w:t>
      </w:r>
      <w:r w:rsidR="00F507EE" w:rsidRPr="00C568D4">
        <w:rPr>
          <w:rStyle w:val="ad"/>
          <w:sz w:val="28"/>
          <w:szCs w:val="28"/>
          <w:lang w:val="uk-UA" w:eastAsia="uk-UA"/>
        </w:rPr>
        <w:t xml:space="preserve"> коштів, </w:t>
      </w:r>
      <w:r w:rsidR="00F507EE" w:rsidRPr="00C568D4">
        <w:rPr>
          <w:sz w:val="28"/>
          <w:szCs w:val="28"/>
          <w:lang w:val="uk-UA"/>
        </w:rPr>
        <w:t>к</w:t>
      </w:r>
      <w:r w:rsidR="00F507EE" w:rsidRPr="00C568D4">
        <w:rPr>
          <w:rStyle w:val="ad"/>
          <w:sz w:val="28"/>
          <w:szCs w:val="28"/>
          <w:lang w:val="uk-UA" w:eastAsia="uk-UA"/>
        </w:rPr>
        <w:t xml:space="preserve">еруючись </w:t>
      </w:r>
      <w:r w:rsidR="00F507EE" w:rsidRPr="00C568D4">
        <w:rPr>
          <w:sz w:val="28"/>
          <w:szCs w:val="28"/>
          <w:lang w:val="uk-UA"/>
        </w:rPr>
        <w:t xml:space="preserve">пунктом 5 частини </w:t>
      </w:r>
      <w:r w:rsidR="00F507EE" w:rsidRPr="00C568D4">
        <w:rPr>
          <w:color w:val="000000" w:themeColor="text1"/>
          <w:sz w:val="28"/>
          <w:szCs w:val="28"/>
          <w:lang w:val="uk-UA"/>
        </w:rPr>
        <w:t xml:space="preserve">другої та </w:t>
      </w:r>
      <w:r w:rsidR="003A55E9" w:rsidRPr="00C568D4">
        <w:rPr>
          <w:color w:val="000000" w:themeColor="text1"/>
          <w:sz w:val="28"/>
          <w:szCs w:val="28"/>
          <w:lang w:val="uk-UA"/>
        </w:rPr>
        <w:t>пунктом</w:t>
      </w:r>
      <w:r w:rsidR="007F5F8D" w:rsidRPr="00C568D4">
        <w:rPr>
          <w:color w:val="000000" w:themeColor="text1"/>
          <w:sz w:val="28"/>
          <w:szCs w:val="28"/>
          <w:lang w:val="uk-UA"/>
        </w:rPr>
        <w:t xml:space="preserve"> 8 частини сьомої с</w:t>
      </w:r>
      <w:r w:rsidR="007F5F8D" w:rsidRPr="00C568D4">
        <w:rPr>
          <w:sz w:val="28"/>
          <w:szCs w:val="28"/>
          <w:lang w:val="uk-UA"/>
        </w:rPr>
        <w:t>татт</w:t>
      </w:r>
      <w:r w:rsidR="007F5F8D">
        <w:rPr>
          <w:sz w:val="28"/>
          <w:szCs w:val="28"/>
          <w:lang w:val="uk-UA"/>
        </w:rPr>
        <w:t>і </w:t>
      </w:r>
      <w:r w:rsidR="00F507EE" w:rsidRPr="008C695E">
        <w:rPr>
          <w:sz w:val="28"/>
          <w:szCs w:val="28"/>
          <w:lang w:val="uk-UA"/>
        </w:rPr>
        <w:t>15 Закону України «Про правовий режим воєнного стану»,</w:t>
      </w:r>
    </w:p>
    <w:p w14:paraId="483BE61D" w14:textId="77777777" w:rsidR="00F418BF" w:rsidRDefault="00F418BF" w:rsidP="00C94686">
      <w:pPr>
        <w:autoSpaceDE w:val="0"/>
        <w:ind w:firstLine="709"/>
        <w:jc w:val="both"/>
        <w:rPr>
          <w:sz w:val="28"/>
          <w:szCs w:val="28"/>
          <w:lang w:val="uk-UA"/>
        </w:rPr>
      </w:pPr>
    </w:p>
    <w:p w14:paraId="0E09007D" w14:textId="1D32FDB6" w:rsidR="00814655" w:rsidRPr="00F507EE" w:rsidRDefault="00814655" w:rsidP="00C94686">
      <w:pPr>
        <w:autoSpaceDE w:val="0"/>
        <w:ind w:firstLine="709"/>
        <w:jc w:val="both"/>
        <w:rPr>
          <w:sz w:val="28"/>
          <w:szCs w:val="28"/>
          <w:lang w:val="uk-UA"/>
        </w:rPr>
      </w:pPr>
      <w:r w:rsidRPr="00F507EE">
        <w:rPr>
          <w:sz w:val="28"/>
          <w:szCs w:val="28"/>
          <w:lang w:val="uk-UA"/>
        </w:rPr>
        <w:t>НАКАЗУЮ:</w:t>
      </w:r>
    </w:p>
    <w:p w14:paraId="0A647B7A" w14:textId="77777777" w:rsidR="003B2070" w:rsidRPr="00C97066" w:rsidRDefault="003B2070" w:rsidP="003B2070">
      <w:pPr>
        <w:jc w:val="center"/>
        <w:rPr>
          <w:b/>
          <w:color w:val="FF0000"/>
          <w:sz w:val="28"/>
          <w:szCs w:val="28"/>
          <w:lang w:val="uk-UA"/>
        </w:rPr>
      </w:pPr>
    </w:p>
    <w:p w14:paraId="50D458B2" w14:textId="252785BD" w:rsidR="00F507EE" w:rsidRPr="009F2BC8" w:rsidRDefault="003B2070" w:rsidP="00F507EE">
      <w:pPr>
        <w:tabs>
          <w:tab w:val="left" w:pos="1134"/>
        </w:tabs>
        <w:ind w:firstLine="709"/>
        <w:jc w:val="both"/>
        <w:rPr>
          <w:lang w:val="uk-UA"/>
        </w:rPr>
      </w:pPr>
      <w:r w:rsidRPr="00F507EE">
        <w:rPr>
          <w:sz w:val="28"/>
          <w:szCs w:val="28"/>
          <w:lang w:val="uk-UA"/>
        </w:rPr>
        <w:t xml:space="preserve">1. </w:t>
      </w:r>
      <w:proofErr w:type="spellStart"/>
      <w:r w:rsidR="00626747" w:rsidRPr="00F507EE">
        <w:rPr>
          <w:sz w:val="28"/>
          <w:szCs w:val="28"/>
          <w:lang w:val="uk-UA"/>
        </w:rPr>
        <w:t>У</w:t>
      </w:r>
      <w:r w:rsidR="00626747" w:rsidRPr="00F507EE">
        <w:rPr>
          <w:bCs/>
          <w:kern w:val="2"/>
          <w:sz w:val="28"/>
          <w:szCs w:val="28"/>
          <w:lang w:val="uk-UA"/>
        </w:rPr>
        <w:t>нести</w:t>
      </w:r>
      <w:proofErr w:type="spellEnd"/>
      <w:r w:rsidR="00626747" w:rsidRPr="00F507EE">
        <w:rPr>
          <w:bCs/>
          <w:kern w:val="2"/>
          <w:sz w:val="28"/>
          <w:szCs w:val="28"/>
          <w:lang w:val="uk-UA"/>
        </w:rPr>
        <w:t xml:space="preserve"> зміни до наказу Сумської міської військової адміністрації                       </w:t>
      </w:r>
      <w:r w:rsidR="00626747" w:rsidRPr="00F507EE">
        <w:rPr>
          <w:bCs/>
          <w:iCs/>
          <w:sz w:val="28"/>
          <w:szCs w:val="28"/>
          <w:lang w:val="uk-UA"/>
        </w:rPr>
        <w:t>від 25.12.2023</w:t>
      </w:r>
      <w:r w:rsidR="00626747" w:rsidRPr="00F507EE">
        <w:rPr>
          <w:kern w:val="2"/>
          <w:sz w:val="28"/>
          <w:szCs w:val="28"/>
          <w:lang w:val="uk-UA"/>
        </w:rPr>
        <w:t xml:space="preserve"> № 114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2024 рік</w:t>
      </w:r>
      <w:r w:rsidR="00626747" w:rsidRPr="00F507EE">
        <w:rPr>
          <w:kern w:val="2"/>
          <w:sz w:val="28"/>
          <w:szCs w:val="28"/>
          <w:lang w:val="uk-UA"/>
        </w:rPr>
        <w:t xml:space="preserve">» </w:t>
      </w:r>
      <w:r w:rsidR="00626747" w:rsidRPr="00F507EE">
        <w:rPr>
          <w:bCs/>
          <w:sz w:val="28"/>
          <w:szCs w:val="28"/>
          <w:lang w:val="uk-UA"/>
        </w:rPr>
        <w:t>(зі змінами)</w:t>
      </w:r>
      <w:r w:rsidR="00626747" w:rsidRPr="00F507EE">
        <w:rPr>
          <w:kern w:val="2"/>
          <w:sz w:val="28"/>
          <w:szCs w:val="28"/>
          <w:lang w:val="uk-UA"/>
        </w:rPr>
        <w:t xml:space="preserve">, </w:t>
      </w:r>
      <w:r w:rsidR="003A55E9">
        <w:rPr>
          <w:bCs/>
          <w:kern w:val="2"/>
          <w:sz w:val="28"/>
          <w:szCs w:val="28"/>
          <w:lang w:val="uk-UA"/>
        </w:rPr>
        <w:t>а саме в</w:t>
      </w:r>
      <w:r w:rsidR="00F507EE" w:rsidRPr="008C695E">
        <w:rPr>
          <w:sz w:val="28"/>
          <w:szCs w:val="28"/>
          <w:lang w:val="uk-UA"/>
        </w:rPr>
        <w:t xml:space="preserve">икласти пункти 1 та 5 у </w:t>
      </w:r>
      <w:r w:rsidR="00F507EE" w:rsidRPr="009F2BC8">
        <w:rPr>
          <w:sz w:val="28"/>
          <w:szCs w:val="28"/>
          <w:lang w:val="uk-UA"/>
        </w:rPr>
        <w:t>новій редакції:</w:t>
      </w:r>
    </w:p>
    <w:p w14:paraId="1B16BADC" w14:textId="77777777" w:rsidR="00626747" w:rsidRPr="009F2BC8" w:rsidRDefault="00626747" w:rsidP="00626747">
      <w:pPr>
        <w:tabs>
          <w:tab w:val="left" w:pos="1134"/>
        </w:tabs>
        <w:ind w:firstLine="720"/>
        <w:jc w:val="both"/>
        <w:rPr>
          <w:bCs/>
          <w:color w:val="FF0000"/>
          <w:kern w:val="2"/>
          <w:sz w:val="4"/>
          <w:szCs w:val="4"/>
          <w:lang w:val="uk-UA"/>
        </w:rPr>
      </w:pPr>
    </w:p>
    <w:p w14:paraId="520B3D19" w14:textId="7777777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«1. Визначити на 2024 рік: </w:t>
      </w:r>
    </w:p>
    <w:p w14:paraId="1433C43F" w14:textId="77777777" w:rsidR="00626747" w:rsidRPr="009F2BC8" w:rsidRDefault="00626747" w:rsidP="00626747">
      <w:pPr>
        <w:tabs>
          <w:tab w:val="left" w:pos="1134"/>
        </w:tabs>
        <w:ind w:firstLine="720"/>
        <w:jc w:val="both"/>
        <w:rPr>
          <w:sz w:val="6"/>
          <w:szCs w:val="6"/>
          <w:lang w:val="uk-UA"/>
        </w:rPr>
      </w:pPr>
    </w:p>
    <w:p w14:paraId="20FC6866" w14:textId="43BA6949" w:rsidR="00626747" w:rsidRPr="009F2BC8" w:rsidRDefault="00626747" w:rsidP="00626747">
      <w:pPr>
        <w:tabs>
          <w:tab w:val="left" w:pos="1134"/>
        </w:tabs>
        <w:ind w:firstLine="720"/>
        <w:jc w:val="both"/>
        <w:rPr>
          <w:sz w:val="28"/>
          <w:szCs w:val="28"/>
          <w:lang w:val="uk-UA"/>
        </w:rPr>
      </w:pPr>
      <w:r w:rsidRPr="009F2BC8">
        <w:rPr>
          <w:b/>
          <w:sz w:val="28"/>
          <w:szCs w:val="28"/>
          <w:lang w:val="uk-UA"/>
        </w:rPr>
        <w:t xml:space="preserve">- </w:t>
      </w:r>
      <w:r w:rsidRPr="009F2BC8">
        <w:rPr>
          <w:sz w:val="28"/>
          <w:szCs w:val="28"/>
          <w:lang w:val="uk-UA"/>
        </w:rPr>
        <w:t xml:space="preserve">доходи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F81228">
        <w:rPr>
          <w:sz w:val="28"/>
          <w:szCs w:val="28"/>
          <w:lang w:val="uk-UA"/>
        </w:rPr>
        <w:t>3</w:t>
      </w:r>
      <w:r w:rsidR="00AC4F39">
        <w:rPr>
          <w:sz w:val="28"/>
          <w:szCs w:val="28"/>
          <w:lang w:val="uk-UA"/>
        </w:rPr>
        <w:t> 949 717 242,21</w:t>
      </w:r>
      <w:r w:rsidRPr="009F2BC8">
        <w:rPr>
          <w:sz w:val="28"/>
          <w:szCs w:val="28"/>
          <w:lang w:val="uk-UA"/>
        </w:rPr>
        <w:t xml:space="preserve"> гривень, у тому числі </w:t>
      </w:r>
      <w:r w:rsidRPr="009F2BC8">
        <w:rPr>
          <w:bCs/>
          <w:sz w:val="28"/>
          <w:szCs w:val="28"/>
          <w:lang w:val="uk-UA"/>
        </w:rPr>
        <w:t>доходи загального фонду</w:t>
      </w:r>
      <w:r w:rsidRPr="009F2BC8">
        <w:rPr>
          <w:sz w:val="28"/>
          <w:szCs w:val="28"/>
          <w:lang w:val="uk-UA"/>
        </w:rPr>
        <w:t xml:space="preserve"> бюджету – </w:t>
      </w:r>
      <w:r w:rsidR="00AC4F39">
        <w:rPr>
          <w:sz w:val="28"/>
          <w:szCs w:val="28"/>
          <w:lang w:val="uk-UA"/>
        </w:rPr>
        <w:t>3 727 521 300,20</w:t>
      </w:r>
      <w:r w:rsidRPr="009F2BC8">
        <w:rPr>
          <w:sz w:val="28"/>
          <w:szCs w:val="28"/>
          <w:lang w:val="uk-UA"/>
        </w:rPr>
        <w:t xml:space="preserve"> гривень та доходи спеціального фонду бюджету –                                   </w:t>
      </w:r>
      <w:r w:rsidR="00AC4F39">
        <w:rPr>
          <w:sz w:val="28"/>
          <w:szCs w:val="28"/>
          <w:lang w:val="uk-UA"/>
        </w:rPr>
        <w:t>222 195 942,01</w:t>
      </w:r>
      <w:r w:rsidRPr="009F2BC8">
        <w:rPr>
          <w:sz w:val="28"/>
          <w:szCs w:val="28"/>
          <w:lang w:val="uk-UA"/>
        </w:rPr>
        <w:t xml:space="preserve"> гривень згідно з додатком 1 до цього наказу;</w:t>
      </w:r>
    </w:p>
    <w:p w14:paraId="0E3DDDC9" w14:textId="77777777" w:rsidR="00626747" w:rsidRPr="009F2BC8" w:rsidRDefault="00626747" w:rsidP="00626747">
      <w:pPr>
        <w:tabs>
          <w:tab w:val="left" w:pos="1134"/>
        </w:tabs>
        <w:ind w:firstLine="720"/>
        <w:jc w:val="both"/>
        <w:rPr>
          <w:sz w:val="6"/>
          <w:szCs w:val="6"/>
          <w:lang w:val="uk-UA"/>
        </w:rPr>
      </w:pPr>
    </w:p>
    <w:p w14:paraId="76721B7E" w14:textId="77777777" w:rsidR="00626747" w:rsidRPr="009F2BC8" w:rsidRDefault="00626747" w:rsidP="00626747">
      <w:pPr>
        <w:tabs>
          <w:tab w:val="left" w:pos="1134"/>
        </w:tabs>
        <w:ind w:firstLine="720"/>
        <w:jc w:val="both"/>
        <w:rPr>
          <w:sz w:val="6"/>
          <w:szCs w:val="6"/>
          <w:lang w:val="uk-UA"/>
        </w:rPr>
      </w:pPr>
    </w:p>
    <w:p w14:paraId="1295A8D0" w14:textId="4A13A037" w:rsidR="00626747" w:rsidRPr="009F2BC8" w:rsidRDefault="00626747" w:rsidP="00626747">
      <w:pPr>
        <w:tabs>
          <w:tab w:val="left" w:pos="1134"/>
        </w:tabs>
        <w:ind w:firstLine="720"/>
        <w:jc w:val="both"/>
        <w:rPr>
          <w:sz w:val="28"/>
          <w:szCs w:val="28"/>
          <w:lang w:val="uk-UA"/>
        </w:rPr>
      </w:pPr>
      <w:r w:rsidRPr="009F2BC8">
        <w:rPr>
          <w:sz w:val="28"/>
          <w:szCs w:val="28"/>
          <w:lang w:val="uk-UA"/>
        </w:rPr>
        <w:lastRenderedPageBreak/>
        <w:t xml:space="preserve">- видатки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AC4F39">
        <w:rPr>
          <w:sz w:val="28"/>
          <w:szCs w:val="28"/>
          <w:lang w:val="uk-UA"/>
        </w:rPr>
        <w:t>4 305 299 654,59</w:t>
      </w:r>
      <w:r w:rsidRPr="009F2BC8">
        <w:rPr>
          <w:sz w:val="28"/>
          <w:szCs w:val="28"/>
          <w:lang w:val="uk-UA"/>
        </w:rPr>
        <w:t xml:space="preserve"> гривень, у тому числі видатки загального фонду бюджету – </w:t>
      </w:r>
      <w:r w:rsidR="00AC4F39">
        <w:rPr>
          <w:sz w:val="28"/>
          <w:szCs w:val="28"/>
          <w:lang w:val="uk-UA"/>
        </w:rPr>
        <w:t>3 097 198 343,65</w:t>
      </w:r>
      <w:r w:rsidRPr="009F2BC8">
        <w:rPr>
          <w:sz w:val="28"/>
          <w:szCs w:val="28"/>
          <w:lang w:val="uk-UA"/>
        </w:rPr>
        <w:t xml:space="preserve"> гривень та видатки спеціального фонду бюджету – </w:t>
      </w:r>
      <w:r w:rsidR="00AC4F39">
        <w:rPr>
          <w:sz w:val="28"/>
          <w:szCs w:val="28"/>
          <w:lang w:val="uk-UA"/>
        </w:rPr>
        <w:t>1 208 101 310,94</w:t>
      </w:r>
      <w:r w:rsidR="008144AB">
        <w:rPr>
          <w:sz w:val="28"/>
          <w:szCs w:val="28"/>
          <w:lang w:val="uk-UA"/>
        </w:rPr>
        <w:t xml:space="preserve"> </w:t>
      </w:r>
      <w:r w:rsidRPr="009F2BC8">
        <w:rPr>
          <w:sz w:val="28"/>
          <w:szCs w:val="28"/>
          <w:lang w:val="uk-UA"/>
        </w:rPr>
        <w:t>гривень;</w:t>
      </w:r>
    </w:p>
    <w:p w14:paraId="1279E6BE" w14:textId="77777777" w:rsidR="00626747" w:rsidRPr="009F2BC8" w:rsidRDefault="00626747" w:rsidP="00626747">
      <w:pPr>
        <w:tabs>
          <w:tab w:val="left" w:pos="1134"/>
        </w:tabs>
        <w:ind w:firstLine="720"/>
        <w:jc w:val="both"/>
        <w:rPr>
          <w:sz w:val="6"/>
          <w:szCs w:val="6"/>
          <w:lang w:val="uk-UA"/>
        </w:rPr>
      </w:pPr>
    </w:p>
    <w:p w14:paraId="6995BCD2" w14:textId="0105FCA3" w:rsidR="00626747" w:rsidRPr="00F507EE" w:rsidRDefault="00626747" w:rsidP="00626747">
      <w:pPr>
        <w:tabs>
          <w:tab w:val="left" w:pos="1134"/>
        </w:tabs>
        <w:ind w:firstLine="720"/>
        <w:jc w:val="both"/>
        <w:rPr>
          <w:sz w:val="28"/>
          <w:szCs w:val="28"/>
          <w:lang w:val="uk-UA"/>
        </w:rPr>
      </w:pPr>
      <w:r w:rsidRPr="009F2BC8">
        <w:rPr>
          <w:sz w:val="28"/>
          <w:szCs w:val="28"/>
          <w:lang w:val="uk-UA"/>
        </w:rPr>
        <w:t xml:space="preserve">- повернення кредитів до </w:t>
      </w:r>
      <w:r w:rsidRPr="009F2BC8">
        <w:rPr>
          <w:sz w:val="28"/>
          <w:lang w:val="uk-UA"/>
        </w:rPr>
        <w:t xml:space="preserve">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у сумі 11 706 914,00 гривень, </w:t>
      </w:r>
      <w:r w:rsidRPr="009F2BC8">
        <w:rPr>
          <w:sz w:val="28"/>
          <w:szCs w:val="28"/>
          <w:lang w:val="uk-UA"/>
        </w:rPr>
        <w:t>в тому числі повернення бюджетної позички у сумі 7 954 092,00 гривень, з них: наданої                                                               КП «</w:t>
      </w:r>
      <w:proofErr w:type="spellStart"/>
      <w:r w:rsidRPr="009F2BC8">
        <w:rPr>
          <w:sz w:val="28"/>
          <w:szCs w:val="28"/>
          <w:lang w:val="uk-UA"/>
        </w:rPr>
        <w:t>Сумижитло</w:t>
      </w:r>
      <w:proofErr w:type="spellEnd"/>
      <w:r w:rsidRPr="009F2BC8">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Pr="009F2BC8">
        <w:rPr>
          <w:kern w:val="2"/>
          <w:sz w:val="28"/>
          <w:szCs w:val="28"/>
          <w:lang w:val="uk-UA"/>
        </w:rPr>
        <w:t>–</w:t>
      </w:r>
      <w:r w:rsidRPr="009F2BC8">
        <w:rPr>
          <w:sz w:val="28"/>
          <w:szCs w:val="28"/>
          <w:lang w:val="uk-UA"/>
        </w:rPr>
        <w:t xml:space="preserve"> МР «Про міський бюджет на 2014 </w:t>
      </w:r>
      <w:r w:rsidRPr="00F507EE">
        <w:rPr>
          <w:sz w:val="28"/>
          <w:szCs w:val="28"/>
          <w:lang w:val="uk-UA"/>
        </w:rPr>
        <w:t>рік»; КП «</w:t>
      </w:r>
      <w:proofErr w:type="spellStart"/>
      <w:r w:rsidRPr="00F507EE">
        <w:rPr>
          <w:sz w:val="28"/>
          <w:szCs w:val="28"/>
          <w:lang w:val="uk-UA"/>
        </w:rPr>
        <w:t>Сумитеплоенергоцентраль</w:t>
      </w:r>
      <w:proofErr w:type="spellEnd"/>
      <w:r w:rsidRPr="00F507EE">
        <w:rPr>
          <w:sz w:val="28"/>
          <w:szCs w:val="28"/>
          <w:lang w:val="uk-UA"/>
        </w:rPr>
        <w:t xml:space="preserve">» Сумської міської ради, наданої відповідно до рішення Сумської міської ради від 27 жовтня 2021 року № 2225 </w:t>
      </w:r>
      <w:r w:rsidRPr="00F507EE">
        <w:rPr>
          <w:kern w:val="2"/>
          <w:sz w:val="28"/>
          <w:szCs w:val="28"/>
          <w:lang w:val="uk-UA"/>
        </w:rPr>
        <w:t xml:space="preserve">– </w:t>
      </w:r>
      <w:r w:rsidRPr="00F507EE">
        <w:rPr>
          <w:sz w:val="28"/>
          <w:szCs w:val="28"/>
          <w:lang w:val="uk-UA"/>
        </w:rPr>
        <w:t>МР «Про надання бюджетної позички Комунальному підприємству «</w:t>
      </w:r>
      <w:proofErr w:type="spellStart"/>
      <w:r w:rsidRPr="00F507EE">
        <w:rPr>
          <w:sz w:val="28"/>
          <w:szCs w:val="28"/>
          <w:lang w:val="uk-UA"/>
        </w:rPr>
        <w:t>Сумитеплоенергоцентраль</w:t>
      </w:r>
      <w:proofErr w:type="spellEnd"/>
      <w:r w:rsidRPr="00F507EE">
        <w:rPr>
          <w:sz w:val="28"/>
          <w:szCs w:val="28"/>
          <w:lang w:val="uk-UA"/>
        </w:rPr>
        <w:t xml:space="preserve">» </w:t>
      </w:r>
      <w:r w:rsidRPr="00F507EE">
        <w:rPr>
          <w:kern w:val="2"/>
          <w:sz w:val="28"/>
          <w:szCs w:val="28"/>
          <w:lang w:val="uk-UA"/>
        </w:rPr>
        <w:t xml:space="preserve">та неповернутої у сумі </w:t>
      </w:r>
      <w:r w:rsidR="00AA14A7">
        <w:rPr>
          <w:kern w:val="2"/>
          <w:sz w:val="28"/>
          <w:szCs w:val="28"/>
          <w:lang w:val="uk-UA"/>
        </w:rPr>
        <w:t xml:space="preserve">                       </w:t>
      </w:r>
      <w:r w:rsidRPr="00F507EE">
        <w:rPr>
          <w:kern w:val="2"/>
          <w:sz w:val="28"/>
          <w:szCs w:val="28"/>
          <w:lang w:val="uk-UA"/>
        </w:rPr>
        <w:t>5 600 000,00 гривень; КП «</w:t>
      </w:r>
      <w:proofErr w:type="spellStart"/>
      <w:r w:rsidRPr="00F507EE">
        <w:rPr>
          <w:kern w:val="2"/>
          <w:sz w:val="28"/>
          <w:szCs w:val="28"/>
          <w:lang w:val="uk-UA"/>
        </w:rPr>
        <w:t>Інфосервіс</w:t>
      </w:r>
      <w:proofErr w:type="spellEnd"/>
      <w:r w:rsidRPr="00F507EE">
        <w:rPr>
          <w:kern w:val="2"/>
          <w:sz w:val="28"/>
          <w:szCs w:val="28"/>
          <w:lang w:val="uk-UA"/>
        </w:rPr>
        <w:t xml:space="preserve">» </w:t>
      </w:r>
      <w:r w:rsidRPr="00F507EE">
        <w:rPr>
          <w:sz w:val="28"/>
          <w:szCs w:val="28"/>
          <w:lang w:val="uk-UA"/>
        </w:rPr>
        <w:t xml:space="preserve">Сумської міської ради, наданої </w:t>
      </w:r>
      <w:r w:rsidRPr="00F507EE">
        <w:rPr>
          <w:kern w:val="2"/>
          <w:sz w:val="28"/>
          <w:szCs w:val="28"/>
          <w:lang w:val="uk-UA"/>
        </w:rPr>
        <w:t>відповідно до рішення Сумської міської ради від 12 травня 2021 року № 1048 – МР «</w:t>
      </w:r>
      <w:r w:rsidRPr="00F507EE">
        <w:rPr>
          <w:sz w:val="28"/>
          <w:szCs w:val="28"/>
          <w:lang w:val="uk-UA"/>
        </w:rPr>
        <w:t>Про надання поворотної бюджетної позички комунальному підприємству «</w:t>
      </w:r>
      <w:proofErr w:type="spellStart"/>
      <w:r w:rsidRPr="00F507EE">
        <w:rPr>
          <w:sz w:val="28"/>
          <w:szCs w:val="28"/>
          <w:lang w:val="uk-UA"/>
        </w:rPr>
        <w:t>Інфосервіс</w:t>
      </w:r>
      <w:proofErr w:type="spellEnd"/>
      <w:r w:rsidRPr="00F507EE">
        <w:rPr>
          <w:sz w:val="28"/>
          <w:szCs w:val="28"/>
          <w:lang w:val="uk-UA"/>
        </w:rPr>
        <w:t>» Сумської міської ради</w:t>
      </w:r>
      <w:r w:rsidRPr="00F507EE">
        <w:rPr>
          <w:kern w:val="2"/>
          <w:sz w:val="28"/>
          <w:szCs w:val="28"/>
          <w:lang w:val="uk-UA"/>
        </w:rPr>
        <w:t xml:space="preserve">» та неповернутої </w:t>
      </w:r>
      <w:r w:rsidRPr="00F507EE">
        <w:rPr>
          <w:sz w:val="28"/>
          <w:szCs w:val="28"/>
          <w:lang w:val="uk-UA"/>
        </w:rPr>
        <w:t>у сумі 300 000,00 гривень;</w:t>
      </w:r>
    </w:p>
    <w:p w14:paraId="3079AE2A" w14:textId="77777777" w:rsidR="00626747" w:rsidRPr="009F2BC8" w:rsidRDefault="00626747" w:rsidP="00626747">
      <w:pPr>
        <w:tabs>
          <w:tab w:val="left" w:pos="1134"/>
        </w:tabs>
        <w:ind w:firstLine="720"/>
        <w:jc w:val="both"/>
        <w:rPr>
          <w:sz w:val="6"/>
          <w:szCs w:val="6"/>
          <w:lang w:val="uk-UA"/>
        </w:rPr>
      </w:pPr>
    </w:p>
    <w:p w14:paraId="471B4DFC" w14:textId="77777777" w:rsidR="00626747" w:rsidRPr="009F2BC8" w:rsidRDefault="00626747" w:rsidP="00626747">
      <w:pPr>
        <w:tabs>
          <w:tab w:val="left" w:pos="1134"/>
        </w:tabs>
        <w:ind w:firstLine="720"/>
        <w:jc w:val="both"/>
        <w:rPr>
          <w:bCs/>
          <w:sz w:val="28"/>
          <w:szCs w:val="28"/>
          <w:lang w:val="uk-UA"/>
        </w:rPr>
      </w:pPr>
      <w:r w:rsidRPr="009F2BC8">
        <w:rPr>
          <w:sz w:val="28"/>
          <w:szCs w:val="28"/>
          <w:lang w:val="uk-UA"/>
        </w:rPr>
        <w:t>- н</w:t>
      </w:r>
      <w:r w:rsidRPr="009F2BC8">
        <w:rPr>
          <w:bCs/>
          <w:sz w:val="28"/>
          <w:szCs w:val="28"/>
          <w:lang w:val="uk-UA"/>
        </w:rPr>
        <w:t xml:space="preserve">адання кредитів із 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у сумі 5 025 822,00 гривень;</w:t>
      </w:r>
    </w:p>
    <w:p w14:paraId="7D8B9662" w14:textId="77777777" w:rsidR="00626747" w:rsidRPr="009F2BC8" w:rsidRDefault="00626747" w:rsidP="00626747">
      <w:pPr>
        <w:tabs>
          <w:tab w:val="left" w:pos="1134"/>
        </w:tabs>
        <w:ind w:firstLine="720"/>
        <w:jc w:val="both"/>
        <w:rPr>
          <w:bCs/>
          <w:sz w:val="6"/>
          <w:szCs w:val="6"/>
          <w:lang w:val="uk-UA"/>
        </w:rPr>
      </w:pPr>
    </w:p>
    <w:p w14:paraId="6F1525A2" w14:textId="7439F37E"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профіцит за загальним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 xml:space="preserve">у сумі </w:t>
      </w:r>
      <w:r w:rsidR="00AC4F39">
        <w:rPr>
          <w:bCs/>
          <w:sz w:val="28"/>
          <w:szCs w:val="28"/>
          <w:lang w:val="uk-UA"/>
        </w:rPr>
        <w:t>630 322 956,55</w:t>
      </w:r>
      <w:r w:rsidR="00B23377" w:rsidRPr="009F2BC8">
        <w:rPr>
          <w:bCs/>
          <w:sz w:val="28"/>
          <w:szCs w:val="28"/>
          <w:lang w:val="uk-UA"/>
        </w:rPr>
        <w:t xml:space="preserve"> </w:t>
      </w:r>
      <w:r w:rsidRPr="009F2BC8">
        <w:rPr>
          <w:bCs/>
          <w:sz w:val="28"/>
          <w:szCs w:val="28"/>
          <w:lang w:val="uk-UA"/>
        </w:rPr>
        <w:t>гривень згідно з додатком 2 до цього наказу;</w:t>
      </w:r>
    </w:p>
    <w:p w14:paraId="1951B7C2" w14:textId="77777777" w:rsidR="00626747" w:rsidRPr="009F2BC8" w:rsidRDefault="00626747" w:rsidP="00626747">
      <w:pPr>
        <w:tabs>
          <w:tab w:val="left" w:pos="1134"/>
        </w:tabs>
        <w:ind w:firstLine="720"/>
        <w:jc w:val="both"/>
        <w:rPr>
          <w:bCs/>
          <w:sz w:val="6"/>
          <w:szCs w:val="6"/>
          <w:lang w:val="uk-UA"/>
        </w:rPr>
      </w:pPr>
    </w:p>
    <w:p w14:paraId="6F034359" w14:textId="008EDA15"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дефіцит за спеціальним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AC4F39">
        <w:rPr>
          <w:sz w:val="28"/>
          <w:szCs w:val="28"/>
          <w:lang w:val="uk-UA"/>
        </w:rPr>
        <w:t>979 224 276,93</w:t>
      </w:r>
      <w:r w:rsidRPr="009F2BC8">
        <w:rPr>
          <w:sz w:val="28"/>
          <w:szCs w:val="28"/>
          <w:lang w:val="uk-UA"/>
        </w:rPr>
        <w:t xml:space="preserve"> гривень </w:t>
      </w:r>
      <w:r w:rsidRPr="009F2BC8">
        <w:rPr>
          <w:bCs/>
          <w:sz w:val="28"/>
          <w:szCs w:val="28"/>
          <w:lang w:val="uk-UA"/>
        </w:rPr>
        <w:t>згідно з додатком 2 до цього наказу;</w:t>
      </w:r>
    </w:p>
    <w:p w14:paraId="6B3B9E2C" w14:textId="77777777" w:rsidR="00626747" w:rsidRPr="009F2BC8" w:rsidRDefault="00626747" w:rsidP="00626747">
      <w:pPr>
        <w:tabs>
          <w:tab w:val="left" w:pos="1134"/>
        </w:tabs>
        <w:ind w:firstLine="720"/>
        <w:jc w:val="both"/>
        <w:rPr>
          <w:bCs/>
          <w:sz w:val="6"/>
          <w:szCs w:val="6"/>
          <w:lang w:val="uk-UA"/>
        </w:rPr>
      </w:pPr>
    </w:p>
    <w:p w14:paraId="692FED1A" w14:textId="77777777" w:rsidR="00626747" w:rsidRPr="009F2BC8" w:rsidRDefault="00626747" w:rsidP="00626747">
      <w:pPr>
        <w:tabs>
          <w:tab w:val="left" w:pos="1134"/>
        </w:tabs>
        <w:ind w:firstLine="720"/>
        <w:jc w:val="both"/>
        <w:rPr>
          <w:bCs/>
          <w:sz w:val="28"/>
          <w:szCs w:val="28"/>
          <w:lang w:val="uk-UA"/>
        </w:rPr>
      </w:pPr>
      <w:r w:rsidRPr="009F2BC8">
        <w:rPr>
          <w:bCs/>
          <w:sz w:val="28"/>
          <w:szCs w:val="28"/>
          <w:lang w:val="uk-UA"/>
        </w:rPr>
        <w:t>- оборотний залишок</w:t>
      </w:r>
      <w:r w:rsidRPr="009F2BC8">
        <w:rPr>
          <w:sz w:val="28"/>
          <w:szCs w:val="28"/>
          <w:lang w:val="uk-UA"/>
        </w:rPr>
        <w:t xml:space="preserve"> бюджетних коштів бюджету Сумської міської </w:t>
      </w:r>
      <w:r w:rsidRPr="009F2BC8">
        <w:rPr>
          <w:sz w:val="28"/>
          <w:lang w:val="uk-UA"/>
        </w:rPr>
        <w:t xml:space="preserve">територіальної громади </w:t>
      </w:r>
      <w:r w:rsidRPr="009F2BC8">
        <w:rPr>
          <w:sz w:val="28"/>
          <w:szCs w:val="28"/>
          <w:lang w:val="uk-UA"/>
        </w:rPr>
        <w:t>у розмірі 500 000,</w:t>
      </w:r>
      <w:r w:rsidRPr="009F2BC8">
        <w:rPr>
          <w:bCs/>
          <w:sz w:val="28"/>
          <w:szCs w:val="28"/>
          <w:lang w:val="uk-UA"/>
        </w:rPr>
        <w:t>00 гривень, що становить                              0,02 відсотка видатків загального фонду бюджету, визначених цим пунктом;</w:t>
      </w:r>
    </w:p>
    <w:p w14:paraId="74246630" w14:textId="77777777" w:rsidR="00EB7E31" w:rsidRPr="009F2BC8" w:rsidRDefault="00EB7E31" w:rsidP="00626747">
      <w:pPr>
        <w:tabs>
          <w:tab w:val="left" w:pos="1134"/>
        </w:tabs>
        <w:ind w:firstLine="720"/>
        <w:jc w:val="both"/>
        <w:rPr>
          <w:bCs/>
          <w:sz w:val="6"/>
          <w:szCs w:val="6"/>
          <w:lang w:val="uk-UA"/>
        </w:rPr>
      </w:pPr>
    </w:p>
    <w:p w14:paraId="6EA7E6AB" w14:textId="4AECA936" w:rsidR="00626747" w:rsidRPr="009F2BC8" w:rsidRDefault="00626747" w:rsidP="00626747">
      <w:pPr>
        <w:tabs>
          <w:tab w:val="left" w:pos="1134"/>
        </w:tabs>
        <w:ind w:firstLine="720"/>
        <w:jc w:val="both"/>
        <w:rPr>
          <w:sz w:val="28"/>
          <w:szCs w:val="28"/>
          <w:lang w:val="uk-UA"/>
        </w:rPr>
      </w:pPr>
      <w:r w:rsidRPr="009F2BC8">
        <w:rPr>
          <w:bCs/>
          <w:sz w:val="28"/>
          <w:szCs w:val="28"/>
          <w:lang w:val="uk-UA"/>
        </w:rPr>
        <w:t>- резервний фонд бюджету Сумської міської територіальної громади у розмірі 147 822,98 гривень, що становить 0,0</w:t>
      </w:r>
      <w:r w:rsidR="00EB7E31" w:rsidRPr="009F2BC8">
        <w:rPr>
          <w:bCs/>
          <w:sz w:val="28"/>
          <w:szCs w:val="28"/>
          <w:lang w:val="uk-UA"/>
        </w:rPr>
        <w:t>05</w:t>
      </w:r>
      <w:r w:rsidRPr="009F2BC8">
        <w:rPr>
          <w:bCs/>
          <w:sz w:val="28"/>
          <w:szCs w:val="28"/>
          <w:lang w:val="uk-UA"/>
        </w:rPr>
        <w:t xml:space="preserve"> відсотка</w:t>
      </w:r>
      <w:r w:rsidRPr="009F2BC8">
        <w:rPr>
          <w:sz w:val="28"/>
          <w:szCs w:val="28"/>
          <w:lang w:val="uk-UA"/>
        </w:rPr>
        <w:t xml:space="preserve"> видатків загального фонду бюджету, визначених цим пунктом.».</w:t>
      </w:r>
    </w:p>
    <w:p w14:paraId="35F8BDEE" w14:textId="77777777" w:rsidR="00F81228" w:rsidRDefault="00F81228" w:rsidP="00F507EE">
      <w:pPr>
        <w:ind w:firstLine="720"/>
        <w:jc w:val="both"/>
        <w:rPr>
          <w:sz w:val="28"/>
          <w:szCs w:val="28"/>
          <w:lang w:val="uk-UA"/>
        </w:rPr>
      </w:pPr>
    </w:p>
    <w:p w14:paraId="6EB652ED" w14:textId="7F7ACA80" w:rsidR="00F507EE" w:rsidRPr="003C32F7" w:rsidRDefault="00F507EE" w:rsidP="001C032E">
      <w:pPr>
        <w:ind w:firstLine="851"/>
        <w:jc w:val="both"/>
        <w:rPr>
          <w:sz w:val="28"/>
          <w:szCs w:val="28"/>
          <w:lang w:val="uk-UA"/>
        </w:rPr>
      </w:pPr>
      <w:r w:rsidRPr="00186FA6">
        <w:rPr>
          <w:sz w:val="28"/>
          <w:szCs w:val="28"/>
          <w:lang w:val="uk-UA"/>
        </w:rPr>
        <w:t xml:space="preserve">«5. Затвердити розподіл витрат бюджету Сумської міської </w:t>
      </w:r>
      <w:r w:rsidRPr="00186FA6">
        <w:rPr>
          <w:sz w:val="28"/>
          <w:lang w:val="uk-UA"/>
        </w:rPr>
        <w:t xml:space="preserve">територіальної громади </w:t>
      </w:r>
      <w:r w:rsidRPr="00186FA6">
        <w:rPr>
          <w:sz w:val="28"/>
          <w:szCs w:val="28"/>
          <w:lang w:val="uk-UA"/>
        </w:rPr>
        <w:t xml:space="preserve">на реалізацію цільових програм у </w:t>
      </w:r>
      <w:r w:rsidRPr="00030DD4">
        <w:rPr>
          <w:sz w:val="28"/>
          <w:szCs w:val="28"/>
          <w:lang w:val="uk-UA"/>
        </w:rPr>
        <w:t>сумі</w:t>
      </w:r>
      <w:r w:rsidR="00EE4420" w:rsidRPr="00030DD4">
        <w:rPr>
          <w:sz w:val="28"/>
          <w:szCs w:val="28"/>
          <w:lang w:val="uk-UA"/>
        </w:rPr>
        <w:t xml:space="preserve"> </w:t>
      </w:r>
      <w:r w:rsidR="00CB7AFB">
        <w:rPr>
          <w:sz w:val="28"/>
          <w:szCs w:val="28"/>
          <w:lang w:val="uk-UA"/>
        </w:rPr>
        <w:t>3 761 017 162,13</w:t>
      </w:r>
      <w:bookmarkStart w:id="0" w:name="_GoBack"/>
      <w:bookmarkEnd w:id="0"/>
      <w:r w:rsidR="007C2A35">
        <w:rPr>
          <w:sz w:val="28"/>
          <w:szCs w:val="28"/>
          <w:lang w:val="uk-UA"/>
        </w:rPr>
        <w:t xml:space="preserve"> </w:t>
      </w:r>
      <w:r w:rsidRPr="00030DD4">
        <w:rPr>
          <w:sz w:val="28"/>
          <w:szCs w:val="28"/>
          <w:lang w:val="uk-UA"/>
        </w:rPr>
        <w:t>гривень</w:t>
      </w:r>
      <w:r w:rsidRPr="00186FA6">
        <w:rPr>
          <w:sz w:val="28"/>
          <w:szCs w:val="28"/>
          <w:lang w:val="uk-UA"/>
        </w:rPr>
        <w:t xml:space="preserve"> згідно з додатком 7 до цього </w:t>
      </w:r>
      <w:r w:rsidRPr="00186FA6">
        <w:rPr>
          <w:bCs/>
          <w:sz w:val="28"/>
          <w:szCs w:val="28"/>
          <w:lang w:val="uk-UA"/>
        </w:rPr>
        <w:t>наказу.</w:t>
      </w:r>
      <w:r w:rsidRPr="00186FA6">
        <w:rPr>
          <w:sz w:val="28"/>
          <w:szCs w:val="28"/>
          <w:lang w:val="uk-UA"/>
        </w:rPr>
        <w:t>».</w:t>
      </w:r>
    </w:p>
    <w:p w14:paraId="0F50B892" w14:textId="4057A341" w:rsidR="00504A09" w:rsidRPr="003C32F7" w:rsidRDefault="00504A09" w:rsidP="00626747">
      <w:pPr>
        <w:tabs>
          <w:tab w:val="left" w:pos="1134"/>
        </w:tabs>
        <w:ind w:firstLine="709"/>
        <w:jc w:val="both"/>
        <w:rPr>
          <w:sz w:val="28"/>
          <w:szCs w:val="28"/>
          <w:lang w:val="uk-UA"/>
        </w:rPr>
      </w:pPr>
    </w:p>
    <w:p w14:paraId="6F580AEB" w14:textId="58B7767C" w:rsidR="00D7387D" w:rsidRPr="00FE5D9B" w:rsidRDefault="003B2070" w:rsidP="0075256A">
      <w:pPr>
        <w:tabs>
          <w:tab w:val="left" w:pos="1134"/>
        </w:tabs>
        <w:ind w:firstLine="709"/>
        <w:jc w:val="both"/>
        <w:rPr>
          <w:rStyle w:val="ad"/>
          <w:sz w:val="28"/>
          <w:szCs w:val="28"/>
          <w:lang w:val="uk-UA" w:eastAsia="uk-UA"/>
        </w:rPr>
      </w:pPr>
      <w:r w:rsidRPr="00FE5D9B">
        <w:rPr>
          <w:rStyle w:val="ad"/>
          <w:sz w:val="28"/>
          <w:szCs w:val="28"/>
          <w:lang w:val="uk-UA"/>
        </w:rPr>
        <w:t xml:space="preserve">2. </w:t>
      </w:r>
      <w:r w:rsidR="00D7387D" w:rsidRPr="00FE5D9B">
        <w:rPr>
          <w:rStyle w:val="ad"/>
          <w:sz w:val="28"/>
          <w:szCs w:val="28"/>
          <w:lang w:val="uk-UA"/>
        </w:rPr>
        <w:t xml:space="preserve">Додатки </w:t>
      </w:r>
      <w:r w:rsidR="00AC4F39">
        <w:rPr>
          <w:rStyle w:val="ad"/>
          <w:sz w:val="28"/>
          <w:szCs w:val="28"/>
          <w:lang w:val="uk-UA"/>
        </w:rPr>
        <w:t>1</w:t>
      </w:r>
      <w:r w:rsidR="009D1F7B">
        <w:rPr>
          <w:rStyle w:val="ad"/>
          <w:sz w:val="28"/>
          <w:szCs w:val="28"/>
          <w:lang w:val="uk-UA"/>
        </w:rPr>
        <w:t xml:space="preserve"> </w:t>
      </w:r>
      <w:r w:rsidR="009D1F7B" w:rsidRPr="00FE5D9B">
        <w:rPr>
          <w:rStyle w:val="ad"/>
          <w:sz w:val="28"/>
          <w:szCs w:val="28"/>
          <w:lang w:val="uk-UA" w:eastAsia="uk-UA"/>
        </w:rPr>
        <w:t>–</w:t>
      </w:r>
      <w:r w:rsidR="008843F1" w:rsidRPr="00FE5D9B">
        <w:rPr>
          <w:rStyle w:val="ad"/>
          <w:sz w:val="28"/>
          <w:szCs w:val="28"/>
          <w:lang w:val="uk-UA"/>
        </w:rPr>
        <w:t xml:space="preserve"> </w:t>
      </w:r>
      <w:r w:rsidR="00504A09" w:rsidRPr="00FE5D9B">
        <w:rPr>
          <w:rStyle w:val="ad"/>
          <w:sz w:val="28"/>
          <w:szCs w:val="28"/>
          <w:lang w:val="uk-UA" w:eastAsia="uk-UA"/>
        </w:rPr>
        <w:t>3,</w:t>
      </w:r>
      <w:r w:rsidR="00AC4F39">
        <w:rPr>
          <w:rStyle w:val="ad"/>
          <w:sz w:val="28"/>
          <w:szCs w:val="28"/>
          <w:lang w:val="uk-UA" w:eastAsia="uk-UA"/>
        </w:rPr>
        <w:t xml:space="preserve"> 5,</w:t>
      </w:r>
      <w:r w:rsidR="00504A09" w:rsidRPr="00FE5D9B">
        <w:rPr>
          <w:rStyle w:val="ad"/>
          <w:sz w:val="28"/>
          <w:szCs w:val="28"/>
          <w:lang w:val="uk-UA" w:eastAsia="uk-UA"/>
        </w:rPr>
        <w:t xml:space="preserve"> </w:t>
      </w:r>
      <w:r w:rsidR="00FE5D9B" w:rsidRPr="00FE5D9B">
        <w:rPr>
          <w:rStyle w:val="ad"/>
          <w:sz w:val="28"/>
          <w:szCs w:val="28"/>
          <w:lang w:val="uk-UA" w:eastAsia="uk-UA"/>
        </w:rPr>
        <w:t xml:space="preserve">7, </w:t>
      </w:r>
      <w:r w:rsidR="00504A09" w:rsidRPr="00FE5D9B">
        <w:rPr>
          <w:rStyle w:val="ad"/>
          <w:sz w:val="28"/>
          <w:szCs w:val="28"/>
          <w:lang w:val="uk-UA" w:eastAsia="uk-UA"/>
        </w:rPr>
        <w:t>9</w:t>
      </w:r>
      <w:r w:rsidR="00AC4F39">
        <w:rPr>
          <w:rStyle w:val="ad"/>
          <w:sz w:val="28"/>
          <w:szCs w:val="28"/>
          <w:lang w:val="uk-UA" w:eastAsia="uk-UA"/>
        </w:rPr>
        <w:t>, 10</w:t>
      </w:r>
      <w:r w:rsidR="0063382C">
        <w:rPr>
          <w:rStyle w:val="ad"/>
          <w:sz w:val="28"/>
          <w:szCs w:val="28"/>
          <w:lang w:val="uk-UA" w:eastAsia="uk-UA"/>
        </w:rPr>
        <w:t xml:space="preserve"> </w:t>
      </w:r>
      <w:r w:rsidR="00D7387D" w:rsidRPr="00FE5D9B">
        <w:rPr>
          <w:rStyle w:val="ad"/>
          <w:sz w:val="28"/>
          <w:szCs w:val="28"/>
          <w:lang w:val="uk-UA"/>
        </w:rPr>
        <w:t xml:space="preserve">до </w:t>
      </w:r>
      <w:r w:rsidR="00D7387D" w:rsidRPr="00FE5D9B">
        <w:rPr>
          <w:rStyle w:val="ad"/>
          <w:sz w:val="28"/>
          <w:szCs w:val="28"/>
          <w:lang w:val="uk-UA" w:eastAsia="uk-UA"/>
        </w:rPr>
        <w:t>наказу Сумської міської військової адміністрації від 25.12.2023 № 114 – СМР «Про бюджет Сумської міської територіальної громади на 2024</w:t>
      </w:r>
      <w:r w:rsidR="00D7387D" w:rsidRPr="00FE5D9B">
        <w:rPr>
          <w:rStyle w:val="ad"/>
          <w:sz w:val="28"/>
          <w:szCs w:val="28"/>
          <w:lang w:eastAsia="uk-UA"/>
        </w:rPr>
        <w:t> </w:t>
      </w:r>
      <w:r w:rsidR="00D7387D" w:rsidRPr="00FE5D9B">
        <w:rPr>
          <w:rStyle w:val="ad"/>
          <w:sz w:val="28"/>
          <w:szCs w:val="28"/>
          <w:lang w:val="uk-UA" w:eastAsia="uk-UA"/>
        </w:rPr>
        <w:t xml:space="preserve">рік» (зі змінами) </w:t>
      </w:r>
      <w:r w:rsidR="00D7387D" w:rsidRPr="00FE5D9B">
        <w:rPr>
          <w:rStyle w:val="ad"/>
          <w:sz w:val="28"/>
          <w:szCs w:val="28"/>
          <w:lang w:val="uk-UA"/>
        </w:rPr>
        <w:t>викласти у</w:t>
      </w:r>
      <w:r w:rsidR="00AA14A7">
        <w:rPr>
          <w:rStyle w:val="ad"/>
          <w:sz w:val="28"/>
          <w:szCs w:val="28"/>
          <w:lang w:val="uk-UA"/>
        </w:rPr>
        <w:t xml:space="preserve"> новій</w:t>
      </w:r>
      <w:r w:rsidR="00D7387D" w:rsidRPr="00FE5D9B">
        <w:rPr>
          <w:rStyle w:val="ad"/>
          <w:sz w:val="28"/>
          <w:szCs w:val="28"/>
          <w:lang w:val="uk-UA"/>
        </w:rPr>
        <w:t xml:space="preserve"> редакції відповідно до додатків 1</w:t>
      </w:r>
      <w:r w:rsidR="00D7387D" w:rsidRPr="00FE5D9B">
        <w:rPr>
          <w:rStyle w:val="ad"/>
          <w:sz w:val="28"/>
          <w:szCs w:val="28"/>
        </w:rPr>
        <w:t> </w:t>
      </w:r>
      <w:r w:rsidR="00D7387D" w:rsidRPr="00FE5D9B">
        <w:rPr>
          <w:rStyle w:val="ad"/>
          <w:sz w:val="28"/>
          <w:szCs w:val="28"/>
          <w:lang w:val="uk-UA" w:eastAsia="uk-UA"/>
        </w:rPr>
        <w:t>–</w:t>
      </w:r>
      <w:r w:rsidR="00D7387D" w:rsidRPr="00FE5D9B">
        <w:rPr>
          <w:rStyle w:val="ad"/>
          <w:sz w:val="28"/>
          <w:szCs w:val="28"/>
        </w:rPr>
        <w:t> </w:t>
      </w:r>
      <w:r w:rsidR="00AC4F39">
        <w:rPr>
          <w:rStyle w:val="ad"/>
          <w:sz w:val="28"/>
          <w:szCs w:val="28"/>
          <w:lang w:val="uk-UA"/>
        </w:rPr>
        <w:t>7</w:t>
      </w:r>
      <w:r w:rsidR="008843F1" w:rsidRPr="00FE5D9B">
        <w:rPr>
          <w:rStyle w:val="ad"/>
          <w:sz w:val="28"/>
          <w:szCs w:val="28"/>
          <w:lang w:val="uk-UA"/>
        </w:rPr>
        <w:t xml:space="preserve"> </w:t>
      </w:r>
      <w:r w:rsidR="00D7387D" w:rsidRPr="00FE5D9B">
        <w:rPr>
          <w:rStyle w:val="ad"/>
          <w:sz w:val="28"/>
          <w:szCs w:val="28"/>
          <w:lang w:val="uk-UA" w:eastAsia="uk-UA"/>
        </w:rPr>
        <w:t>до цього наказу.</w:t>
      </w:r>
    </w:p>
    <w:p w14:paraId="7CE0C6AE" w14:textId="77777777" w:rsidR="00702DEF" w:rsidRPr="00C97066" w:rsidRDefault="00702DEF" w:rsidP="003B2070">
      <w:pPr>
        <w:tabs>
          <w:tab w:val="left" w:pos="1134"/>
        </w:tabs>
        <w:ind w:firstLine="720"/>
        <w:jc w:val="both"/>
        <w:rPr>
          <w:sz w:val="28"/>
          <w:szCs w:val="28"/>
          <w:shd w:val="clear" w:color="auto" w:fill="FFFFFF"/>
          <w:lang w:val="uk-UA" w:eastAsia="uk-UA"/>
        </w:rPr>
      </w:pPr>
    </w:p>
    <w:p w14:paraId="2106E913" w14:textId="51DF4181" w:rsidR="001641A3" w:rsidRPr="00C97066" w:rsidRDefault="001641A3" w:rsidP="003B2070">
      <w:pPr>
        <w:tabs>
          <w:tab w:val="left" w:pos="1134"/>
        </w:tabs>
        <w:ind w:firstLine="720"/>
        <w:jc w:val="both"/>
        <w:rPr>
          <w:sz w:val="28"/>
          <w:szCs w:val="28"/>
          <w:lang w:val="uk-UA"/>
        </w:rPr>
      </w:pPr>
      <w:r w:rsidRPr="00C97066">
        <w:rPr>
          <w:sz w:val="28"/>
          <w:szCs w:val="28"/>
          <w:shd w:val="clear" w:color="auto" w:fill="FFFFFF"/>
          <w:lang w:val="uk-UA" w:eastAsia="uk-UA"/>
        </w:rPr>
        <w:lastRenderedPageBreak/>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C97066" w:rsidRDefault="006E7779" w:rsidP="003B2070">
      <w:pPr>
        <w:tabs>
          <w:tab w:val="left" w:pos="1134"/>
        </w:tabs>
        <w:ind w:firstLine="720"/>
        <w:jc w:val="both"/>
        <w:rPr>
          <w:color w:val="FF0000"/>
          <w:sz w:val="28"/>
          <w:szCs w:val="28"/>
          <w:lang w:val="uk-UA"/>
        </w:rPr>
      </w:pPr>
    </w:p>
    <w:p w14:paraId="1E79A239" w14:textId="77777777" w:rsidR="003B2070" w:rsidRPr="00794AC4" w:rsidRDefault="001641A3" w:rsidP="003B2070">
      <w:pPr>
        <w:pStyle w:val="af"/>
        <w:shd w:val="clear" w:color="auto" w:fill="FFFFFF"/>
        <w:tabs>
          <w:tab w:val="left" w:pos="1134"/>
        </w:tabs>
        <w:ind w:firstLine="720"/>
        <w:rPr>
          <w:szCs w:val="28"/>
          <w:lang w:val="uk-UA"/>
        </w:rPr>
      </w:pPr>
      <w:r w:rsidRPr="00C97066">
        <w:rPr>
          <w:szCs w:val="28"/>
          <w:lang w:val="uk-UA"/>
        </w:rPr>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420D3CE7" w14:textId="77777777" w:rsidR="00EB2CC3" w:rsidRPr="00794AC4" w:rsidRDefault="00EB2CC3" w:rsidP="003B2070">
      <w:pPr>
        <w:pStyle w:val="af"/>
        <w:shd w:val="clear" w:color="auto" w:fill="FFFFFF"/>
        <w:tabs>
          <w:tab w:val="left" w:pos="1134"/>
        </w:tabs>
        <w:ind w:firstLine="720"/>
        <w:rPr>
          <w:szCs w:val="28"/>
          <w:lang w:val="uk-UA"/>
        </w:rPr>
      </w:pPr>
    </w:p>
    <w:p w14:paraId="329AC36B" w14:textId="47DE9BD6" w:rsidR="003B2070" w:rsidRPr="00794AC4" w:rsidRDefault="001641A3" w:rsidP="003B2070">
      <w:pPr>
        <w:pStyle w:val="af"/>
        <w:shd w:val="clear" w:color="auto" w:fill="FFFFFF"/>
        <w:tabs>
          <w:tab w:val="left" w:pos="1134"/>
        </w:tabs>
        <w:ind w:firstLine="720"/>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D51D88">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0060" w14:textId="77777777" w:rsidR="00202C13" w:rsidRDefault="00202C13" w:rsidP="005F057A">
      <w:r>
        <w:separator/>
      </w:r>
    </w:p>
  </w:endnote>
  <w:endnote w:type="continuationSeparator" w:id="0">
    <w:p w14:paraId="01424232" w14:textId="77777777" w:rsidR="00202C13" w:rsidRDefault="00202C13"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FE2" w14:textId="210A1A8D" w:rsidR="006C587F" w:rsidRDefault="006C587F">
    <w:pPr>
      <w:pStyle w:val="af0"/>
      <w:jc w:val="right"/>
    </w:pPr>
  </w:p>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655B" w14:textId="5163C66C" w:rsidR="006C587F" w:rsidRDefault="006C587F">
    <w:pPr>
      <w:pStyle w:val="af0"/>
      <w:jc w:val="right"/>
    </w:pPr>
  </w:p>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F274" w14:textId="77777777" w:rsidR="00202C13" w:rsidRDefault="00202C13" w:rsidP="005F057A">
      <w:r>
        <w:separator/>
      </w:r>
    </w:p>
  </w:footnote>
  <w:footnote w:type="continuationSeparator" w:id="0">
    <w:p w14:paraId="1838FDCE" w14:textId="77777777" w:rsidR="00202C13" w:rsidRDefault="00202C13"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6619CACA" w:rsidR="00F51517" w:rsidRPr="009C7D78" w:rsidRDefault="009C7D78" w:rsidP="009C7D78">
        <w:pPr>
          <w:pStyle w:val="ab"/>
          <w:jc w:val="center"/>
        </w:pPr>
        <w:r>
          <w:fldChar w:fldCharType="begin"/>
        </w:r>
        <w:r>
          <w:instrText>PAGE   \* MERGEFORMAT</w:instrText>
        </w:r>
        <w:r>
          <w:fldChar w:fldCharType="separate"/>
        </w:r>
        <w:r w:rsidR="00CB7AFB">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CB7AFB">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259A"/>
    <w:rsid w:val="0005395E"/>
    <w:rsid w:val="00055FB9"/>
    <w:rsid w:val="000659BC"/>
    <w:rsid w:val="0007312C"/>
    <w:rsid w:val="000731C2"/>
    <w:rsid w:val="00090BA5"/>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62C69"/>
    <w:rsid w:val="001641A3"/>
    <w:rsid w:val="00166624"/>
    <w:rsid w:val="00167B66"/>
    <w:rsid w:val="001754D8"/>
    <w:rsid w:val="001769E3"/>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74B2"/>
    <w:rsid w:val="001E11E7"/>
    <w:rsid w:val="001E1EE5"/>
    <w:rsid w:val="001E2F00"/>
    <w:rsid w:val="001E315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C83"/>
    <w:rsid w:val="003E5E19"/>
    <w:rsid w:val="003E645C"/>
    <w:rsid w:val="003F0299"/>
    <w:rsid w:val="003F0FF7"/>
    <w:rsid w:val="003F3987"/>
    <w:rsid w:val="003F5FEB"/>
    <w:rsid w:val="00400F6B"/>
    <w:rsid w:val="004016E3"/>
    <w:rsid w:val="00402858"/>
    <w:rsid w:val="00404FEE"/>
    <w:rsid w:val="0041071B"/>
    <w:rsid w:val="0041150E"/>
    <w:rsid w:val="00411FBC"/>
    <w:rsid w:val="00412DB9"/>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6F34"/>
    <w:rsid w:val="004D3421"/>
    <w:rsid w:val="004D5561"/>
    <w:rsid w:val="004D6D18"/>
    <w:rsid w:val="004E2DDC"/>
    <w:rsid w:val="004E4678"/>
    <w:rsid w:val="004E4B3F"/>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27628"/>
    <w:rsid w:val="005306A8"/>
    <w:rsid w:val="005307F0"/>
    <w:rsid w:val="0053143E"/>
    <w:rsid w:val="00546751"/>
    <w:rsid w:val="005475FD"/>
    <w:rsid w:val="0055009B"/>
    <w:rsid w:val="00550382"/>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E0A39"/>
    <w:rsid w:val="005E4A6A"/>
    <w:rsid w:val="005F0442"/>
    <w:rsid w:val="005F057A"/>
    <w:rsid w:val="005F627D"/>
    <w:rsid w:val="005F7F55"/>
    <w:rsid w:val="0060222A"/>
    <w:rsid w:val="006076AB"/>
    <w:rsid w:val="006077DC"/>
    <w:rsid w:val="006213C5"/>
    <w:rsid w:val="00622982"/>
    <w:rsid w:val="00623BB6"/>
    <w:rsid w:val="006246AA"/>
    <w:rsid w:val="0062613D"/>
    <w:rsid w:val="00626747"/>
    <w:rsid w:val="0063004C"/>
    <w:rsid w:val="0063382C"/>
    <w:rsid w:val="006401C7"/>
    <w:rsid w:val="00646435"/>
    <w:rsid w:val="0064765C"/>
    <w:rsid w:val="00647916"/>
    <w:rsid w:val="00647D30"/>
    <w:rsid w:val="006530BF"/>
    <w:rsid w:val="00654DC9"/>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41ED"/>
    <w:rsid w:val="006E515F"/>
    <w:rsid w:val="006E7340"/>
    <w:rsid w:val="006E7779"/>
    <w:rsid w:val="006F2BC6"/>
    <w:rsid w:val="006F5417"/>
    <w:rsid w:val="006F75A5"/>
    <w:rsid w:val="00702DEF"/>
    <w:rsid w:val="00703900"/>
    <w:rsid w:val="0071053A"/>
    <w:rsid w:val="0071290B"/>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7952"/>
    <w:rsid w:val="007A0FF9"/>
    <w:rsid w:val="007A56E8"/>
    <w:rsid w:val="007B32DA"/>
    <w:rsid w:val="007B35BF"/>
    <w:rsid w:val="007C0852"/>
    <w:rsid w:val="007C15FE"/>
    <w:rsid w:val="007C2A35"/>
    <w:rsid w:val="007C59CA"/>
    <w:rsid w:val="007D3A42"/>
    <w:rsid w:val="007D65DB"/>
    <w:rsid w:val="007E1A7F"/>
    <w:rsid w:val="007E4589"/>
    <w:rsid w:val="007F5F8D"/>
    <w:rsid w:val="0080064D"/>
    <w:rsid w:val="0080722E"/>
    <w:rsid w:val="0080768C"/>
    <w:rsid w:val="00811C39"/>
    <w:rsid w:val="00813FBE"/>
    <w:rsid w:val="008144AB"/>
    <w:rsid w:val="00814655"/>
    <w:rsid w:val="008167E7"/>
    <w:rsid w:val="008203CF"/>
    <w:rsid w:val="00821DD7"/>
    <w:rsid w:val="00834339"/>
    <w:rsid w:val="00834D3A"/>
    <w:rsid w:val="00834F34"/>
    <w:rsid w:val="00835223"/>
    <w:rsid w:val="00845BE4"/>
    <w:rsid w:val="00847EF3"/>
    <w:rsid w:val="00854D46"/>
    <w:rsid w:val="00855A27"/>
    <w:rsid w:val="00855B26"/>
    <w:rsid w:val="00857B93"/>
    <w:rsid w:val="008624A4"/>
    <w:rsid w:val="00864BB6"/>
    <w:rsid w:val="0086757D"/>
    <w:rsid w:val="0086776B"/>
    <w:rsid w:val="0087138A"/>
    <w:rsid w:val="00873866"/>
    <w:rsid w:val="00875387"/>
    <w:rsid w:val="0087783B"/>
    <w:rsid w:val="008843F1"/>
    <w:rsid w:val="00884B81"/>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0CDB"/>
    <w:rsid w:val="00A835A4"/>
    <w:rsid w:val="00A9273F"/>
    <w:rsid w:val="00A951A3"/>
    <w:rsid w:val="00A953DA"/>
    <w:rsid w:val="00A9562B"/>
    <w:rsid w:val="00AA14A7"/>
    <w:rsid w:val="00AA1CF0"/>
    <w:rsid w:val="00AB15DC"/>
    <w:rsid w:val="00AB1CDB"/>
    <w:rsid w:val="00AB339D"/>
    <w:rsid w:val="00AB50C4"/>
    <w:rsid w:val="00AB60CB"/>
    <w:rsid w:val="00AB66D2"/>
    <w:rsid w:val="00AC4F39"/>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2646D"/>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568D4"/>
    <w:rsid w:val="00C619C1"/>
    <w:rsid w:val="00C65702"/>
    <w:rsid w:val="00C66AEC"/>
    <w:rsid w:val="00C679BD"/>
    <w:rsid w:val="00C72EB2"/>
    <w:rsid w:val="00C81A79"/>
    <w:rsid w:val="00C81F75"/>
    <w:rsid w:val="00C85BAD"/>
    <w:rsid w:val="00C94686"/>
    <w:rsid w:val="00C967FB"/>
    <w:rsid w:val="00C97066"/>
    <w:rsid w:val="00CA03A7"/>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D88"/>
    <w:rsid w:val="00D53841"/>
    <w:rsid w:val="00D55B09"/>
    <w:rsid w:val="00D6140D"/>
    <w:rsid w:val="00D62681"/>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B5689"/>
    <w:rsid w:val="00DB7B85"/>
    <w:rsid w:val="00DC19FA"/>
    <w:rsid w:val="00DD2EDD"/>
    <w:rsid w:val="00DD6BEF"/>
    <w:rsid w:val="00DE7C5E"/>
    <w:rsid w:val="00DF0C3B"/>
    <w:rsid w:val="00DF25E6"/>
    <w:rsid w:val="00DF7E83"/>
    <w:rsid w:val="00DF7F27"/>
    <w:rsid w:val="00E03F1D"/>
    <w:rsid w:val="00E06ECB"/>
    <w:rsid w:val="00E15FAA"/>
    <w:rsid w:val="00E20FA1"/>
    <w:rsid w:val="00E226F4"/>
    <w:rsid w:val="00E3029D"/>
    <w:rsid w:val="00E339CC"/>
    <w:rsid w:val="00E360F1"/>
    <w:rsid w:val="00E3711E"/>
    <w:rsid w:val="00E46F81"/>
    <w:rsid w:val="00E5015E"/>
    <w:rsid w:val="00E50829"/>
    <w:rsid w:val="00E550D7"/>
    <w:rsid w:val="00E717B1"/>
    <w:rsid w:val="00E80985"/>
    <w:rsid w:val="00E8199E"/>
    <w:rsid w:val="00E82AE0"/>
    <w:rsid w:val="00E84C54"/>
    <w:rsid w:val="00E90928"/>
    <w:rsid w:val="00EA070B"/>
    <w:rsid w:val="00EA3653"/>
    <w:rsid w:val="00EA3A35"/>
    <w:rsid w:val="00EA3E8F"/>
    <w:rsid w:val="00EA437A"/>
    <w:rsid w:val="00EA6C0A"/>
    <w:rsid w:val="00EB093E"/>
    <w:rsid w:val="00EB277A"/>
    <w:rsid w:val="00EB2CC3"/>
    <w:rsid w:val="00EB426F"/>
    <w:rsid w:val="00EB7E31"/>
    <w:rsid w:val="00EC2EFB"/>
    <w:rsid w:val="00EC41CB"/>
    <w:rsid w:val="00EC45C5"/>
    <w:rsid w:val="00EC5B1B"/>
    <w:rsid w:val="00ED02A8"/>
    <w:rsid w:val="00ED1090"/>
    <w:rsid w:val="00ED7302"/>
    <w:rsid w:val="00ED7D2A"/>
    <w:rsid w:val="00ED7F5C"/>
    <w:rsid w:val="00EE4420"/>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18BF"/>
    <w:rsid w:val="00F43E60"/>
    <w:rsid w:val="00F507EE"/>
    <w:rsid w:val="00F5112A"/>
    <w:rsid w:val="00F51517"/>
    <w:rsid w:val="00F54E23"/>
    <w:rsid w:val="00F61414"/>
    <w:rsid w:val="00F67A0D"/>
    <w:rsid w:val="00F713B6"/>
    <w:rsid w:val="00F75EDC"/>
    <w:rsid w:val="00F81228"/>
    <w:rsid w:val="00F82186"/>
    <w:rsid w:val="00F82305"/>
    <w:rsid w:val="00F854E5"/>
    <w:rsid w:val="00F86FD4"/>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5DA6-ABAA-423A-807D-9ADC69C5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Єрмолова Надія Олександрівна</cp:lastModifiedBy>
  <cp:revision>168</cp:revision>
  <cp:lastPrinted>2024-12-21T09:14:00Z</cp:lastPrinted>
  <dcterms:created xsi:type="dcterms:W3CDTF">2024-10-04T05:12:00Z</dcterms:created>
  <dcterms:modified xsi:type="dcterms:W3CDTF">2024-12-26T11:14:00Z</dcterms:modified>
</cp:coreProperties>
</file>