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43321" w14:textId="48D8E0D0" w:rsidR="0036134C" w:rsidRPr="007C187B" w:rsidRDefault="007C187B" w:rsidP="007C187B">
      <w:pPr>
        <w:spacing w:line="276" w:lineRule="auto"/>
        <w:jc w:val="both"/>
        <w:rPr>
          <w:b/>
          <w:caps/>
          <w:sz w:val="28"/>
          <w:szCs w:val="28"/>
          <w:lang w:val="uk-UA"/>
        </w:rPr>
      </w:pPr>
      <w:r>
        <w:rPr>
          <w:sz w:val="28"/>
          <w:szCs w:val="28"/>
          <w:lang w:val="uk-UA"/>
        </w:rPr>
        <w:t xml:space="preserve">                                                                 </w:t>
      </w:r>
      <w:r w:rsidR="0036134C" w:rsidRPr="00D8410D">
        <w:rPr>
          <w:sz w:val="28"/>
          <w:szCs w:val="28"/>
          <w:lang w:val="uk-UA"/>
        </w:rPr>
        <w:t xml:space="preserve">Додаток </w:t>
      </w:r>
    </w:p>
    <w:p w14:paraId="5ABA2E7C" w14:textId="77777777" w:rsidR="0036134C" w:rsidRDefault="0036134C" w:rsidP="007C187B">
      <w:pPr>
        <w:shd w:val="clear" w:color="auto" w:fill="FFFFFF"/>
        <w:ind w:left="4536"/>
        <w:jc w:val="both"/>
        <w:rPr>
          <w:sz w:val="28"/>
          <w:szCs w:val="28"/>
          <w:lang w:val="uk-UA" w:eastAsia="en-US"/>
        </w:rPr>
      </w:pPr>
      <w:r w:rsidRPr="00D8410D">
        <w:rPr>
          <w:sz w:val="28"/>
          <w:szCs w:val="28"/>
          <w:lang w:val="uk-UA"/>
        </w:rPr>
        <w:t>до наказу Сумської міської військової адміністрації «</w:t>
      </w:r>
      <w:r w:rsidR="0095570F">
        <w:rPr>
          <w:sz w:val="28"/>
          <w:szCs w:val="28"/>
          <w:lang w:val="uk-UA"/>
        </w:rPr>
        <w:t>Про закріплення майна</w:t>
      </w:r>
      <w:r w:rsidR="0095570F" w:rsidRPr="00DA078B">
        <w:rPr>
          <w:sz w:val="28"/>
          <w:szCs w:val="28"/>
          <w:lang w:val="uk-UA"/>
        </w:rPr>
        <w:t xml:space="preserve"> комунальної власності </w:t>
      </w:r>
      <w:r w:rsidR="0095570F">
        <w:rPr>
          <w:sz w:val="28"/>
          <w:szCs w:val="28"/>
          <w:lang w:val="uk-UA"/>
        </w:rPr>
        <w:t xml:space="preserve">Сумської міської  територіальної громади </w:t>
      </w:r>
      <w:r w:rsidR="0095570F">
        <w:rPr>
          <w:color w:val="000000"/>
          <w:sz w:val="28"/>
          <w:szCs w:val="28"/>
          <w:lang w:val="uk-UA"/>
        </w:rPr>
        <w:t xml:space="preserve">за </w:t>
      </w:r>
      <w:r w:rsidR="0095570F">
        <w:rPr>
          <w:sz w:val="28"/>
          <w:szCs w:val="28"/>
          <w:lang w:val="uk-UA"/>
        </w:rPr>
        <w:t>Департаментом інфраструктури міста</w:t>
      </w:r>
      <w:r w:rsidR="0095570F">
        <w:rPr>
          <w:color w:val="000000"/>
          <w:sz w:val="28"/>
          <w:szCs w:val="28"/>
          <w:lang w:val="uk-UA"/>
        </w:rPr>
        <w:t xml:space="preserve"> Сумської міської ради на праві оперативного управління</w:t>
      </w:r>
      <w:r w:rsidRPr="00D8410D">
        <w:rPr>
          <w:sz w:val="28"/>
          <w:szCs w:val="28"/>
          <w:lang w:val="uk-UA" w:eastAsia="en-US"/>
        </w:rPr>
        <w:t>»</w:t>
      </w:r>
    </w:p>
    <w:p w14:paraId="6E34F49D" w14:textId="31DBA6C8" w:rsidR="00B20035" w:rsidRPr="00D8410D" w:rsidRDefault="00B20035" w:rsidP="0036134C">
      <w:pPr>
        <w:shd w:val="clear" w:color="auto" w:fill="FFFFFF"/>
        <w:ind w:left="4536"/>
        <w:jc w:val="both"/>
        <w:rPr>
          <w:sz w:val="28"/>
          <w:szCs w:val="28"/>
          <w:lang w:val="uk-UA"/>
        </w:rPr>
      </w:pPr>
      <w:r>
        <w:rPr>
          <w:sz w:val="28"/>
          <w:szCs w:val="28"/>
          <w:lang w:val="uk-UA" w:eastAsia="en-US"/>
        </w:rPr>
        <w:t>від 24.12.2024 № 411-СМР</w:t>
      </w:r>
    </w:p>
    <w:p w14:paraId="33963F69" w14:textId="77777777" w:rsidR="0036134C" w:rsidRPr="00D8410D" w:rsidRDefault="0036134C" w:rsidP="0036134C">
      <w:pPr>
        <w:shd w:val="clear" w:color="auto" w:fill="FFFFFF"/>
        <w:ind w:left="4536"/>
        <w:jc w:val="both"/>
        <w:rPr>
          <w:sz w:val="28"/>
          <w:szCs w:val="28"/>
          <w:lang w:val="uk-UA"/>
        </w:rPr>
      </w:pPr>
    </w:p>
    <w:p w14:paraId="260B7C5B" w14:textId="77777777" w:rsidR="0036134C" w:rsidRPr="00D8410D" w:rsidRDefault="0036134C" w:rsidP="0036134C">
      <w:pPr>
        <w:tabs>
          <w:tab w:val="center" w:pos="4677"/>
          <w:tab w:val="left" w:pos="4820"/>
          <w:tab w:val="right" w:pos="9355"/>
        </w:tabs>
        <w:ind w:right="-185"/>
        <w:jc w:val="center"/>
        <w:rPr>
          <w:sz w:val="28"/>
          <w:szCs w:val="28"/>
          <w:lang w:val="uk-UA"/>
        </w:rPr>
      </w:pPr>
    </w:p>
    <w:p w14:paraId="21AE8767" w14:textId="77777777" w:rsidR="00177B07" w:rsidRDefault="0036134C" w:rsidP="0036134C">
      <w:pPr>
        <w:tabs>
          <w:tab w:val="center" w:pos="4677"/>
          <w:tab w:val="left" w:pos="4820"/>
          <w:tab w:val="right" w:pos="9355"/>
        </w:tabs>
        <w:ind w:right="-185"/>
        <w:jc w:val="center"/>
        <w:rPr>
          <w:sz w:val="28"/>
          <w:szCs w:val="28"/>
          <w:lang w:val="uk-UA"/>
        </w:rPr>
      </w:pPr>
      <w:r w:rsidRPr="00D8410D">
        <w:rPr>
          <w:sz w:val="28"/>
          <w:szCs w:val="28"/>
          <w:lang w:val="uk-UA"/>
        </w:rPr>
        <w:t xml:space="preserve">Перелік майна </w:t>
      </w:r>
      <w:r w:rsidRPr="003D2DDD">
        <w:rPr>
          <w:sz w:val="28"/>
          <w:szCs w:val="28"/>
          <w:lang w:val="uk-UA"/>
        </w:rPr>
        <w:t>комунальної власності</w:t>
      </w:r>
      <w:r>
        <w:rPr>
          <w:sz w:val="28"/>
          <w:szCs w:val="28"/>
          <w:lang w:val="uk-UA"/>
        </w:rPr>
        <w:t>,</w:t>
      </w:r>
      <w:r w:rsidRPr="003D2DDD">
        <w:rPr>
          <w:sz w:val="28"/>
          <w:szCs w:val="28"/>
          <w:lang w:val="uk-UA"/>
        </w:rPr>
        <w:t xml:space="preserve"> </w:t>
      </w:r>
    </w:p>
    <w:p w14:paraId="3F8D33D0" w14:textId="77777777" w:rsidR="0036134C" w:rsidRPr="00D8410D" w:rsidRDefault="0036134C" w:rsidP="0036134C">
      <w:pPr>
        <w:tabs>
          <w:tab w:val="center" w:pos="4677"/>
          <w:tab w:val="left" w:pos="4820"/>
          <w:tab w:val="right" w:pos="9355"/>
        </w:tabs>
        <w:ind w:right="-185"/>
        <w:jc w:val="center"/>
        <w:rPr>
          <w:sz w:val="28"/>
          <w:szCs w:val="28"/>
          <w:lang w:val="uk-UA" w:eastAsia="en-US"/>
        </w:rPr>
      </w:pPr>
      <w:r>
        <w:rPr>
          <w:sz w:val="28"/>
          <w:szCs w:val="28"/>
          <w:lang w:val="uk-UA"/>
        </w:rPr>
        <w:t xml:space="preserve">що закріплюється за Департаментом інфраструктури міста  </w:t>
      </w:r>
      <w:r w:rsidR="00177B07">
        <w:rPr>
          <w:sz w:val="28"/>
          <w:szCs w:val="28"/>
          <w:lang w:val="uk-UA"/>
        </w:rPr>
        <w:t xml:space="preserve">Сумської міської ради </w:t>
      </w:r>
      <w:r>
        <w:rPr>
          <w:sz w:val="28"/>
          <w:szCs w:val="28"/>
          <w:lang w:val="uk-UA"/>
        </w:rPr>
        <w:t>на праві оперативного управління</w:t>
      </w:r>
    </w:p>
    <w:p w14:paraId="270991A6" w14:textId="77777777" w:rsidR="0095570F" w:rsidRPr="00182E14" w:rsidRDefault="0095570F" w:rsidP="0095570F">
      <w:pPr>
        <w:tabs>
          <w:tab w:val="center" w:pos="4153"/>
          <w:tab w:val="right" w:pos="8306"/>
        </w:tabs>
        <w:jc w:val="center"/>
        <w:rPr>
          <w:sz w:val="28"/>
          <w:szCs w:val="28"/>
          <w:lang w:val="uk-UA"/>
        </w:rPr>
      </w:pP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89"/>
        <w:gridCol w:w="1521"/>
        <w:gridCol w:w="1417"/>
        <w:gridCol w:w="1843"/>
      </w:tblGrid>
      <w:tr w:rsidR="0095570F" w:rsidRPr="00527485" w14:paraId="4791E3E6" w14:textId="77777777" w:rsidTr="0095570F">
        <w:trPr>
          <w:trHeight w:val="510"/>
        </w:trPr>
        <w:tc>
          <w:tcPr>
            <w:tcW w:w="568" w:type="dxa"/>
            <w:shd w:val="clear" w:color="000000" w:fill="FFFFFF"/>
            <w:vAlign w:val="center"/>
            <w:hideMark/>
          </w:tcPr>
          <w:p w14:paraId="3525540A" w14:textId="77777777" w:rsidR="0095570F" w:rsidRPr="00527485" w:rsidRDefault="0095570F" w:rsidP="00F31591">
            <w:pPr>
              <w:jc w:val="center"/>
              <w:rPr>
                <w:b/>
                <w:bCs/>
                <w:color w:val="000000"/>
                <w:sz w:val="28"/>
                <w:szCs w:val="28"/>
              </w:rPr>
            </w:pPr>
            <w:r w:rsidRPr="00527485">
              <w:rPr>
                <w:b/>
                <w:bCs/>
                <w:color w:val="000000"/>
                <w:sz w:val="28"/>
                <w:szCs w:val="28"/>
                <w:lang w:val="uk-UA"/>
              </w:rPr>
              <w:t>№</w:t>
            </w:r>
            <w:r w:rsidRPr="00527485">
              <w:rPr>
                <w:b/>
                <w:bCs/>
                <w:color w:val="000000"/>
                <w:sz w:val="28"/>
                <w:szCs w:val="28"/>
              </w:rPr>
              <w:t xml:space="preserve"> з/п</w:t>
            </w:r>
          </w:p>
        </w:tc>
        <w:tc>
          <w:tcPr>
            <w:tcW w:w="3889" w:type="dxa"/>
            <w:shd w:val="clear" w:color="000000" w:fill="FFFFFF"/>
            <w:vAlign w:val="center"/>
            <w:hideMark/>
          </w:tcPr>
          <w:p w14:paraId="7415C917" w14:textId="77777777" w:rsidR="0095570F" w:rsidRPr="00527485" w:rsidRDefault="0095570F" w:rsidP="00F31591">
            <w:pPr>
              <w:jc w:val="center"/>
              <w:rPr>
                <w:b/>
                <w:bCs/>
                <w:color w:val="000000"/>
                <w:sz w:val="28"/>
                <w:szCs w:val="28"/>
              </w:rPr>
            </w:pPr>
            <w:proofErr w:type="spellStart"/>
            <w:r w:rsidRPr="00527485">
              <w:rPr>
                <w:b/>
                <w:bCs/>
                <w:color w:val="000000"/>
                <w:sz w:val="28"/>
                <w:szCs w:val="28"/>
              </w:rPr>
              <w:t>Найменування</w:t>
            </w:r>
            <w:proofErr w:type="spellEnd"/>
          </w:p>
        </w:tc>
        <w:tc>
          <w:tcPr>
            <w:tcW w:w="1521" w:type="dxa"/>
            <w:shd w:val="clear" w:color="000000" w:fill="FFFFFF"/>
            <w:vAlign w:val="center"/>
            <w:hideMark/>
          </w:tcPr>
          <w:p w14:paraId="02D05FCF" w14:textId="77777777" w:rsidR="0095570F" w:rsidRPr="00527485" w:rsidRDefault="0095570F" w:rsidP="00F31591">
            <w:pPr>
              <w:jc w:val="center"/>
              <w:rPr>
                <w:b/>
                <w:bCs/>
                <w:color w:val="000000"/>
                <w:sz w:val="28"/>
                <w:szCs w:val="28"/>
                <w:lang w:val="uk-UA"/>
              </w:rPr>
            </w:pPr>
            <w:r w:rsidRPr="00527485">
              <w:rPr>
                <w:b/>
                <w:bCs/>
                <w:color w:val="000000"/>
                <w:sz w:val="28"/>
                <w:szCs w:val="28"/>
                <w:lang w:val="uk-UA"/>
              </w:rPr>
              <w:t xml:space="preserve">Кількість, </w:t>
            </w:r>
          </w:p>
        </w:tc>
        <w:tc>
          <w:tcPr>
            <w:tcW w:w="1417" w:type="dxa"/>
            <w:shd w:val="clear" w:color="000000" w:fill="FFFFFF"/>
            <w:vAlign w:val="center"/>
            <w:hideMark/>
          </w:tcPr>
          <w:p w14:paraId="0EF843C5" w14:textId="77777777" w:rsidR="0095570F" w:rsidRPr="0031069F" w:rsidRDefault="0095570F" w:rsidP="00F31591">
            <w:pPr>
              <w:jc w:val="center"/>
              <w:rPr>
                <w:b/>
                <w:bCs/>
                <w:color w:val="000000"/>
                <w:sz w:val="28"/>
                <w:szCs w:val="28"/>
                <w:lang w:val="uk-UA"/>
              </w:rPr>
            </w:pPr>
            <w:r w:rsidRPr="0031069F">
              <w:rPr>
                <w:b/>
                <w:bCs/>
                <w:color w:val="000000"/>
                <w:sz w:val="28"/>
                <w:szCs w:val="28"/>
                <w:lang w:val="uk-UA"/>
              </w:rPr>
              <w:t>Одиниця виміру</w:t>
            </w:r>
          </w:p>
        </w:tc>
        <w:tc>
          <w:tcPr>
            <w:tcW w:w="1843" w:type="dxa"/>
            <w:shd w:val="clear" w:color="000000" w:fill="FFFFFF"/>
          </w:tcPr>
          <w:p w14:paraId="654C9F8D" w14:textId="77777777" w:rsidR="0095570F" w:rsidRPr="00527485" w:rsidRDefault="0095570F" w:rsidP="00F31591">
            <w:pPr>
              <w:jc w:val="center"/>
              <w:rPr>
                <w:b/>
                <w:bCs/>
                <w:color w:val="000000"/>
                <w:sz w:val="28"/>
                <w:szCs w:val="28"/>
                <w:lang w:val="uk-UA"/>
              </w:rPr>
            </w:pPr>
            <w:r>
              <w:rPr>
                <w:b/>
                <w:bCs/>
                <w:color w:val="000000"/>
                <w:sz w:val="28"/>
                <w:szCs w:val="28"/>
                <w:lang w:val="uk-UA"/>
              </w:rPr>
              <w:t>Орієнтовна оголошена вартість одиниці</w:t>
            </w:r>
            <w:r w:rsidRPr="00527485">
              <w:rPr>
                <w:b/>
                <w:bCs/>
                <w:color w:val="000000"/>
                <w:sz w:val="28"/>
                <w:szCs w:val="28"/>
                <w:lang w:val="uk-UA"/>
              </w:rPr>
              <w:t>, грн.</w:t>
            </w:r>
          </w:p>
        </w:tc>
      </w:tr>
      <w:tr w:rsidR="0095570F" w:rsidRPr="00527485" w14:paraId="5DBAB14F" w14:textId="77777777" w:rsidTr="0095570F">
        <w:trPr>
          <w:trHeight w:val="441"/>
        </w:trPr>
        <w:tc>
          <w:tcPr>
            <w:tcW w:w="568" w:type="dxa"/>
            <w:shd w:val="clear" w:color="000000" w:fill="FFFFFF"/>
            <w:noWrap/>
            <w:vAlign w:val="center"/>
            <w:hideMark/>
          </w:tcPr>
          <w:p w14:paraId="42E0DC2D" w14:textId="77777777" w:rsidR="0095570F" w:rsidRPr="0095570F" w:rsidRDefault="0095570F" w:rsidP="00F31591">
            <w:pPr>
              <w:jc w:val="center"/>
              <w:rPr>
                <w:color w:val="000000"/>
                <w:sz w:val="28"/>
                <w:szCs w:val="28"/>
                <w:lang w:val="uk-UA"/>
              </w:rPr>
            </w:pPr>
            <w:r w:rsidRPr="0095570F">
              <w:rPr>
                <w:color w:val="000000"/>
                <w:sz w:val="28"/>
                <w:szCs w:val="28"/>
                <w:lang w:val="uk-UA"/>
              </w:rPr>
              <w:t>1</w:t>
            </w:r>
          </w:p>
        </w:tc>
        <w:tc>
          <w:tcPr>
            <w:tcW w:w="3889" w:type="dxa"/>
          </w:tcPr>
          <w:p w14:paraId="476B7A39" w14:textId="77777777" w:rsidR="0095570F" w:rsidRPr="0095570F" w:rsidRDefault="0095570F" w:rsidP="00F31591">
            <w:pPr>
              <w:rPr>
                <w:sz w:val="28"/>
                <w:szCs w:val="28"/>
                <w:lang w:val="uk-UA"/>
              </w:rPr>
            </w:pPr>
            <w:r w:rsidRPr="0095570F">
              <w:rPr>
                <w:sz w:val="28"/>
                <w:szCs w:val="28"/>
                <w:lang w:val="uk-UA"/>
              </w:rPr>
              <w:t>Стаціонарний пробовідбірник</w:t>
            </w:r>
          </w:p>
        </w:tc>
        <w:tc>
          <w:tcPr>
            <w:tcW w:w="1521" w:type="dxa"/>
          </w:tcPr>
          <w:p w14:paraId="013CA850" w14:textId="77777777" w:rsidR="0095570F" w:rsidRPr="0095570F" w:rsidRDefault="0095570F" w:rsidP="00F31591">
            <w:pPr>
              <w:jc w:val="center"/>
              <w:rPr>
                <w:sz w:val="28"/>
                <w:szCs w:val="28"/>
                <w:lang w:val="uk-UA"/>
              </w:rPr>
            </w:pPr>
            <w:r w:rsidRPr="0095570F">
              <w:rPr>
                <w:sz w:val="28"/>
                <w:szCs w:val="28"/>
                <w:lang w:val="uk-UA"/>
              </w:rPr>
              <w:t>1</w:t>
            </w:r>
          </w:p>
        </w:tc>
        <w:tc>
          <w:tcPr>
            <w:tcW w:w="1417" w:type="dxa"/>
            <w:noWrap/>
          </w:tcPr>
          <w:p w14:paraId="0F11C31B" w14:textId="77777777" w:rsidR="0095570F" w:rsidRPr="0095570F" w:rsidRDefault="0095570F" w:rsidP="00F31591">
            <w:pPr>
              <w:jc w:val="center"/>
              <w:rPr>
                <w:sz w:val="28"/>
                <w:szCs w:val="28"/>
                <w:lang w:val="uk-UA"/>
              </w:rPr>
            </w:pPr>
            <w:r w:rsidRPr="0095570F">
              <w:rPr>
                <w:sz w:val="28"/>
                <w:szCs w:val="28"/>
                <w:lang w:val="uk-UA"/>
              </w:rPr>
              <w:t>шт.</w:t>
            </w:r>
          </w:p>
        </w:tc>
        <w:tc>
          <w:tcPr>
            <w:tcW w:w="1843" w:type="dxa"/>
          </w:tcPr>
          <w:p w14:paraId="3776A592" w14:textId="77777777" w:rsidR="0095570F" w:rsidRPr="0095570F" w:rsidRDefault="0095570F" w:rsidP="00F31591">
            <w:pPr>
              <w:jc w:val="center"/>
              <w:rPr>
                <w:sz w:val="28"/>
                <w:szCs w:val="28"/>
                <w:lang w:val="uk-UA"/>
              </w:rPr>
            </w:pPr>
            <w:r w:rsidRPr="0095570F">
              <w:rPr>
                <w:sz w:val="28"/>
                <w:szCs w:val="28"/>
                <w:lang w:val="uk-UA"/>
              </w:rPr>
              <w:t>432500,00</w:t>
            </w:r>
          </w:p>
        </w:tc>
      </w:tr>
      <w:tr w:rsidR="0095570F" w:rsidRPr="00527485" w14:paraId="4DC6EAF6" w14:textId="77777777" w:rsidTr="0095570F">
        <w:trPr>
          <w:trHeight w:val="441"/>
        </w:trPr>
        <w:tc>
          <w:tcPr>
            <w:tcW w:w="568" w:type="dxa"/>
            <w:shd w:val="clear" w:color="000000" w:fill="FFFFFF"/>
            <w:noWrap/>
            <w:vAlign w:val="center"/>
          </w:tcPr>
          <w:p w14:paraId="5E310EFF" w14:textId="77777777" w:rsidR="0095570F" w:rsidRPr="0095570F" w:rsidRDefault="0095570F" w:rsidP="0095570F">
            <w:pPr>
              <w:jc w:val="center"/>
              <w:rPr>
                <w:color w:val="000000"/>
                <w:sz w:val="28"/>
                <w:szCs w:val="28"/>
                <w:lang w:val="uk-UA"/>
              </w:rPr>
            </w:pPr>
            <w:r w:rsidRPr="0095570F">
              <w:rPr>
                <w:color w:val="000000"/>
                <w:sz w:val="28"/>
                <w:szCs w:val="28"/>
                <w:lang w:val="uk-UA"/>
              </w:rPr>
              <w:t>2</w:t>
            </w:r>
          </w:p>
        </w:tc>
        <w:tc>
          <w:tcPr>
            <w:tcW w:w="3889" w:type="dxa"/>
          </w:tcPr>
          <w:p w14:paraId="1B192AAD" w14:textId="77777777" w:rsidR="0095570F" w:rsidRPr="0095570F" w:rsidRDefault="0095570F" w:rsidP="0095570F">
            <w:pPr>
              <w:pStyle w:val="ab"/>
              <w:tabs>
                <w:tab w:val="center" w:pos="680"/>
              </w:tabs>
              <w:jc w:val="both"/>
              <w:rPr>
                <w:sz w:val="28"/>
                <w:szCs w:val="28"/>
                <w:lang w:val="uk-UA"/>
              </w:rPr>
            </w:pPr>
            <w:r w:rsidRPr="0095570F">
              <w:rPr>
                <w:sz w:val="28"/>
                <w:szCs w:val="28"/>
                <w:lang w:val="uk-UA"/>
              </w:rPr>
              <w:t>Ваги аналітичні до 220 г, дискретність 0,0001г</w:t>
            </w:r>
          </w:p>
        </w:tc>
        <w:tc>
          <w:tcPr>
            <w:tcW w:w="1521" w:type="dxa"/>
          </w:tcPr>
          <w:p w14:paraId="2F86E0C0" w14:textId="77777777" w:rsidR="0095570F" w:rsidRPr="0095570F" w:rsidRDefault="0095570F" w:rsidP="0095570F">
            <w:pPr>
              <w:jc w:val="center"/>
              <w:rPr>
                <w:sz w:val="28"/>
                <w:szCs w:val="28"/>
                <w:lang w:val="uk-UA"/>
              </w:rPr>
            </w:pPr>
            <w:r w:rsidRPr="0095570F">
              <w:rPr>
                <w:sz w:val="28"/>
                <w:szCs w:val="28"/>
                <w:lang w:val="uk-UA"/>
              </w:rPr>
              <w:t>1</w:t>
            </w:r>
          </w:p>
        </w:tc>
        <w:tc>
          <w:tcPr>
            <w:tcW w:w="1417" w:type="dxa"/>
            <w:noWrap/>
          </w:tcPr>
          <w:p w14:paraId="6468FE8A" w14:textId="77777777" w:rsidR="0095570F" w:rsidRPr="0095570F" w:rsidRDefault="0095570F" w:rsidP="0095570F">
            <w:pPr>
              <w:jc w:val="center"/>
              <w:rPr>
                <w:sz w:val="28"/>
                <w:szCs w:val="28"/>
              </w:rPr>
            </w:pPr>
            <w:r w:rsidRPr="0095570F">
              <w:rPr>
                <w:sz w:val="28"/>
                <w:szCs w:val="28"/>
                <w:lang w:val="uk-UA"/>
              </w:rPr>
              <w:t>шт.</w:t>
            </w:r>
          </w:p>
        </w:tc>
        <w:tc>
          <w:tcPr>
            <w:tcW w:w="1843" w:type="dxa"/>
          </w:tcPr>
          <w:p w14:paraId="2AF9D757" w14:textId="77777777" w:rsidR="0095570F" w:rsidRPr="0095570F" w:rsidRDefault="0095570F" w:rsidP="0095570F">
            <w:pPr>
              <w:jc w:val="center"/>
              <w:rPr>
                <w:sz w:val="28"/>
                <w:szCs w:val="28"/>
                <w:lang w:val="uk-UA"/>
              </w:rPr>
            </w:pPr>
            <w:r w:rsidRPr="0095570F">
              <w:rPr>
                <w:sz w:val="28"/>
                <w:szCs w:val="28"/>
                <w:lang w:val="uk-UA"/>
              </w:rPr>
              <w:t>41750,00</w:t>
            </w:r>
          </w:p>
        </w:tc>
      </w:tr>
      <w:tr w:rsidR="0095570F" w:rsidRPr="00527485" w14:paraId="7B255937" w14:textId="77777777" w:rsidTr="0095570F">
        <w:trPr>
          <w:trHeight w:val="441"/>
        </w:trPr>
        <w:tc>
          <w:tcPr>
            <w:tcW w:w="568" w:type="dxa"/>
            <w:shd w:val="clear" w:color="000000" w:fill="FFFFFF"/>
            <w:noWrap/>
            <w:vAlign w:val="center"/>
          </w:tcPr>
          <w:p w14:paraId="6330CEB5" w14:textId="77777777" w:rsidR="0095570F" w:rsidRPr="0095570F" w:rsidRDefault="0095570F" w:rsidP="0095570F">
            <w:pPr>
              <w:jc w:val="center"/>
              <w:rPr>
                <w:color w:val="000000"/>
                <w:sz w:val="28"/>
                <w:szCs w:val="28"/>
                <w:lang w:val="uk-UA"/>
              </w:rPr>
            </w:pPr>
            <w:r w:rsidRPr="0095570F">
              <w:rPr>
                <w:color w:val="000000"/>
                <w:sz w:val="28"/>
                <w:szCs w:val="28"/>
                <w:lang w:val="uk-UA"/>
              </w:rPr>
              <w:t>3</w:t>
            </w:r>
          </w:p>
        </w:tc>
        <w:tc>
          <w:tcPr>
            <w:tcW w:w="3889" w:type="dxa"/>
          </w:tcPr>
          <w:p w14:paraId="6276F2CF" w14:textId="77777777" w:rsidR="0095570F" w:rsidRPr="0095570F" w:rsidRDefault="0095570F" w:rsidP="0095570F">
            <w:pPr>
              <w:pStyle w:val="ab"/>
              <w:tabs>
                <w:tab w:val="center" w:pos="680"/>
              </w:tabs>
              <w:jc w:val="both"/>
              <w:rPr>
                <w:sz w:val="28"/>
                <w:szCs w:val="28"/>
                <w:lang w:val="uk-UA"/>
              </w:rPr>
            </w:pPr>
            <w:r w:rsidRPr="0095570F">
              <w:rPr>
                <w:sz w:val="28"/>
                <w:szCs w:val="28"/>
                <w:lang w:val="uk-UA"/>
              </w:rPr>
              <w:t>Лабораторні ваги до 500 г, дискретність 0,01г</w:t>
            </w:r>
          </w:p>
        </w:tc>
        <w:tc>
          <w:tcPr>
            <w:tcW w:w="1521" w:type="dxa"/>
          </w:tcPr>
          <w:p w14:paraId="084DCF1C" w14:textId="77777777" w:rsidR="0095570F" w:rsidRPr="0095570F" w:rsidRDefault="0095570F" w:rsidP="0095570F">
            <w:pPr>
              <w:jc w:val="center"/>
              <w:rPr>
                <w:sz w:val="28"/>
                <w:szCs w:val="28"/>
                <w:lang w:val="uk-UA"/>
              </w:rPr>
            </w:pPr>
            <w:r w:rsidRPr="0095570F">
              <w:rPr>
                <w:sz w:val="28"/>
                <w:szCs w:val="28"/>
                <w:lang w:val="uk-UA"/>
              </w:rPr>
              <w:t>1</w:t>
            </w:r>
          </w:p>
        </w:tc>
        <w:tc>
          <w:tcPr>
            <w:tcW w:w="1417" w:type="dxa"/>
            <w:noWrap/>
          </w:tcPr>
          <w:p w14:paraId="2C0F2BD5" w14:textId="77777777" w:rsidR="0095570F" w:rsidRPr="0095570F" w:rsidRDefault="0095570F" w:rsidP="0095570F">
            <w:pPr>
              <w:jc w:val="center"/>
              <w:rPr>
                <w:sz w:val="28"/>
                <w:szCs w:val="28"/>
              </w:rPr>
            </w:pPr>
            <w:r w:rsidRPr="0095570F">
              <w:rPr>
                <w:sz w:val="28"/>
                <w:szCs w:val="28"/>
                <w:lang w:val="uk-UA"/>
              </w:rPr>
              <w:t>шт.</w:t>
            </w:r>
          </w:p>
        </w:tc>
        <w:tc>
          <w:tcPr>
            <w:tcW w:w="1843" w:type="dxa"/>
          </w:tcPr>
          <w:p w14:paraId="5D1148DE" w14:textId="77777777" w:rsidR="0095570F" w:rsidRPr="0095570F" w:rsidRDefault="0095570F" w:rsidP="0095570F">
            <w:pPr>
              <w:jc w:val="center"/>
              <w:rPr>
                <w:sz w:val="28"/>
                <w:szCs w:val="28"/>
                <w:lang w:val="uk-UA"/>
              </w:rPr>
            </w:pPr>
            <w:r w:rsidRPr="0095570F">
              <w:rPr>
                <w:sz w:val="28"/>
                <w:szCs w:val="28"/>
                <w:lang w:val="uk-UA"/>
              </w:rPr>
              <w:t>11750,00</w:t>
            </w:r>
          </w:p>
        </w:tc>
      </w:tr>
      <w:tr w:rsidR="0095570F" w:rsidRPr="00527485" w14:paraId="68F12111" w14:textId="77777777" w:rsidTr="0095570F">
        <w:trPr>
          <w:trHeight w:val="441"/>
        </w:trPr>
        <w:tc>
          <w:tcPr>
            <w:tcW w:w="568" w:type="dxa"/>
            <w:shd w:val="clear" w:color="000000" w:fill="FFFFFF"/>
            <w:noWrap/>
            <w:vAlign w:val="center"/>
          </w:tcPr>
          <w:p w14:paraId="62DC9AC0" w14:textId="77777777" w:rsidR="0095570F" w:rsidRPr="0095570F" w:rsidRDefault="0095570F" w:rsidP="0095570F">
            <w:pPr>
              <w:jc w:val="center"/>
              <w:rPr>
                <w:color w:val="000000"/>
                <w:sz w:val="28"/>
                <w:szCs w:val="28"/>
                <w:lang w:val="uk-UA"/>
              </w:rPr>
            </w:pPr>
            <w:r w:rsidRPr="0095570F">
              <w:rPr>
                <w:color w:val="000000"/>
                <w:sz w:val="28"/>
                <w:szCs w:val="28"/>
                <w:lang w:val="uk-UA"/>
              </w:rPr>
              <w:t>4</w:t>
            </w:r>
          </w:p>
        </w:tc>
        <w:tc>
          <w:tcPr>
            <w:tcW w:w="3889" w:type="dxa"/>
          </w:tcPr>
          <w:p w14:paraId="442996AF" w14:textId="77777777" w:rsidR="0095570F" w:rsidRPr="0095570F" w:rsidRDefault="0095570F" w:rsidP="0095570F">
            <w:pPr>
              <w:pStyle w:val="ab"/>
              <w:tabs>
                <w:tab w:val="center" w:pos="680"/>
              </w:tabs>
              <w:jc w:val="both"/>
              <w:rPr>
                <w:sz w:val="28"/>
                <w:szCs w:val="28"/>
              </w:rPr>
            </w:pPr>
            <w:r w:rsidRPr="0095570F">
              <w:rPr>
                <w:sz w:val="28"/>
                <w:szCs w:val="28"/>
                <w:lang w:val="uk-UA"/>
              </w:rPr>
              <w:t>Цифровий мікроскоп з камерою до 5 МП</w:t>
            </w:r>
          </w:p>
        </w:tc>
        <w:tc>
          <w:tcPr>
            <w:tcW w:w="1521" w:type="dxa"/>
          </w:tcPr>
          <w:p w14:paraId="0A8696BD" w14:textId="77777777" w:rsidR="0095570F" w:rsidRPr="0095570F" w:rsidRDefault="0095570F" w:rsidP="0095570F">
            <w:pPr>
              <w:jc w:val="center"/>
              <w:rPr>
                <w:sz w:val="28"/>
                <w:szCs w:val="28"/>
                <w:lang w:val="uk-UA"/>
              </w:rPr>
            </w:pPr>
            <w:r w:rsidRPr="0095570F">
              <w:rPr>
                <w:sz w:val="28"/>
                <w:szCs w:val="28"/>
                <w:lang w:val="uk-UA"/>
              </w:rPr>
              <w:t>2</w:t>
            </w:r>
          </w:p>
        </w:tc>
        <w:tc>
          <w:tcPr>
            <w:tcW w:w="1417" w:type="dxa"/>
            <w:noWrap/>
          </w:tcPr>
          <w:p w14:paraId="685177FF" w14:textId="77777777" w:rsidR="0095570F" w:rsidRPr="0095570F" w:rsidRDefault="0095570F" w:rsidP="0095570F">
            <w:pPr>
              <w:jc w:val="center"/>
              <w:rPr>
                <w:sz w:val="28"/>
                <w:szCs w:val="28"/>
              </w:rPr>
            </w:pPr>
            <w:r w:rsidRPr="0095570F">
              <w:rPr>
                <w:sz w:val="28"/>
                <w:szCs w:val="28"/>
                <w:lang w:val="uk-UA"/>
              </w:rPr>
              <w:t>шт.</w:t>
            </w:r>
          </w:p>
        </w:tc>
        <w:tc>
          <w:tcPr>
            <w:tcW w:w="1843" w:type="dxa"/>
          </w:tcPr>
          <w:p w14:paraId="18755957" w14:textId="77777777" w:rsidR="0095570F" w:rsidRPr="0095570F" w:rsidRDefault="0095570F" w:rsidP="0095570F">
            <w:pPr>
              <w:jc w:val="center"/>
              <w:rPr>
                <w:sz w:val="28"/>
                <w:szCs w:val="28"/>
                <w:lang w:val="uk-UA"/>
              </w:rPr>
            </w:pPr>
            <w:r w:rsidRPr="0095570F">
              <w:rPr>
                <w:sz w:val="28"/>
                <w:szCs w:val="28"/>
                <w:lang w:val="uk-UA"/>
              </w:rPr>
              <w:t>60000,00</w:t>
            </w:r>
          </w:p>
        </w:tc>
      </w:tr>
      <w:tr w:rsidR="0095570F" w:rsidRPr="00527485" w14:paraId="132DFB31" w14:textId="77777777" w:rsidTr="0095570F">
        <w:trPr>
          <w:trHeight w:val="441"/>
        </w:trPr>
        <w:tc>
          <w:tcPr>
            <w:tcW w:w="568" w:type="dxa"/>
            <w:shd w:val="clear" w:color="000000" w:fill="FFFFFF"/>
            <w:noWrap/>
            <w:vAlign w:val="center"/>
          </w:tcPr>
          <w:p w14:paraId="058E6771" w14:textId="77777777" w:rsidR="0095570F" w:rsidRPr="0095570F" w:rsidRDefault="0095570F" w:rsidP="0095570F">
            <w:pPr>
              <w:jc w:val="center"/>
              <w:rPr>
                <w:color w:val="000000"/>
                <w:sz w:val="28"/>
                <w:szCs w:val="28"/>
                <w:lang w:val="uk-UA"/>
              </w:rPr>
            </w:pPr>
            <w:r w:rsidRPr="0095570F">
              <w:rPr>
                <w:color w:val="000000"/>
                <w:sz w:val="28"/>
                <w:szCs w:val="28"/>
                <w:lang w:val="uk-UA"/>
              </w:rPr>
              <w:t>5</w:t>
            </w:r>
          </w:p>
        </w:tc>
        <w:tc>
          <w:tcPr>
            <w:tcW w:w="3889" w:type="dxa"/>
          </w:tcPr>
          <w:p w14:paraId="4322FA7F" w14:textId="77777777" w:rsidR="0095570F" w:rsidRPr="0095570F" w:rsidRDefault="0095570F" w:rsidP="0095570F">
            <w:pPr>
              <w:pStyle w:val="ab"/>
              <w:tabs>
                <w:tab w:val="center" w:pos="680"/>
              </w:tabs>
              <w:jc w:val="both"/>
              <w:rPr>
                <w:sz w:val="28"/>
                <w:szCs w:val="28"/>
                <w:lang w:val="uk-UA"/>
              </w:rPr>
            </w:pPr>
            <w:r w:rsidRPr="0095570F">
              <w:rPr>
                <w:sz w:val="28"/>
                <w:szCs w:val="28"/>
                <w:lang w:val="uk-UA"/>
              </w:rPr>
              <w:t xml:space="preserve">Аналізатор </w:t>
            </w:r>
            <w:proofErr w:type="spellStart"/>
            <w:r w:rsidRPr="0095570F">
              <w:rPr>
                <w:sz w:val="28"/>
                <w:szCs w:val="28"/>
                <w:lang w:val="uk-UA"/>
              </w:rPr>
              <w:t>оксиметр</w:t>
            </w:r>
            <w:proofErr w:type="spellEnd"/>
            <w:r w:rsidRPr="0095570F">
              <w:rPr>
                <w:sz w:val="28"/>
                <w:szCs w:val="28"/>
                <w:lang w:val="uk-UA"/>
              </w:rPr>
              <w:t>/</w:t>
            </w:r>
            <w:proofErr w:type="spellStart"/>
            <w:r w:rsidRPr="0095570F">
              <w:rPr>
                <w:sz w:val="28"/>
                <w:szCs w:val="28"/>
                <w:lang w:val="uk-UA"/>
              </w:rPr>
              <w:t>рН</w:t>
            </w:r>
            <w:proofErr w:type="spellEnd"/>
            <w:r w:rsidRPr="0095570F">
              <w:rPr>
                <w:sz w:val="28"/>
                <w:szCs w:val="28"/>
                <w:lang w:val="uk-UA"/>
              </w:rPr>
              <w:t>-метр/кондуктометр/</w:t>
            </w:r>
            <w:proofErr w:type="spellStart"/>
            <w:r w:rsidRPr="0095570F">
              <w:rPr>
                <w:sz w:val="28"/>
                <w:szCs w:val="28"/>
                <w:lang w:val="uk-UA"/>
              </w:rPr>
              <w:t>солемер</w:t>
            </w:r>
            <w:proofErr w:type="spellEnd"/>
          </w:p>
        </w:tc>
        <w:tc>
          <w:tcPr>
            <w:tcW w:w="1521" w:type="dxa"/>
          </w:tcPr>
          <w:p w14:paraId="2FF0A691" w14:textId="77777777" w:rsidR="0095570F" w:rsidRPr="0095570F" w:rsidRDefault="0095570F" w:rsidP="0095570F">
            <w:pPr>
              <w:jc w:val="center"/>
              <w:rPr>
                <w:sz w:val="28"/>
                <w:szCs w:val="28"/>
                <w:lang w:val="uk-UA"/>
              </w:rPr>
            </w:pPr>
            <w:r w:rsidRPr="0095570F">
              <w:rPr>
                <w:sz w:val="28"/>
                <w:szCs w:val="28"/>
                <w:lang w:val="uk-UA"/>
              </w:rPr>
              <w:t>1</w:t>
            </w:r>
          </w:p>
        </w:tc>
        <w:tc>
          <w:tcPr>
            <w:tcW w:w="1417" w:type="dxa"/>
            <w:noWrap/>
          </w:tcPr>
          <w:p w14:paraId="3E32C6A4" w14:textId="77777777" w:rsidR="0095570F" w:rsidRPr="0095570F" w:rsidRDefault="0095570F" w:rsidP="0095570F">
            <w:pPr>
              <w:jc w:val="center"/>
              <w:rPr>
                <w:sz w:val="28"/>
                <w:szCs w:val="28"/>
              </w:rPr>
            </w:pPr>
            <w:r w:rsidRPr="0095570F">
              <w:rPr>
                <w:sz w:val="28"/>
                <w:szCs w:val="28"/>
                <w:lang w:val="uk-UA"/>
              </w:rPr>
              <w:t>шт.</w:t>
            </w:r>
          </w:p>
        </w:tc>
        <w:tc>
          <w:tcPr>
            <w:tcW w:w="1843" w:type="dxa"/>
          </w:tcPr>
          <w:p w14:paraId="3CFB63BC" w14:textId="77777777" w:rsidR="0095570F" w:rsidRPr="0095570F" w:rsidRDefault="0095570F" w:rsidP="0095570F">
            <w:pPr>
              <w:jc w:val="center"/>
              <w:rPr>
                <w:sz w:val="28"/>
                <w:szCs w:val="28"/>
                <w:lang w:val="uk-UA"/>
              </w:rPr>
            </w:pPr>
            <w:r w:rsidRPr="0095570F">
              <w:rPr>
                <w:sz w:val="28"/>
                <w:szCs w:val="28"/>
                <w:lang w:val="uk-UA"/>
              </w:rPr>
              <w:t>32500,00</w:t>
            </w:r>
          </w:p>
        </w:tc>
      </w:tr>
    </w:tbl>
    <w:p w14:paraId="660A3CBF" w14:textId="77777777" w:rsidR="0095570F" w:rsidRDefault="0095570F" w:rsidP="0095570F">
      <w:pPr>
        <w:pStyle w:val="ab"/>
        <w:tabs>
          <w:tab w:val="center" w:pos="680"/>
        </w:tabs>
        <w:jc w:val="both"/>
        <w:rPr>
          <w:sz w:val="28"/>
          <w:szCs w:val="28"/>
          <w:lang w:val="uk-UA"/>
        </w:rPr>
      </w:pPr>
    </w:p>
    <w:p w14:paraId="31C96333" w14:textId="77777777" w:rsidR="0095570F" w:rsidRPr="00527485" w:rsidRDefault="0095570F" w:rsidP="0095570F">
      <w:pPr>
        <w:pStyle w:val="ab"/>
        <w:tabs>
          <w:tab w:val="center" w:pos="680"/>
        </w:tabs>
        <w:jc w:val="both"/>
        <w:rPr>
          <w:sz w:val="28"/>
          <w:szCs w:val="28"/>
          <w:lang w:val="uk-UA"/>
        </w:rPr>
      </w:pPr>
    </w:p>
    <w:p w14:paraId="15EF6004" w14:textId="77777777" w:rsidR="0095570F" w:rsidRDefault="0095570F" w:rsidP="0095570F">
      <w:pPr>
        <w:pStyle w:val="ab"/>
        <w:tabs>
          <w:tab w:val="center" w:pos="680"/>
        </w:tabs>
        <w:jc w:val="both"/>
        <w:rPr>
          <w:sz w:val="28"/>
          <w:lang w:val="uk-UA"/>
        </w:rPr>
      </w:pPr>
    </w:p>
    <w:p w14:paraId="1B432DAE" w14:textId="77777777" w:rsidR="0036134C" w:rsidRPr="00D8410D" w:rsidRDefault="0036134C" w:rsidP="0036134C">
      <w:pPr>
        <w:tabs>
          <w:tab w:val="center" w:pos="680"/>
          <w:tab w:val="center" w:pos="4677"/>
          <w:tab w:val="right" w:pos="9355"/>
        </w:tabs>
        <w:jc w:val="both"/>
        <w:rPr>
          <w:sz w:val="28"/>
          <w:szCs w:val="28"/>
        </w:rPr>
      </w:pPr>
    </w:p>
    <w:p w14:paraId="7B3C36D6" w14:textId="77777777" w:rsidR="0036134C" w:rsidRPr="00D8410D" w:rsidRDefault="0036134C" w:rsidP="0036134C">
      <w:pPr>
        <w:tabs>
          <w:tab w:val="center" w:pos="680"/>
          <w:tab w:val="center" w:pos="4677"/>
          <w:tab w:val="right" w:pos="9355"/>
        </w:tabs>
        <w:jc w:val="both"/>
        <w:rPr>
          <w:sz w:val="28"/>
          <w:szCs w:val="28"/>
        </w:rPr>
      </w:pPr>
    </w:p>
    <w:tbl>
      <w:tblPr>
        <w:tblW w:w="10206" w:type="dxa"/>
        <w:tblInd w:w="-567" w:type="dxa"/>
        <w:tblLook w:val="00A0" w:firstRow="1" w:lastRow="0" w:firstColumn="1" w:lastColumn="0" w:noHBand="0" w:noVBand="0"/>
      </w:tblPr>
      <w:tblGrid>
        <w:gridCol w:w="4308"/>
        <w:gridCol w:w="2496"/>
        <w:gridCol w:w="3402"/>
      </w:tblGrid>
      <w:tr w:rsidR="0036134C" w:rsidRPr="00D8410D" w14:paraId="29945C4C" w14:textId="77777777" w:rsidTr="00435A19">
        <w:tc>
          <w:tcPr>
            <w:tcW w:w="4308" w:type="dxa"/>
            <w:vAlign w:val="bottom"/>
            <w:hideMark/>
          </w:tcPr>
          <w:p w14:paraId="5010ACA6" w14:textId="77777777" w:rsidR="0036134C" w:rsidRPr="00D8410D" w:rsidRDefault="0036134C" w:rsidP="0095570F">
            <w:pPr>
              <w:spacing w:line="276" w:lineRule="auto"/>
              <w:ind w:left="323"/>
              <w:rPr>
                <w:sz w:val="28"/>
                <w:szCs w:val="28"/>
                <w:lang w:val="uk-UA" w:eastAsia="en-US"/>
              </w:rPr>
            </w:pPr>
            <w:r w:rsidRPr="00D8410D">
              <w:rPr>
                <w:sz w:val="28"/>
                <w:szCs w:val="28"/>
                <w:lang w:val="uk-UA" w:eastAsia="en-US"/>
              </w:rPr>
              <w:t>Начальник Управління комунального майна Сумської міської ради</w:t>
            </w:r>
            <w:r w:rsidRPr="00D8410D">
              <w:rPr>
                <w:sz w:val="28"/>
                <w:szCs w:val="28"/>
                <w:lang w:val="uk-UA" w:eastAsia="en-US"/>
              </w:rPr>
              <w:tab/>
            </w:r>
          </w:p>
        </w:tc>
        <w:tc>
          <w:tcPr>
            <w:tcW w:w="2496" w:type="dxa"/>
            <w:vAlign w:val="bottom"/>
          </w:tcPr>
          <w:p w14:paraId="2ABC2E5A" w14:textId="77777777" w:rsidR="0036134C" w:rsidRPr="00D8410D" w:rsidRDefault="0036134C" w:rsidP="00435A19">
            <w:pPr>
              <w:spacing w:after="120" w:line="276" w:lineRule="auto"/>
              <w:rPr>
                <w:sz w:val="28"/>
                <w:szCs w:val="28"/>
                <w:lang w:val="uk-UA" w:eastAsia="en-US"/>
              </w:rPr>
            </w:pPr>
          </w:p>
        </w:tc>
        <w:tc>
          <w:tcPr>
            <w:tcW w:w="3402" w:type="dxa"/>
            <w:vAlign w:val="bottom"/>
            <w:hideMark/>
          </w:tcPr>
          <w:p w14:paraId="104B0891" w14:textId="77777777" w:rsidR="0036134C" w:rsidRPr="00D8410D" w:rsidRDefault="0036134C" w:rsidP="00435A19">
            <w:pPr>
              <w:spacing w:after="120" w:line="276" w:lineRule="auto"/>
              <w:ind w:left="318" w:firstLine="141"/>
              <w:rPr>
                <w:sz w:val="28"/>
                <w:szCs w:val="28"/>
                <w:lang w:val="uk-UA" w:eastAsia="en-US"/>
              </w:rPr>
            </w:pPr>
            <w:r w:rsidRPr="00D8410D">
              <w:rPr>
                <w:sz w:val="28"/>
                <w:szCs w:val="28"/>
                <w:lang w:val="uk-UA" w:eastAsia="en-US"/>
              </w:rPr>
              <w:t>Сергій ДМИТРЕНКО</w:t>
            </w:r>
          </w:p>
        </w:tc>
      </w:tr>
    </w:tbl>
    <w:p w14:paraId="3BA59D3C" w14:textId="77777777" w:rsidR="0036134C" w:rsidRPr="00D8410D" w:rsidRDefault="0036134C" w:rsidP="0036134C">
      <w:pPr>
        <w:spacing w:after="200" w:line="276" w:lineRule="auto"/>
        <w:jc w:val="center"/>
        <w:rPr>
          <w:b/>
          <w:caps/>
          <w:sz w:val="28"/>
          <w:szCs w:val="28"/>
          <w:lang w:val="uk-UA"/>
        </w:rPr>
      </w:pPr>
    </w:p>
    <w:p w14:paraId="60FD51CB" w14:textId="77777777" w:rsidR="00D14D11" w:rsidRPr="00CA5F8C" w:rsidRDefault="00D14D11" w:rsidP="0036134C">
      <w:pPr>
        <w:spacing w:after="200" w:line="276" w:lineRule="auto"/>
        <w:rPr>
          <w:sz w:val="28"/>
          <w:szCs w:val="28"/>
          <w:lang w:val="uk-UA"/>
        </w:rPr>
      </w:pPr>
    </w:p>
    <w:p w14:paraId="7137C983" w14:textId="77777777" w:rsidR="0036134C" w:rsidRDefault="0036134C" w:rsidP="00077971">
      <w:pPr>
        <w:spacing w:after="200" w:line="276" w:lineRule="auto"/>
        <w:jc w:val="center"/>
        <w:rPr>
          <w:b/>
          <w:caps/>
          <w:sz w:val="28"/>
          <w:szCs w:val="28"/>
          <w:lang w:val="uk-UA"/>
        </w:rPr>
      </w:pPr>
    </w:p>
    <w:sectPr w:rsidR="0036134C" w:rsidSect="003D69BB">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43A7" w14:textId="77777777" w:rsidR="00941463" w:rsidRDefault="00941463" w:rsidP="00E268DD">
      <w:r>
        <w:separator/>
      </w:r>
    </w:p>
  </w:endnote>
  <w:endnote w:type="continuationSeparator" w:id="0">
    <w:p w14:paraId="2A6FC797" w14:textId="77777777" w:rsidR="00941463" w:rsidRDefault="00941463"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7A813" w14:textId="77777777" w:rsidR="00941463" w:rsidRDefault="00941463" w:rsidP="00E268DD">
      <w:r>
        <w:separator/>
      </w:r>
    </w:p>
  </w:footnote>
  <w:footnote w:type="continuationSeparator" w:id="0">
    <w:p w14:paraId="6CBD4FB4" w14:textId="77777777" w:rsidR="00941463" w:rsidRDefault="00941463"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0F636" w14:textId="77777777"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61528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016EA"/>
    <w:rsid w:val="00014BD8"/>
    <w:rsid w:val="00020203"/>
    <w:rsid w:val="00020EA2"/>
    <w:rsid w:val="0002320D"/>
    <w:rsid w:val="00026600"/>
    <w:rsid w:val="00035537"/>
    <w:rsid w:val="000373BC"/>
    <w:rsid w:val="00040A56"/>
    <w:rsid w:val="00043F98"/>
    <w:rsid w:val="0004615B"/>
    <w:rsid w:val="00055FB9"/>
    <w:rsid w:val="00056860"/>
    <w:rsid w:val="00072121"/>
    <w:rsid w:val="00077971"/>
    <w:rsid w:val="0008211E"/>
    <w:rsid w:val="0009185E"/>
    <w:rsid w:val="0009362E"/>
    <w:rsid w:val="00093BD0"/>
    <w:rsid w:val="00093D6A"/>
    <w:rsid w:val="0009466F"/>
    <w:rsid w:val="000A0966"/>
    <w:rsid w:val="000A2296"/>
    <w:rsid w:val="000C079C"/>
    <w:rsid w:val="000C43AF"/>
    <w:rsid w:val="000C4CE5"/>
    <w:rsid w:val="000D2116"/>
    <w:rsid w:val="000D3BA9"/>
    <w:rsid w:val="000F3EB1"/>
    <w:rsid w:val="000F5B44"/>
    <w:rsid w:val="00101205"/>
    <w:rsid w:val="00106556"/>
    <w:rsid w:val="00111A90"/>
    <w:rsid w:val="00115E00"/>
    <w:rsid w:val="00140CD2"/>
    <w:rsid w:val="00145980"/>
    <w:rsid w:val="00146D0F"/>
    <w:rsid w:val="00152CA8"/>
    <w:rsid w:val="00152F21"/>
    <w:rsid w:val="00174FC5"/>
    <w:rsid w:val="00175CCC"/>
    <w:rsid w:val="00177B07"/>
    <w:rsid w:val="00185785"/>
    <w:rsid w:val="0019570E"/>
    <w:rsid w:val="0019639A"/>
    <w:rsid w:val="001A198F"/>
    <w:rsid w:val="001B16A0"/>
    <w:rsid w:val="001C2460"/>
    <w:rsid w:val="001D2E0B"/>
    <w:rsid w:val="001E343F"/>
    <w:rsid w:val="001E4757"/>
    <w:rsid w:val="001E640E"/>
    <w:rsid w:val="001E7058"/>
    <w:rsid w:val="001F01C5"/>
    <w:rsid w:val="001F1B1E"/>
    <w:rsid w:val="001F40FE"/>
    <w:rsid w:val="001F5D76"/>
    <w:rsid w:val="002010D5"/>
    <w:rsid w:val="00215B29"/>
    <w:rsid w:val="0021651F"/>
    <w:rsid w:val="002206CB"/>
    <w:rsid w:val="00226EE6"/>
    <w:rsid w:val="00236BDC"/>
    <w:rsid w:val="002500B7"/>
    <w:rsid w:val="002502A5"/>
    <w:rsid w:val="00250FD4"/>
    <w:rsid w:val="00255B7A"/>
    <w:rsid w:val="002618FA"/>
    <w:rsid w:val="00266AF9"/>
    <w:rsid w:val="00274C97"/>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E7E80"/>
    <w:rsid w:val="002F5AF0"/>
    <w:rsid w:val="002F6A4A"/>
    <w:rsid w:val="0030068F"/>
    <w:rsid w:val="00314E0A"/>
    <w:rsid w:val="00324DFA"/>
    <w:rsid w:val="003274D5"/>
    <w:rsid w:val="00332571"/>
    <w:rsid w:val="00336FCB"/>
    <w:rsid w:val="00346862"/>
    <w:rsid w:val="00351EA1"/>
    <w:rsid w:val="00360090"/>
    <w:rsid w:val="0036134C"/>
    <w:rsid w:val="003776E1"/>
    <w:rsid w:val="003816AA"/>
    <w:rsid w:val="003837D5"/>
    <w:rsid w:val="00383D84"/>
    <w:rsid w:val="003A1FAC"/>
    <w:rsid w:val="003A446E"/>
    <w:rsid w:val="003A7619"/>
    <w:rsid w:val="003B10D5"/>
    <w:rsid w:val="003B399D"/>
    <w:rsid w:val="003D69BB"/>
    <w:rsid w:val="003F0299"/>
    <w:rsid w:val="003F0FF7"/>
    <w:rsid w:val="00415689"/>
    <w:rsid w:val="00420446"/>
    <w:rsid w:val="00431950"/>
    <w:rsid w:val="00443F2C"/>
    <w:rsid w:val="004472A7"/>
    <w:rsid w:val="004669B1"/>
    <w:rsid w:val="004723C3"/>
    <w:rsid w:val="00474395"/>
    <w:rsid w:val="004758A8"/>
    <w:rsid w:val="00476C6E"/>
    <w:rsid w:val="004A4B5B"/>
    <w:rsid w:val="004A5799"/>
    <w:rsid w:val="004B52A2"/>
    <w:rsid w:val="004D171F"/>
    <w:rsid w:val="004D531E"/>
    <w:rsid w:val="004F3DC8"/>
    <w:rsid w:val="004F41C8"/>
    <w:rsid w:val="00501960"/>
    <w:rsid w:val="00505882"/>
    <w:rsid w:val="00511AB3"/>
    <w:rsid w:val="00526C57"/>
    <w:rsid w:val="0053143E"/>
    <w:rsid w:val="005323AA"/>
    <w:rsid w:val="005475FD"/>
    <w:rsid w:val="00560955"/>
    <w:rsid w:val="00575E92"/>
    <w:rsid w:val="0058540A"/>
    <w:rsid w:val="00585936"/>
    <w:rsid w:val="00592C8F"/>
    <w:rsid w:val="00593EB3"/>
    <w:rsid w:val="00596250"/>
    <w:rsid w:val="005B443E"/>
    <w:rsid w:val="005C2CB6"/>
    <w:rsid w:val="005D071C"/>
    <w:rsid w:val="005D3184"/>
    <w:rsid w:val="005E0A39"/>
    <w:rsid w:val="005F2635"/>
    <w:rsid w:val="005F6220"/>
    <w:rsid w:val="00601002"/>
    <w:rsid w:val="0060222A"/>
    <w:rsid w:val="006060EC"/>
    <w:rsid w:val="00607F4C"/>
    <w:rsid w:val="00617226"/>
    <w:rsid w:val="00652EFB"/>
    <w:rsid w:val="00654DC9"/>
    <w:rsid w:val="006637EF"/>
    <w:rsid w:val="00670C7F"/>
    <w:rsid w:val="00672AED"/>
    <w:rsid w:val="006866D6"/>
    <w:rsid w:val="00686F7C"/>
    <w:rsid w:val="00690644"/>
    <w:rsid w:val="0069679F"/>
    <w:rsid w:val="006A032A"/>
    <w:rsid w:val="006A5209"/>
    <w:rsid w:val="006B50B3"/>
    <w:rsid w:val="006B67B2"/>
    <w:rsid w:val="006B757F"/>
    <w:rsid w:val="006C0BCF"/>
    <w:rsid w:val="006C0C15"/>
    <w:rsid w:val="006C6D91"/>
    <w:rsid w:val="006E3900"/>
    <w:rsid w:val="00714C0B"/>
    <w:rsid w:val="00716F7C"/>
    <w:rsid w:val="0072199D"/>
    <w:rsid w:val="00722E38"/>
    <w:rsid w:val="00724D2F"/>
    <w:rsid w:val="00737665"/>
    <w:rsid w:val="00741D12"/>
    <w:rsid w:val="00742E34"/>
    <w:rsid w:val="007506F2"/>
    <w:rsid w:val="00757A72"/>
    <w:rsid w:val="00772024"/>
    <w:rsid w:val="00784084"/>
    <w:rsid w:val="00785A8D"/>
    <w:rsid w:val="00787A7C"/>
    <w:rsid w:val="0079057A"/>
    <w:rsid w:val="00793157"/>
    <w:rsid w:val="007A0FF9"/>
    <w:rsid w:val="007A59F0"/>
    <w:rsid w:val="007B09BD"/>
    <w:rsid w:val="007B7672"/>
    <w:rsid w:val="007C0852"/>
    <w:rsid w:val="007C187B"/>
    <w:rsid w:val="007D334C"/>
    <w:rsid w:val="007D3A42"/>
    <w:rsid w:val="007E1A7F"/>
    <w:rsid w:val="007E415B"/>
    <w:rsid w:val="0080722E"/>
    <w:rsid w:val="00811C39"/>
    <w:rsid w:val="00813279"/>
    <w:rsid w:val="00814655"/>
    <w:rsid w:val="008239C5"/>
    <w:rsid w:val="008408F5"/>
    <w:rsid w:val="00845BE4"/>
    <w:rsid w:val="00847EF3"/>
    <w:rsid w:val="00854D46"/>
    <w:rsid w:val="00855A27"/>
    <w:rsid w:val="0085754B"/>
    <w:rsid w:val="008634EE"/>
    <w:rsid w:val="0086757D"/>
    <w:rsid w:val="008710E7"/>
    <w:rsid w:val="00884B81"/>
    <w:rsid w:val="00891F18"/>
    <w:rsid w:val="00892A87"/>
    <w:rsid w:val="008D17CD"/>
    <w:rsid w:val="008D1D5C"/>
    <w:rsid w:val="008E4EF9"/>
    <w:rsid w:val="008E6562"/>
    <w:rsid w:val="008F40C8"/>
    <w:rsid w:val="008F5836"/>
    <w:rsid w:val="00910664"/>
    <w:rsid w:val="00916F47"/>
    <w:rsid w:val="00926D85"/>
    <w:rsid w:val="00931382"/>
    <w:rsid w:val="00941463"/>
    <w:rsid w:val="009465D8"/>
    <w:rsid w:val="0095570F"/>
    <w:rsid w:val="009564DD"/>
    <w:rsid w:val="009566CC"/>
    <w:rsid w:val="00961D41"/>
    <w:rsid w:val="009639A4"/>
    <w:rsid w:val="00974975"/>
    <w:rsid w:val="009759C0"/>
    <w:rsid w:val="00977650"/>
    <w:rsid w:val="009863D2"/>
    <w:rsid w:val="00995B84"/>
    <w:rsid w:val="00996EE5"/>
    <w:rsid w:val="009A52CC"/>
    <w:rsid w:val="009B1FE6"/>
    <w:rsid w:val="009C2B62"/>
    <w:rsid w:val="009C56F2"/>
    <w:rsid w:val="009D63F1"/>
    <w:rsid w:val="009E7F25"/>
    <w:rsid w:val="009F00C1"/>
    <w:rsid w:val="009F4782"/>
    <w:rsid w:val="009F5F6B"/>
    <w:rsid w:val="00A01263"/>
    <w:rsid w:val="00A02C58"/>
    <w:rsid w:val="00A17ECF"/>
    <w:rsid w:val="00A27FD8"/>
    <w:rsid w:val="00A3166B"/>
    <w:rsid w:val="00A37133"/>
    <w:rsid w:val="00A3723A"/>
    <w:rsid w:val="00A43AD9"/>
    <w:rsid w:val="00A47011"/>
    <w:rsid w:val="00A50B80"/>
    <w:rsid w:val="00A55A65"/>
    <w:rsid w:val="00A55BF0"/>
    <w:rsid w:val="00A70819"/>
    <w:rsid w:val="00A70DDD"/>
    <w:rsid w:val="00A733F8"/>
    <w:rsid w:val="00A74C38"/>
    <w:rsid w:val="00A750B3"/>
    <w:rsid w:val="00A75422"/>
    <w:rsid w:val="00A87B6C"/>
    <w:rsid w:val="00A9224E"/>
    <w:rsid w:val="00A926B0"/>
    <w:rsid w:val="00A953DA"/>
    <w:rsid w:val="00AB15DC"/>
    <w:rsid w:val="00AB4D9D"/>
    <w:rsid w:val="00AC310C"/>
    <w:rsid w:val="00AD015D"/>
    <w:rsid w:val="00AD1544"/>
    <w:rsid w:val="00AE0E1B"/>
    <w:rsid w:val="00AE3A9C"/>
    <w:rsid w:val="00AF407C"/>
    <w:rsid w:val="00AF4245"/>
    <w:rsid w:val="00B026DD"/>
    <w:rsid w:val="00B04898"/>
    <w:rsid w:val="00B04A2B"/>
    <w:rsid w:val="00B05ACC"/>
    <w:rsid w:val="00B10D65"/>
    <w:rsid w:val="00B159FE"/>
    <w:rsid w:val="00B20035"/>
    <w:rsid w:val="00B213B7"/>
    <w:rsid w:val="00B25BF7"/>
    <w:rsid w:val="00B31629"/>
    <w:rsid w:val="00B34400"/>
    <w:rsid w:val="00B3787D"/>
    <w:rsid w:val="00B442DE"/>
    <w:rsid w:val="00B46422"/>
    <w:rsid w:val="00B52D04"/>
    <w:rsid w:val="00B57B79"/>
    <w:rsid w:val="00B61FB5"/>
    <w:rsid w:val="00B66052"/>
    <w:rsid w:val="00B862F1"/>
    <w:rsid w:val="00B86A40"/>
    <w:rsid w:val="00BB4543"/>
    <w:rsid w:val="00BC1550"/>
    <w:rsid w:val="00BC236E"/>
    <w:rsid w:val="00BC26F0"/>
    <w:rsid w:val="00BD1910"/>
    <w:rsid w:val="00BD50FD"/>
    <w:rsid w:val="00BD5F9D"/>
    <w:rsid w:val="00BE07F1"/>
    <w:rsid w:val="00BF47E8"/>
    <w:rsid w:val="00C0238E"/>
    <w:rsid w:val="00C02A7A"/>
    <w:rsid w:val="00C0372F"/>
    <w:rsid w:val="00C04298"/>
    <w:rsid w:val="00C066FA"/>
    <w:rsid w:val="00C2268F"/>
    <w:rsid w:val="00C31A19"/>
    <w:rsid w:val="00C32E67"/>
    <w:rsid w:val="00C424A7"/>
    <w:rsid w:val="00C511F2"/>
    <w:rsid w:val="00C515F5"/>
    <w:rsid w:val="00C517E0"/>
    <w:rsid w:val="00C52430"/>
    <w:rsid w:val="00C65702"/>
    <w:rsid w:val="00C66AEC"/>
    <w:rsid w:val="00C736DB"/>
    <w:rsid w:val="00C76756"/>
    <w:rsid w:val="00C8437E"/>
    <w:rsid w:val="00C91CE0"/>
    <w:rsid w:val="00CA5E76"/>
    <w:rsid w:val="00CB3D69"/>
    <w:rsid w:val="00CC12E4"/>
    <w:rsid w:val="00CC339D"/>
    <w:rsid w:val="00CC4A3F"/>
    <w:rsid w:val="00CD28AF"/>
    <w:rsid w:val="00CE14A2"/>
    <w:rsid w:val="00CE4E45"/>
    <w:rsid w:val="00CE504B"/>
    <w:rsid w:val="00CE58EC"/>
    <w:rsid w:val="00CF6C55"/>
    <w:rsid w:val="00D048E3"/>
    <w:rsid w:val="00D14BFD"/>
    <w:rsid w:val="00D14D11"/>
    <w:rsid w:val="00D1600A"/>
    <w:rsid w:val="00D16584"/>
    <w:rsid w:val="00D1736C"/>
    <w:rsid w:val="00D24B31"/>
    <w:rsid w:val="00D52D04"/>
    <w:rsid w:val="00D52E85"/>
    <w:rsid w:val="00D644FD"/>
    <w:rsid w:val="00D64FAA"/>
    <w:rsid w:val="00D650AB"/>
    <w:rsid w:val="00D65915"/>
    <w:rsid w:val="00D6758B"/>
    <w:rsid w:val="00D71494"/>
    <w:rsid w:val="00D71C79"/>
    <w:rsid w:val="00D744DD"/>
    <w:rsid w:val="00D84A58"/>
    <w:rsid w:val="00D9585A"/>
    <w:rsid w:val="00D96F34"/>
    <w:rsid w:val="00DA0B04"/>
    <w:rsid w:val="00DB12FA"/>
    <w:rsid w:val="00DB1C0A"/>
    <w:rsid w:val="00DB263E"/>
    <w:rsid w:val="00DC19FA"/>
    <w:rsid w:val="00DC208E"/>
    <w:rsid w:val="00DC215D"/>
    <w:rsid w:val="00DC4283"/>
    <w:rsid w:val="00DC7C44"/>
    <w:rsid w:val="00DF3A32"/>
    <w:rsid w:val="00DF7E83"/>
    <w:rsid w:val="00E1599A"/>
    <w:rsid w:val="00E172A3"/>
    <w:rsid w:val="00E24710"/>
    <w:rsid w:val="00E268DD"/>
    <w:rsid w:val="00E5015E"/>
    <w:rsid w:val="00E550D7"/>
    <w:rsid w:val="00E5741C"/>
    <w:rsid w:val="00E654C6"/>
    <w:rsid w:val="00E7532A"/>
    <w:rsid w:val="00E77E8D"/>
    <w:rsid w:val="00E8199E"/>
    <w:rsid w:val="00E81EC8"/>
    <w:rsid w:val="00E8771E"/>
    <w:rsid w:val="00EA070B"/>
    <w:rsid w:val="00EA1A3B"/>
    <w:rsid w:val="00EA3653"/>
    <w:rsid w:val="00EA3E8F"/>
    <w:rsid w:val="00EB277A"/>
    <w:rsid w:val="00EC2EFB"/>
    <w:rsid w:val="00ED7D2A"/>
    <w:rsid w:val="00EE7D32"/>
    <w:rsid w:val="00EF52B6"/>
    <w:rsid w:val="00F020A5"/>
    <w:rsid w:val="00F054EC"/>
    <w:rsid w:val="00F05B5C"/>
    <w:rsid w:val="00F05F8B"/>
    <w:rsid w:val="00F21BB4"/>
    <w:rsid w:val="00F268C0"/>
    <w:rsid w:val="00F33EF0"/>
    <w:rsid w:val="00F341C7"/>
    <w:rsid w:val="00F4175C"/>
    <w:rsid w:val="00F43E60"/>
    <w:rsid w:val="00F44506"/>
    <w:rsid w:val="00F52CB7"/>
    <w:rsid w:val="00F62A74"/>
    <w:rsid w:val="00F67A0D"/>
    <w:rsid w:val="00F82305"/>
    <w:rsid w:val="00F8336E"/>
    <w:rsid w:val="00FB1BE8"/>
    <w:rsid w:val="00FB2958"/>
    <w:rsid w:val="00FB3758"/>
    <w:rsid w:val="00FB5167"/>
    <w:rsid w:val="00FC0F55"/>
    <w:rsid w:val="00FC262F"/>
    <w:rsid w:val="00FD2E98"/>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7ED77"/>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268DD"/>
    <w:pPr>
      <w:tabs>
        <w:tab w:val="center" w:pos="4677"/>
        <w:tab w:val="right" w:pos="9355"/>
      </w:tabs>
    </w:pPr>
  </w:style>
  <w:style w:type="character" w:customStyle="1" w:styleId="af">
    <w:name w:val="Нижній колонтитул Знак"/>
    <w:basedOn w:val="a0"/>
    <w:link w:val="ae"/>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001930557">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54667576">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58FCD-7C61-49FD-BD8F-6F912C52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612</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Дарья Пономаренко</cp:lastModifiedBy>
  <cp:revision>5</cp:revision>
  <cp:lastPrinted>2024-11-29T10:38:00Z</cp:lastPrinted>
  <dcterms:created xsi:type="dcterms:W3CDTF">2024-12-26T06:02:00Z</dcterms:created>
  <dcterms:modified xsi:type="dcterms:W3CDTF">2025-01-03T08:39:00Z</dcterms:modified>
</cp:coreProperties>
</file>