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2AC8DA" w14:textId="5E7B19F0" w:rsidR="0019591F" w:rsidRDefault="005644F8">
      <w:pPr>
        <w:pBdr>
          <w:top w:val="nil"/>
          <w:left w:val="nil"/>
          <w:bottom w:val="nil"/>
          <w:right w:val="nil"/>
          <w:between w:val="nil"/>
        </w:pBdr>
        <w:tabs>
          <w:tab w:val="left" w:pos="2060"/>
          <w:tab w:val="center" w:pos="4960"/>
        </w:tabs>
        <w:spacing w:line="240" w:lineRule="auto"/>
        <w:ind w:left="0" w:hanging="2"/>
        <w:jc w:val="both"/>
        <w:rPr>
          <w:color w:val="000000"/>
          <w:sz w:val="28"/>
          <w:szCs w:val="28"/>
        </w:rPr>
      </w:pPr>
      <w:r>
        <mc:AlternateContent>
          <mc:Choice Requires="wps">
            <w:drawing>
              <wp:anchor distT="0" distB="0" distL="114300" distR="114300" simplePos="0" relativeHeight="251658240" behindDoc="0" locked="0" layoutInCell="1" hidden="0" allowOverlap="1" wp14:anchorId="122AC9BE" wp14:editId="4B26912F">
                <wp:simplePos x="0" y="0"/>
                <wp:positionH relativeFrom="column">
                  <wp:posOffset>2985770</wp:posOffset>
                </wp:positionH>
                <wp:positionV relativeFrom="paragraph">
                  <wp:posOffset>1905</wp:posOffset>
                </wp:positionV>
                <wp:extent cx="3090545" cy="967740"/>
                <wp:effectExtent l="0" t="0" r="0" b="3810"/>
                <wp:wrapNone/>
                <wp:docPr id="3" name="Прямокутник 3"/>
                <wp:cNvGraphicFramePr/>
                <a:graphic xmlns:a="http://schemas.openxmlformats.org/drawingml/2006/main">
                  <a:graphicData uri="http://schemas.microsoft.com/office/word/2010/wordprocessingShape">
                    <wps:wsp>
                      <wps:cNvSpPr/>
                      <wps:spPr>
                        <a:xfrm>
                          <a:off x="0" y="0"/>
                          <a:ext cx="3090545" cy="967740"/>
                        </a:xfrm>
                        <a:prstGeom prst="rect">
                          <a:avLst/>
                        </a:prstGeom>
                        <a:solidFill>
                          <a:srgbClr val="FFFFFF"/>
                        </a:solidFill>
                        <a:ln>
                          <a:noFill/>
                        </a:ln>
                      </wps:spPr>
                      <wps:txbx>
                        <w:txbxContent>
                          <w:p w14:paraId="122AC9C2" w14:textId="77777777" w:rsidR="0019591F" w:rsidRDefault="005644F8">
                            <w:pPr>
                              <w:spacing w:line="240" w:lineRule="auto"/>
                              <w:ind w:left="1" w:hanging="3"/>
                              <w:jc w:val="both"/>
                            </w:pPr>
                            <w:r>
                              <w:rPr>
                                <w:color w:val="000000"/>
                                <w:sz w:val="28"/>
                              </w:rPr>
                              <w:t xml:space="preserve">                        Додаток </w:t>
                            </w:r>
                          </w:p>
                          <w:p w14:paraId="122AC9C3" w14:textId="77777777" w:rsidR="0019591F" w:rsidRDefault="005644F8">
                            <w:pPr>
                              <w:spacing w:line="240" w:lineRule="auto"/>
                              <w:ind w:left="1" w:hanging="3"/>
                              <w:jc w:val="both"/>
                            </w:pPr>
                            <w:r>
                              <w:rPr>
                                <w:color w:val="000000"/>
                                <w:sz w:val="28"/>
                              </w:rPr>
                              <w:t xml:space="preserve">до наказу Сумської міської військової адміністрації </w:t>
                            </w:r>
                          </w:p>
                          <w:p w14:paraId="122AC9C4" w14:textId="77777777" w:rsidR="0019591F" w:rsidRDefault="005644F8">
                            <w:pPr>
                              <w:spacing w:line="240" w:lineRule="auto"/>
                              <w:ind w:left="1" w:hanging="3"/>
                              <w:jc w:val="both"/>
                            </w:pPr>
                            <w:r>
                              <w:rPr>
                                <w:color w:val="000000"/>
                                <w:sz w:val="28"/>
                              </w:rPr>
                              <w:t>від 31.12.2024 № 424 - СМР</w:t>
                            </w:r>
                          </w:p>
                          <w:p w14:paraId="122AC9C5" w14:textId="77777777" w:rsidR="0019591F" w:rsidRDefault="0019591F">
                            <w:pPr>
                              <w:spacing w:line="240" w:lineRule="auto"/>
                              <w:ind w:left="0" w:hanging="2"/>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22AC9BE" id="Прямокутник 3" o:spid="_x0000_s1026" style="position:absolute;left:0;text-align:left;margin-left:235.1pt;margin-top:.15pt;width:243.35pt;height:76.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" stroked="f">
                <v:textbox inset="2.53958mm,1.2694mm,2.53958mm,1.2694mm">
                  <w:txbxContent>
                    <w:p w14:paraId="122AC9C2" w14:textId="77777777" w:rsidR="0019591F" w:rsidRDefault="005644F8">
                      <w:pPr>
                        <w:spacing w:line="240" w:lineRule="auto"/>
                        <w:ind w:left="1" w:hanging="3"/>
                        <w:jc w:val="both"/>
                      </w:pPr>
                      <w:r>
                        <w:rPr>
                          <w:color w:val="000000"/>
                          <w:sz w:val="28"/>
                        </w:rPr>
                        <w:t xml:space="preserve">                        Додаток </w:t>
                      </w:r>
                    </w:p>
                    <w:p w14:paraId="122AC9C3" w14:textId="77777777" w:rsidR="0019591F" w:rsidRDefault="005644F8">
                      <w:pPr>
                        <w:spacing w:line="240" w:lineRule="auto"/>
                        <w:ind w:left="1" w:hanging="3"/>
                        <w:jc w:val="both"/>
                      </w:pPr>
                      <w:r>
                        <w:rPr>
                          <w:color w:val="000000"/>
                          <w:sz w:val="28"/>
                        </w:rPr>
                        <w:t xml:space="preserve">до наказу Сумської міської військової адміністрації </w:t>
                      </w:r>
                    </w:p>
                    <w:p w14:paraId="122AC9C4" w14:textId="77777777" w:rsidR="0019591F" w:rsidRDefault="005644F8">
                      <w:pPr>
                        <w:spacing w:line="240" w:lineRule="auto"/>
                        <w:ind w:left="1" w:hanging="3"/>
                        <w:jc w:val="both"/>
                      </w:pPr>
                      <w:r>
                        <w:rPr>
                          <w:color w:val="000000"/>
                          <w:sz w:val="28"/>
                        </w:rPr>
                        <w:t>від 31.12.2024 № 424 - СМР</w:t>
                      </w:r>
                    </w:p>
                    <w:p w14:paraId="122AC9C5" w14:textId="77777777" w:rsidR="0019591F" w:rsidRDefault="0019591F">
                      <w:pPr>
                        <w:spacing w:line="240" w:lineRule="auto"/>
                        <w:ind w:left="0" w:hanging="2"/>
                      </w:pPr>
                    </w:p>
                  </w:txbxContent>
                </v:textbox>
              </v:rect>
            </w:pict>
          </mc:Fallback>
        </mc:AlternateContent>
      </w:r>
      <w:r>
        <w:rPr>
          <w:color w:val="000000"/>
          <w:sz w:val="28"/>
          <w:szCs w:val="28"/>
        </w:rPr>
        <w:t xml:space="preserve">                                                                             </w:t>
      </w:r>
    </w:p>
    <w:p w14:paraId="122AC8DB" w14:textId="77777777" w:rsidR="0019591F" w:rsidRDefault="0019591F">
      <w:pPr>
        <w:pBdr>
          <w:top w:val="nil"/>
          <w:left w:val="nil"/>
          <w:bottom w:val="nil"/>
          <w:right w:val="nil"/>
          <w:between w:val="nil"/>
        </w:pBdr>
        <w:tabs>
          <w:tab w:val="left" w:pos="2060"/>
          <w:tab w:val="center" w:pos="4960"/>
        </w:tabs>
        <w:spacing w:line="240" w:lineRule="auto"/>
        <w:ind w:left="1" w:hanging="3"/>
        <w:jc w:val="both"/>
        <w:rPr>
          <w:color w:val="000000"/>
          <w:sz w:val="28"/>
          <w:szCs w:val="28"/>
        </w:rPr>
      </w:pPr>
    </w:p>
    <w:p w14:paraId="122AC8DC" w14:textId="77777777" w:rsidR="0019591F" w:rsidRDefault="0019591F">
      <w:pPr>
        <w:pBdr>
          <w:top w:val="nil"/>
          <w:left w:val="nil"/>
          <w:bottom w:val="nil"/>
          <w:right w:val="nil"/>
          <w:between w:val="nil"/>
        </w:pBdr>
        <w:tabs>
          <w:tab w:val="left" w:pos="2060"/>
          <w:tab w:val="center" w:pos="4960"/>
        </w:tabs>
        <w:spacing w:line="240" w:lineRule="auto"/>
        <w:ind w:left="1" w:hanging="3"/>
        <w:jc w:val="both"/>
        <w:rPr>
          <w:color w:val="000000"/>
          <w:sz w:val="28"/>
          <w:szCs w:val="28"/>
        </w:rPr>
      </w:pPr>
    </w:p>
    <w:p w14:paraId="122AC8DD" w14:textId="77777777" w:rsidR="0019591F" w:rsidRDefault="0019591F">
      <w:pPr>
        <w:pBdr>
          <w:top w:val="nil"/>
          <w:left w:val="nil"/>
          <w:bottom w:val="nil"/>
          <w:right w:val="nil"/>
          <w:between w:val="nil"/>
        </w:pBdr>
        <w:tabs>
          <w:tab w:val="left" w:pos="2060"/>
          <w:tab w:val="center" w:pos="4960"/>
        </w:tabs>
        <w:spacing w:line="240" w:lineRule="auto"/>
        <w:ind w:left="1" w:hanging="3"/>
        <w:jc w:val="both"/>
        <w:rPr>
          <w:color w:val="000000"/>
          <w:sz w:val="28"/>
          <w:szCs w:val="28"/>
        </w:rPr>
      </w:pPr>
    </w:p>
    <w:p w14:paraId="122AC8DE" w14:textId="77777777" w:rsidR="0019591F" w:rsidRDefault="0019591F">
      <w:pPr>
        <w:pBdr>
          <w:top w:val="nil"/>
          <w:left w:val="nil"/>
          <w:bottom w:val="nil"/>
          <w:right w:val="nil"/>
          <w:between w:val="nil"/>
        </w:pBdr>
        <w:tabs>
          <w:tab w:val="left" w:pos="2060"/>
          <w:tab w:val="center" w:pos="4960"/>
        </w:tabs>
        <w:spacing w:line="240" w:lineRule="auto"/>
        <w:ind w:left="1" w:hanging="3"/>
        <w:rPr>
          <w:color w:val="000000"/>
          <w:sz w:val="28"/>
          <w:szCs w:val="28"/>
        </w:rPr>
      </w:pPr>
    </w:p>
    <w:p w14:paraId="122AC8DF" w14:textId="77777777" w:rsidR="0019591F" w:rsidRDefault="005644F8">
      <w:pPr>
        <w:pBdr>
          <w:top w:val="nil"/>
          <w:left w:val="nil"/>
          <w:bottom w:val="nil"/>
          <w:right w:val="nil"/>
          <w:between w:val="nil"/>
        </w:pBdr>
        <w:tabs>
          <w:tab w:val="left" w:pos="2060"/>
          <w:tab w:val="center" w:pos="4960"/>
        </w:tabs>
        <w:spacing w:line="240" w:lineRule="auto"/>
        <w:ind w:left="1" w:hanging="3"/>
        <w:jc w:val="center"/>
        <w:rPr>
          <w:color w:val="000000"/>
          <w:sz w:val="28"/>
          <w:szCs w:val="28"/>
        </w:rPr>
      </w:pPr>
      <w:r>
        <w:rPr>
          <w:b/>
          <w:color w:val="000000"/>
          <w:sz w:val="28"/>
          <w:szCs w:val="28"/>
        </w:rPr>
        <w:t xml:space="preserve">Цільова комплексна програма </w:t>
      </w:r>
    </w:p>
    <w:p w14:paraId="122AC8E0" w14:textId="77777777" w:rsidR="0019591F" w:rsidRDefault="005644F8">
      <w:pPr>
        <w:pBdr>
          <w:top w:val="nil"/>
          <w:left w:val="nil"/>
          <w:bottom w:val="nil"/>
          <w:right w:val="nil"/>
          <w:between w:val="nil"/>
        </w:pBdr>
        <w:tabs>
          <w:tab w:val="left" w:pos="2060"/>
          <w:tab w:val="center" w:pos="4960"/>
        </w:tabs>
        <w:spacing w:line="240" w:lineRule="auto"/>
        <w:ind w:left="1" w:hanging="3"/>
        <w:jc w:val="center"/>
        <w:rPr>
          <w:color w:val="000000"/>
          <w:sz w:val="28"/>
          <w:szCs w:val="28"/>
        </w:rPr>
      </w:pPr>
      <w:r>
        <w:rPr>
          <w:b/>
          <w:color w:val="000000"/>
          <w:sz w:val="28"/>
          <w:szCs w:val="28"/>
        </w:rPr>
        <w:t>«Суми – громада для молоді» на 2025-2027 роки</w:t>
      </w:r>
    </w:p>
    <w:p w14:paraId="122AC8E1" w14:textId="77777777" w:rsidR="0019591F" w:rsidRDefault="0019591F">
      <w:pPr>
        <w:pBdr>
          <w:top w:val="nil"/>
          <w:left w:val="nil"/>
          <w:bottom w:val="nil"/>
          <w:right w:val="nil"/>
          <w:between w:val="nil"/>
        </w:pBdr>
        <w:tabs>
          <w:tab w:val="left" w:pos="2060"/>
          <w:tab w:val="center" w:pos="4960"/>
        </w:tabs>
        <w:spacing w:line="240" w:lineRule="auto"/>
        <w:ind w:left="1" w:hanging="3"/>
        <w:rPr>
          <w:color w:val="000000"/>
          <w:sz w:val="28"/>
          <w:szCs w:val="28"/>
        </w:rPr>
      </w:pPr>
    </w:p>
    <w:p w14:paraId="122AC8E2" w14:textId="77777777" w:rsidR="0019591F" w:rsidRDefault="005644F8">
      <w:pPr>
        <w:pBdr>
          <w:top w:val="nil"/>
          <w:left w:val="nil"/>
          <w:bottom w:val="nil"/>
          <w:right w:val="nil"/>
          <w:between w:val="nil"/>
        </w:pBdr>
        <w:tabs>
          <w:tab w:val="left" w:pos="2060"/>
          <w:tab w:val="center" w:pos="4960"/>
        </w:tabs>
        <w:spacing w:line="240" w:lineRule="auto"/>
        <w:ind w:left="1" w:hanging="3"/>
        <w:jc w:val="center"/>
        <w:rPr>
          <w:color w:val="000000"/>
          <w:sz w:val="28"/>
          <w:szCs w:val="28"/>
        </w:rPr>
      </w:pPr>
      <w:r>
        <w:rPr>
          <w:b/>
          <w:color w:val="000000"/>
          <w:sz w:val="28"/>
          <w:szCs w:val="28"/>
        </w:rPr>
        <w:t xml:space="preserve">I. Паспорт цільової комплексної програми </w:t>
      </w:r>
    </w:p>
    <w:p w14:paraId="122AC8E3" w14:textId="77777777" w:rsidR="0019591F" w:rsidRDefault="005644F8">
      <w:pPr>
        <w:pBdr>
          <w:top w:val="nil"/>
          <w:left w:val="nil"/>
          <w:bottom w:val="nil"/>
          <w:right w:val="nil"/>
          <w:between w:val="nil"/>
        </w:pBdr>
        <w:tabs>
          <w:tab w:val="left" w:pos="2060"/>
          <w:tab w:val="center" w:pos="4960"/>
        </w:tabs>
        <w:spacing w:line="240" w:lineRule="auto"/>
        <w:ind w:left="1" w:hanging="3"/>
        <w:jc w:val="center"/>
        <w:rPr>
          <w:color w:val="000000"/>
          <w:sz w:val="28"/>
          <w:szCs w:val="28"/>
          <w:u w:val="single"/>
        </w:rPr>
      </w:pPr>
      <w:r>
        <w:rPr>
          <w:b/>
          <w:color w:val="000000"/>
          <w:sz w:val="28"/>
          <w:szCs w:val="28"/>
          <w:u w:val="single"/>
        </w:rPr>
        <w:t>«Суми – громада для молоді» на 2025-2027 роки</w:t>
      </w:r>
    </w:p>
    <w:p w14:paraId="122AC8E4" w14:textId="77777777" w:rsidR="0019591F" w:rsidRDefault="005644F8">
      <w:pPr>
        <w:pBdr>
          <w:top w:val="nil"/>
          <w:left w:val="nil"/>
          <w:bottom w:val="nil"/>
          <w:right w:val="nil"/>
          <w:between w:val="nil"/>
        </w:pBdr>
        <w:spacing w:line="240" w:lineRule="auto"/>
        <w:ind w:left="1" w:hanging="3"/>
        <w:jc w:val="center"/>
        <w:rPr>
          <w:color w:val="000000"/>
          <w:sz w:val="28"/>
          <w:szCs w:val="28"/>
        </w:rPr>
      </w:pPr>
      <w:r>
        <w:rPr>
          <w:color w:val="000000"/>
          <w:sz w:val="28"/>
          <w:szCs w:val="28"/>
        </w:rPr>
        <w:t xml:space="preserve"> (назва програми)</w:t>
      </w:r>
    </w:p>
    <w:p w14:paraId="122AC8E5" w14:textId="77777777" w:rsidR="0019591F" w:rsidRDefault="0019591F">
      <w:pPr>
        <w:pBdr>
          <w:top w:val="nil"/>
          <w:left w:val="nil"/>
          <w:bottom w:val="nil"/>
          <w:right w:val="nil"/>
          <w:between w:val="nil"/>
        </w:pBdr>
        <w:spacing w:line="240" w:lineRule="auto"/>
        <w:ind w:left="1" w:hanging="3"/>
        <w:jc w:val="center"/>
        <w:rPr>
          <w:color w:val="000000"/>
          <w:sz w:val="28"/>
          <w:szCs w:val="28"/>
        </w:rPr>
      </w:pPr>
    </w:p>
    <w:tbl>
      <w:tblPr>
        <w:tblStyle w:val="aa"/>
        <w:tblW w:w="9678" w:type="dxa"/>
        <w:jc w:val="center"/>
        <w:tblInd w:w="0" w:type="dxa"/>
        <w:tblLayout w:type="fixed"/>
        <w:tblLook w:val="0000" w:firstRow="0" w:lastRow="0" w:firstColumn="0" w:lastColumn="0" w:noHBand="0" w:noVBand="0"/>
      </w:tblPr>
      <w:tblGrid>
        <w:gridCol w:w="3774"/>
        <w:gridCol w:w="1350"/>
        <w:gridCol w:w="1418"/>
        <w:gridCol w:w="7"/>
        <w:gridCol w:w="1551"/>
        <w:gridCol w:w="1578"/>
      </w:tblGrid>
      <w:tr w:rsidR="0019591F" w14:paraId="122AC8E8" w14:textId="77777777">
        <w:trPr>
          <w:trHeight w:val="2112"/>
          <w:jc w:val="center"/>
        </w:trPr>
        <w:tc>
          <w:tcPr>
            <w:tcW w:w="3774" w:type="dxa"/>
            <w:tcBorders>
              <w:top w:val="single" w:sz="4" w:space="0" w:color="000000"/>
              <w:left w:val="single" w:sz="4" w:space="0" w:color="000000"/>
              <w:bottom w:val="single" w:sz="4" w:space="0" w:color="000000"/>
              <w:right w:val="single" w:sz="4" w:space="0" w:color="000000"/>
            </w:tcBorders>
            <w:vAlign w:val="center"/>
          </w:tcPr>
          <w:p w14:paraId="122AC8E6" w14:textId="77777777" w:rsidR="0019591F" w:rsidRDefault="005644F8">
            <w:pPr>
              <w:numPr>
                <w:ilvl w:val="0"/>
                <w:numId w:val="1"/>
              </w:numPr>
              <w:pBdr>
                <w:top w:val="nil"/>
                <w:left w:val="nil"/>
                <w:bottom w:val="nil"/>
                <w:right w:val="nil"/>
                <w:between w:val="nil"/>
              </w:pBdr>
              <w:spacing w:line="240" w:lineRule="auto"/>
              <w:ind w:left="1" w:hanging="3"/>
              <w:rPr>
                <w:color w:val="000000"/>
                <w:sz w:val="28"/>
                <w:szCs w:val="28"/>
              </w:rPr>
            </w:pPr>
            <w:r>
              <w:rPr>
                <w:color w:val="000000"/>
                <w:sz w:val="28"/>
                <w:szCs w:val="28"/>
              </w:rPr>
              <w:t>Мета програми</w:t>
            </w:r>
          </w:p>
        </w:tc>
        <w:tc>
          <w:tcPr>
            <w:tcW w:w="5904" w:type="dxa"/>
            <w:gridSpan w:val="5"/>
            <w:tcBorders>
              <w:top w:val="single" w:sz="4" w:space="0" w:color="000000"/>
              <w:left w:val="single" w:sz="4" w:space="0" w:color="000000"/>
              <w:bottom w:val="single" w:sz="4" w:space="0" w:color="000000"/>
              <w:right w:val="single" w:sz="4" w:space="0" w:color="000000"/>
            </w:tcBorders>
            <w:vAlign w:val="center"/>
          </w:tcPr>
          <w:p w14:paraId="122AC8E7" w14:textId="77777777" w:rsidR="0019591F" w:rsidRDefault="005644F8">
            <w:pPr>
              <w:pBdr>
                <w:top w:val="nil"/>
                <w:left w:val="nil"/>
                <w:bottom w:val="nil"/>
                <w:right w:val="nil"/>
                <w:between w:val="nil"/>
              </w:pBdr>
              <w:spacing w:line="240" w:lineRule="auto"/>
              <w:ind w:left="1" w:hanging="3"/>
              <w:jc w:val="both"/>
              <w:rPr>
                <w:color w:val="000000"/>
                <w:sz w:val="28"/>
                <w:szCs w:val="28"/>
              </w:rPr>
            </w:pPr>
            <w:r>
              <w:rPr>
                <w:color w:val="000000"/>
                <w:sz w:val="28"/>
                <w:szCs w:val="28"/>
              </w:rPr>
              <w:t>Створення сприятливих соціальних передумов для формування громадянської активності молоді Сумської міської територіальної громади для життєвого самовизначення, самореалізації, розвитку потенціалу, активізації участі у суспільному житті громади, розвиток їхньої громадянської та соціальної активності, а також  формування духовної культури.</w:t>
            </w:r>
          </w:p>
        </w:tc>
      </w:tr>
      <w:tr w:rsidR="0019591F" w14:paraId="122AC8EB" w14:textId="77777777">
        <w:trPr>
          <w:jc w:val="center"/>
        </w:trPr>
        <w:tc>
          <w:tcPr>
            <w:tcW w:w="3774" w:type="dxa"/>
            <w:tcBorders>
              <w:top w:val="single" w:sz="4" w:space="0" w:color="000000"/>
              <w:left w:val="single" w:sz="4" w:space="0" w:color="000000"/>
              <w:bottom w:val="single" w:sz="4" w:space="0" w:color="000000"/>
              <w:right w:val="single" w:sz="4" w:space="0" w:color="000000"/>
            </w:tcBorders>
          </w:tcPr>
          <w:p w14:paraId="122AC8E9" w14:textId="77777777" w:rsidR="0019591F" w:rsidRDefault="005644F8">
            <w:pPr>
              <w:numPr>
                <w:ilvl w:val="0"/>
                <w:numId w:val="1"/>
              </w:numPr>
              <w:pBdr>
                <w:top w:val="nil"/>
                <w:left w:val="nil"/>
                <w:bottom w:val="nil"/>
                <w:right w:val="nil"/>
                <w:between w:val="nil"/>
              </w:pBdr>
              <w:tabs>
                <w:tab w:val="left" w:pos="405"/>
              </w:tabs>
              <w:spacing w:line="240" w:lineRule="auto"/>
              <w:ind w:left="1" w:hanging="3"/>
              <w:jc w:val="both"/>
              <w:rPr>
                <w:color w:val="000000"/>
                <w:sz w:val="28"/>
                <w:szCs w:val="28"/>
              </w:rPr>
            </w:pPr>
            <w:r>
              <w:rPr>
                <w:color w:val="000000"/>
                <w:sz w:val="28"/>
                <w:szCs w:val="28"/>
              </w:rPr>
              <w:t xml:space="preserve">Зв’язок зі Стратегією розвитку міста (номер та назва оперативної цілі) або іншими стратегічними та програмними документами, які визначають цілі та пріоритети державної політики у відповідній сфері діяльності (назва, дата та номер документу) </w:t>
            </w:r>
          </w:p>
        </w:tc>
        <w:tc>
          <w:tcPr>
            <w:tcW w:w="5904" w:type="dxa"/>
            <w:gridSpan w:val="5"/>
            <w:tcBorders>
              <w:top w:val="single" w:sz="4" w:space="0" w:color="000000"/>
              <w:left w:val="single" w:sz="4" w:space="0" w:color="000000"/>
              <w:bottom w:val="single" w:sz="4" w:space="0" w:color="000000"/>
              <w:right w:val="single" w:sz="4" w:space="0" w:color="000000"/>
            </w:tcBorders>
            <w:vAlign w:val="center"/>
          </w:tcPr>
          <w:p w14:paraId="122AC8EA" w14:textId="77777777" w:rsidR="0019591F" w:rsidRDefault="005644F8">
            <w:pPr>
              <w:pBdr>
                <w:top w:val="nil"/>
                <w:left w:val="nil"/>
                <w:bottom w:val="nil"/>
                <w:right w:val="nil"/>
                <w:between w:val="nil"/>
              </w:pBdr>
              <w:spacing w:line="240" w:lineRule="auto"/>
              <w:ind w:left="1" w:hanging="3"/>
              <w:jc w:val="both"/>
              <w:rPr>
                <w:color w:val="000000"/>
                <w:sz w:val="28"/>
                <w:szCs w:val="28"/>
              </w:rPr>
            </w:pPr>
            <w:r>
              <w:rPr>
                <w:color w:val="000000"/>
                <w:sz w:val="28"/>
                <w:szCs w:val="28"/>
              </w:rPr>
              <w:t>В.1 Свідома та активна громада</w:t>
            </w:r>
          </w:p>
        </w:tc>
      </w:tr>
      <w:tr w:rsidR="0019591F" w14:paraId="122AC8EE" w14:textId="77777777">
        <w:trPr>
          <w:trHeight w:val="509"/>
          <w:jc w:val="center"/>
        </w:trPr>
        <w:tc>
          <w:tcPr>
            <w:tcW w:w="3774" w:type="dxa"/>
            <w:tcBorders>
              <w:top w:val="single" w:sz="4" w:space="0" w:color="000000"/>
              <w:left w:val="single" w:sz="4" w:space="0" w:color="000000"/>
              <w:bottom w:val="single" w:sz="4" w:space="0" w:color="000000"/>
              <w:right w:val="single" w:sz="4" w:space="0" w:color="000000"/>
            </w:tcBorders>
            <w:vAlign w:val="center"/>
          </w:tcPr>
          <w:p w14:paraId="122AC8EC" w14:textId="77777777" w:rsidR="0019591F" w:rsidRDefault="005644F8">
            <w:pPr>
              <w:pBdr>
                <w:top w:val="nil"/>
                <w:left w:val="nil"/>
                <w:bottom w:val="nil"/>
                <w:right w:val="nil"/>
                <w:between w:val="nil"/>
              </w:pBdr>
              <w:spacing w:line="240" w:lineRule="auto"/>
              <w:ind w:left="1" w:hanging="3"/>
              <w:rPr>
                <w:color w:val="000000"/>
                <w:sz w:val="28"/>
                <w:szCs w:val="28"/>
              </w:rPr>
            </w:pPr>
            <w:r>
              <w:rPr>
                <w:color w:val="000000"/>
                <w:sz w:val="28"/>
                <w:szCs w:val="28"/>
              </w:rPr>
              <w:t>3. Ініціатор розробки програми</w:t>
            </w:r>
          </w:p>
        </w:tc>
        <w:tc>
          <w:tcPr>
            <w:tcW w:w="5904" w:type="dxa"/>
            <w:gridSpan w:val="5"/>
            <w:tcBorders>
              <w:top w:val="single" w:sz="4" w:space="0" w:color="000000"/>
              <w:left w:val="single" w:sz="4" w:space="0" w:color="000000"/>
              <w:bottom w:val="single" w:sz="4" w:space="0" w:color="000000"/>
              <w:right w:val="single" w:sz="4" w:space="0" w:color="000000"/>
            </w:tcBorders>
            <w:vAlign w:val="center"/>
          </w:tcPr>
          <w:p w14:paraId="122AC8ED" w14:textId="77777777" w:rsidR="0019591F" w:rsidRDefault="005644F8">
            <w:pPr>
              <w:pBdr>
                <w:top w:val="nil"/>
                <w:left w:val="nil"/>
                <w:bottom w:val="nil"/>
                <w:right w:val="nil"/>
                <w:between w:val="nil"/>
              </w:pBdr>
              <w:spacing w:line="240" w:lineRule="auto"/>
              <w:ind w:left="1" w:hanging="3"/>
              <w:rPr>
                <w:color w:val="000000"/>
                <w:sz w:val="28"/>
                <w:szCs w:val="28"/>
              </w:rPr>
            </w:pPr>
            <w:r>
              <w:rPr>
                <w:color w:val="000000"/>
                <w:sz w:val="28"/>
                <w:szCs w:val="28"/>
              </w:rPr>
              <w:t>Виконавчий комітет Сумської міської ради</w:t>
            </w:r>
          </w:p>
        </w:tc>
      </w:tr>
      <w:tr w:rsidR="0019591F" w14:paraId="122AC8F1" w14:textId="77777777">
        <w:trPr>
          <w:jc w:val="center"/>
        </w:trPr>
        <w:tc>
          <w:tcPr>
            <w:tcW w:w="3774" w:type="dxa"/>
            <w:tcBorders>
              <w:top w:val="single" w:sz="4" w:space="0" w:color="000000"/>
              <w:left w:val="single" w:sz="4" w:space="0" w:color="000000"/>
              <w:bottom w:val="single" w:sz="4" w:space="0" w:color="000000"/>
              <w:right w:val="single" w:sz="4" w:space="0" w:color="000000"/>
            </w:tcBorders>
            <w:vAlign w:val="center"/>
          </w:tcPr>
          <w:p w14:paraId="122AC8EF" w14:textId="77777777" w:rsidR="0019591F" w:rsidRDefault="005644F8">
            <w:pPr>
              <w:pBdr>
                <w:top w:val="nil"/>
                <w:left w:val="nil"/>
                <w:bottom w:val="nil"/>
                <w:right w:val="nil"/>
                <w:between w:val="nil"/>
              </w:pBdr>
              <w:spacing w:line="240" w:lineRule="auto"/>
              <w:ind w:left="1" w:hanging="3"/>
              <w:rPr>
                <w:color w:val="000000"/>
                <w:sz w:val="28"/>
                <w:szCs w:val="28"/>
              </w:rPr>
            </w:pPr>
            <w:r>
              <w:rPr>
                <w:color w:val="000000"/>
                <w:sz w:val="28"/>
                <w:szCs w:val="28"/>
              </w:rPr>
              <w:t>4. Дата, номер і назва розпорядчого документа про розробку програм</w:t>
            </w:r>
          </w:p>
        </w:tc>
        <w:tc>
          <w:tcPr>
            <w:tcW w:w="5904" w:type="dxa"/>
            <w:gridSpan w:val="5"/>
            <w:tcBorders>
              <w:top w:val="single" w:sz="4" w:space="0" w:color="000000"/>
              <w:left w:val="single" w:sz="4" w:space="0" w:color="000000"/>
              <w:bottom w:val="single" w:sz="4" w:space="0" w:color="000000"/>
              <w:right w:val="single" w:sz="4" w:space="0" w:color="000000"/>
            </w:tcBorders>
            <w:vAlign w:val="center"/>
          </w:tcPr>
          <w:p w14:paraId="122AC8F0" w14:textId="77777777" w:rsidR="0019591F" w:rsidRDefault="005644F8">
            <w:pPr>
              <w:pBdr>
                <w:top w:val="nil"/>
                <w:left w:val="nil"/>
                <w:bottom w:val="nil"/>
                <w:right w:val="nil"/>
                <w:between w:val="nil"/>
              </w:pBdr>
              <w:spacing w:line="240" w:lineRule="auto"/>
              <w:ind w:left="1" w:hanging="3"/>
              <w:jc w:val="both"/>
              <w:rPr>
                <w:color w:val="000000"/>
                <w:sz w:val="28"/>
                <w:szCs w:val="28"/>
              </w:rPr>
            </w:pPr>
            <w:r>
              <w:rPr>
                <w:sz w:val="28"/>
                <w:szCs w:val="28"/>
              </w:rPr>
              <w:t xml:space="preserve">Розпорядження міського голови від 18.11. 2024 року № 390-Р «Про підготовку проєкту «Цільової комплексної програми «Суми – громада для молоді» 2025-2027 роки» </w:t>
            </w:r>
          </w:p>
        </w:tc>
      </w:tr>
      <w:tr w:rsidR="0019591F" w14:paraId="122AC8F5" w14:textId="77777777">
        <w:trPr>
          <w:trHeight w:val="1249"/>
          <w:jc w:val="center"/>
        </w:trPr>
        <w:tc>
          <w:tcPr>
            <w:tcW w:w="3774" w:type="dxa"/>
            <w:tcBorders>
              <w:top w:val="single" w:sz="4" w:space="0" w:color="000000"/>
              <w:left w:val="single" w:sz="4" w:space="0" w:color="000000"/>
              <w:bottom w:val="single" w:sz="4" w:space="0" w:color="000000"/>
              <w:right w:val="single" w:sz="4" w:space="0" w:color="000000"/>
            </w:tcBorders>
            <w:vAlign w:val="center"/>
          </w:tcPr>
          <w:p w14:paraId="122AC8F2" w14:textId="77777777" w:rsidR="0019591F" w:rsidRDefault="005644F8">
            <w:pPr>
              <w:pBdr>
                <w:top w:val="nil"/>
                <w:left w:val="nil"/>
                <w:bottom w:val="nil"/>
                <w:right w:val="nil"/>
                <w:between w:val="nil"/>
              </w:pBdr>
              <w:spacing w:line="240" w:lineRule="auto"/>
              <w:ind w:left="1" w:hanging="3"/>
              <w:rPr>
                <w:color w:val="000000"/>
                <w:sz w:val="28"/>
                <w:szCs w:val="28"/>
              </w:rPr>
            </w:pPr>
            <w:r>
              <w:rPr>
                <w:color w:val="000000"/>
                <w:sz w:val="28"/>
                <w:szCs w:val="28"/>
              </w:rPr>
              <w:t>5. Розробник програми</w:t>
            </w:r>
          </w:p>
          <w:p w14:paraId="122AC8F3" w14:textId="77777777" w:rsidR="0019591F" w:rsidRDefault="0019591F">
            <w:pPr>
              <w:pBdr>
                <w:top w:val="nil"/>
                <w:left w:val="nil"/>
                <w:bottom w:val="nil"/>
                <w:right w:val="nil"/>
                <w:between w:val="nil"/>
              </w:pBdr>
              <w:spacing w:line="240" w:lineRule="auto"/>
              <w:ind w:left="1" w:hanging="3"/>
              <w:rPr>
                <w:color w:val="000000"/>
                <w:sz w:val="28"/>
                <w:szCs w:val="28"/>
              </w:rPr>
            </w:pPr>
          </w:p>
        </w:tc>
        <w:tc>
          <w:tcPr>
            <w:tcW w:w="5904" w:type="dxa"/>
            <w:gridSpan w:val="5"/>
            <w:tcBorders>
              <w:top w:val="single" w:sz="4" w:space="0" w:color="000000"/>
              <w:left w:val="single" w:sz="4" w:space="0" w:color="000000"/>
              <w:bottom w:val="single" w:sz="4" w:space="0" w:color="000000"/>
              <w:right w:val="single" w:sz="4" w:space="0" w:color="000000"/>
            </w:tcBorders>
          </w:tcPr>
          <w:p w14:paraId="122AC8F4" w14:textId="77777777" w:rsidR="0019591F" w:rsidRDefault="005644F8">
            <w:pPr>
              <w:pBdr>
                <w:top w:val="nil"/>
                <w:left w:val="nil"/>
                <w:bottom w:val="nil"/>
                <w:right w:val="nil"/>
                <w:between w:val="nil"/>
              </w:pBdr>
              <w:spacing w:line="240" w:lineRule="auto"/>
              <w:ind w:left="1" w:right="-65" w:hanging="3"/>
              <w:jc w:val="both"/>
              <w:rPr>
                <w:color w:val="000000"/>
                <w:sz w:val="28"/>
                <w:szCs w:val="28"/>
              </w:rPr>
            </w:pPr>
            <w:r>
              <w:rPr>
                <w:color w:val="000000"/>
                <w:sz w:val="28"/>
                <w:szCs w:val="28"/>
              </w:rPr>
              <w:t>Виконавчий комітет Сумської міської ради (відділ молодіжної політики Сумської міської ради, відділ бухгалтерського обліку та звітності Сумської міської ради)</w:t>
            </w:r>
          </w:p>
        </w:tc>
      </w:tr>
      <w:tr w:rsidR="0019591F" w14:paraId="122AC8F8" w14:textId="77777777">
        <w:trPr>
          <w:trHeight w:val="701"/>
          <w:jc w:val="center"/>
        </w:trPr>
        <w:tc>
          <w:tcPr>
            <w:tcW w:w="3774" w:type="dxa"/>
            <w:tcBorders>
              <w:top w:val="single" w:sz="4" w:space="0" w:color="000000"/>
              <w:left w:val="single" w:sz="4" w:space="0" w:color="000000"/>
              <w:bottom w:val="single" w:sz="4" w:space="0" w:color="000000"/>
              <w:right w:val="single" w:sz="4" w:space="0" w:color="000000"/>
            </w:tcBorders>
            <w:vAlign w:val="center"/>
          </w:tcPr>
          <w:p w14:paraId="122AC8F6" w14:textId="77777777" w:rsidR="0019591F" w:rsidRDefault="005644F8">
            <w:pPr>
              <w:pBdr>
                <w:top w:val="nil"/>
                <w:left w:val="nil"/>
                <w:bottom w:val="nil"/>
                <w:right w:val="nil"/>
                <w:between w:val="nil"/>
              </w:pBdr>
              <w:spacing w:line="240" w:lineRule="auto"/>
              <w:ind w:left="1" w:hanging="3"/>
              <w:rPr>
                <w:color w:val="000000"/>
                <w:sz w:val="28"/>
                <w:szCs w:val="28"/>
              </w:rPr>
            </w:pPr>
            <w:r>
              <w:rPr>
                <w:color w:val="000000"/>
                <w:sz w:val="28"/>
                <w:szCs w:val="28"/>
              </w:rPr>
              <w:t>6. Відповідальний виконавець програми</w:t>
            </w:r>
          </w:p>
        </w:tc>
        <w:tc>
          <w:tcPr>
            <w:tcW w:w="5904" w:type="dxa"/>
            <w:gridSpan w:val="5"/>
            <w:tcBorders>
              <w:top w:val="single" w:sz="4" w:space="0" w:color="000000"/>
              <w:left w:val="single" w:sz="4" w:space="0" w:color="000000"/>
              <w:bottom w:val="single" w:sz="4" w:space="0" w:color="000000"/>
              <w:right w:val="single" w:sz="4" w:space="0" w:color="000000"/>
            </w:tcBorders>
          </w:tcPr>
          <w:p w14:paraId="122AC8F7" w14:textId="77777777" w:rsidR="0019591F" w:rsidRDefault="005644F8">
            <w:pPr>
              <w:pBdr>
                <w:top w:val="nil"/>
                <w:left w:val="nil"/>
                <w:bottom w:val="nil"/>
                <w:right w:val="nil"/>
                <w:between w:val="nil"/>
              </w:pBdr>
              <w:spacing w:line="240" w:lineRule="auto"/>
              <w:ind w:left="1" w:right="-57" w:hanging="3"/>
              <w:jc w:val="both"/>
              <w:rPr>
                <w:color w:val="000000"/>
                <w:sz w:val="28"/>
                <w:szCs w:val="28"/>
              </w:rPr>
            </w:pPr>
            <w:r>
              <w:rPr>
                <w:color w:val="000000"/>
                <w:sz w:val="28"/>
                <w:szCs w:val="28"/>
              </w:rPr>
              <w:t>Виконавчий комітет Сумської міської ради (відділ молодіжної політики)</w:t>
            </w:r>
          </w:p>
        </w:tc>
      </w:tr>
      <w:tr w:rsidR="0019591F" w14:paraId="122AC909" w14:textId="77777777">
        <w:trPr>
          <w:trHeight w:val="1072"/>
          <w:jc w:val="center"/>
        </w:trPr>
        <w:tc>
          <w:tcPr>
            <w:tcW w:w="3774" w:type="dxa"/>
            <w:tcBorders>
              <w:top w:val="single" w:sz="4" w:space="0" w:color="000000"/>
              <w:left w:val="single" w:sz="4" w:space="0" w:color="000000"/>
              <w:bottom w:val="single" w:sz="4" w:space="0" w:color="000000"/>
              <w:right w:val="single" w:sz="4" w:space="0" w:color="000000"/>
            </w:tcBorders>
            <w:vAlign w:val="center"/>
          </w:tcPr>
          <w:p w14:paraId="122AC8F9" w14:textId="77777777" w:rsidR="0019591F" w:rsidRDefault="005644F8">
            <w:pPr>
              <w:pBdr>
                <w:top w:val="nil"/>
                <w:left w:val="nil"/>
                <w:bottom w:val="nil"/>
                <w:right w:val="nil"/>
                <w:between w:val="nil"/>
              </w:pBdr>
              <w:spacing w:line="240" w:lineRule="auto"/>
              <w:ind w:left="1" w:hanging="3"/>
              <w:rPr>
                <w:color w:val="000000"/>
                <w:sz w:val="28"/>
                <w:szCs w:val="28"/>
              </w:rPr>
            </w:pPr>
            <w:r>
              <w:rPr>
                <w:color w:val="000000"/>
                <w:sz w:val="28"/>
                <w:szCs w:val="28"/>
              </w:rPr>
              <w:t>7. Співвиконавці програми</w:t>
            </w:r>
          </w:p>
          <w:p w14:paraId="122AC8FA" w14:textId="77777777" w:rsidR="0019591F" w:rsidRDefault="0019591F">
            <w:pPr>
              <w:pBdr>
                <w:top w:val="nil"/>
                <w:left w:val="nil"/>
                <w:bottom w:val="nil"/>
                <w:right w:val="nil"/>
                <w:between w:val="nil"/>
              </w:pBdr>
              <w:spacing w:line="240" w:lineRule="auto"/>
              <w:ind w:left="1" w:hanging="3"/>
              <w:rPr>
                <w:color w:val="000000"/>
                <w:sz w:val="28"/>
                <w:szCs w:val="28"/>
              </w:rPr>
            </w:pPr>
          </w:p>
        </w:tc>
        <w:tc>
          <w:tcPr>
            <w:tcW w:w="5904" w:type="dxa"/>
            <w:gridSpan w:val="5"/>
            <w:tcBorders>
              <w:top w:val="single" w:sz="4" w:space="0" w:color="000000"/>
              <w:bottom w:val="single" w:sz="4" w:space="0" w:color="000000"/>
              <w:right w:val="single" w:sz="4" w:space="0" w:color="000000"/>
            </w:tcBorders>
          </w:tcPr>
          <w:p w14:paraId="122AC8FB" w14:textId="77777777" w:rsidR="0019591F" w:rsidRDefault="005644F8">
            <w:pPr>
              <w:pBdr>
                <w:top w:val="nil"/>
                <w:left w:val="nil"/>
                <w:bottom w:val="nil"/>
                <w:right w:val="nil"/>
                <w:between w:val="nil"/>
              </w:pBdr>
              <w:spacing w:line="240" w:lineRule="auto"/>
              <w:ind w:left="1" w:right="-57" w:hanging="3"/>
              <w:jc w:val="both"/>
              <w:rPr>
                <w:color w:val="000000"/>
                <w:sz w:val="28"/>
                <w:szCs w:val="28"/>
              </w:rPr>
            </w:pPr>
            <w:r>
              <w:rPr>
                <w:color w:val="000000"/>
                <w:sz w:val="28"/>
                <w:szCs w:val="28"/>
              </w:rPr>
              <w:t>КУ «Молодіжний центр «Романтика» Сумської міської ради;</w:t>
            </w:r>
          </w:p>
          <w:p w14:paraId="122AC8FC" w14:textId="77777777" w:rsidR="0019591F" w:rsidRDefault="005644F8">
            <w:pPr>
              <w:pBdr>
                <w:top w:val="nil"/>
                <w:left w:val="nil"/>
                <w:bottom w:val="nil"/>
                <w:right w:val="nil"/>
                <w:between w:val="nil"/>
              </w:pBdr>
              <w:spacing w:line="240" w:lineRule="auto"/>
              <w:ind w:left="1" w:right="-57" w:hanging="3"/>
              <w:jc w:val="both"/>
              <w:rPr>
                <w:color w:val="000000"/>
                <w:sz w:val="28"/>
                <w:szCs w:val="28"/>
              </w:rPr>
            </w:pPr>
            <w:r>
              <w:rPr>
                <w:color w:val="000000"/>
                <w:sz w:val="28"/>
                <w:szCs w:val="28"/>
              </w:rPr>
              <w:t>Молодіжна рада при Сумській міській раді;</w:t>
            </w:r>
          </w:p>
          <w:p w14:paraId="122AC8FD" w14:textId="77777777" w:rsidR="0019591F" w:rsidRDefault="005644F8">
            <w:pPr>
              <w:pBdr>
                <w:top w:val="nil"/>
                <w:left w:val="nil"/>
                <w:bottom w:val="nil"/>
                <w:right w:val="nil"/>
                <w:between w:val="nil"/>
              </w:pBdr>
              <w:spacing w:line="240" w:lineRule="auto"/>
              <w:ind w:left="1" w:right="-57" w:hanging="3"/>
              <w:jc w:val="both"/>
              <w:rPr>
                <w:color w:val="000000"/>
                <w:sz w:val="28"/>
                <w:szCs w:val="28"/>
              </w:rPr>
            </w:pPr>
            <w:r>
              <w:rPr>
                <w:color w:val="000000"/>
                <w:sz w:val="28"/>
                <w:szCs w:val="28"/>
              </w:rPr>
              <w:lastRenderedPageBreak/>
              <w:t>Відділ бухгалтерського обліку та звітності Сумської міської ради;</w:t>
            </w:r>
          </w:p>
          <w:p w14:paraId="122AC8FE" w14:textId="77777777" w:rsidR="0019591F" w:rsidRDefault="005644F8">
            <w:pPr>
              <w:pBdr>
                <w:top w:val="nil"/>
                <w:left w:val="nil"/>
                <w:bottom w:val="nil"/>
                <w:right w:val="nil"/>
                <w:between w:val="nil"/>
              </w:pBdr>
              <w:spacing w:line="240" w:lineRule="auto"/>
              <w:ind w:left="1" w:right="-57" w:hanging="3"/>
              <w:jc w:val="both"/>
              <w:rPr>
                <w:color w:val="000000"/>
                <w:sz w:val="28"/>
                <w:szCs w:val="28"/>
              </w:rPr>
            </w:pPr>
            <w:r>
              <w:rPr>
                <w:sz w:val="28"/>
                <w:szCs w:val="28"/>
              </w:rPr>
              <w:t>У</w:t>
            </w:r>
            <w:r>
              <w:rPr>
                <w:color w:val="000000"/>
                <w:sz w:val="28"/>
                <w:szCs w:val="28"/>
              </w:rPr>
              <w:t>правління «Центр надання адміністративних послуг у м. Суми» Сумської міської ради;</w:t>
            </w:r>
          </w:p>
          <w:p w14:paraId="122AC8FF" w14:textId="77777777" w:rsidR="0019591F" w:rsidRDefault="005644F8">
            <w:pPr>
              <w:pBdr>
                <w:top w:val="nil"/>
                <w:left w:val="nil"/>
                <w:bottom w:val="nil"/>
                <w:right w:val="nil"/>
                <w:between w:val="nil"/>
              </w:pBdr>
              <w:spacing w:line="240" w:lineRule="auto"/>
              <w:ind w:left="1" w:right="-57" w:hanging="3"/>
              <w:jc w:val="both"/>
              <w:rPr>
                <w:color w:val="000000"/>
                <w:sz w:val="28"/>
                <w:szCs w:val="28"/>
              </w:rPr>
            </w:pPr>
            <w:r>
              <w:rPr>
                <w:color w:val="000000"/>
                <w:sz w:val="28"/>
                <w:szCs w:val="28"/>
              </w:rPr>
              <w:t>Департамент інфраструктури міста Сумської міської ради;</w:t>
            </w:r>
          </w:p>
          <w:p w14:paraId="122AC900" w14:textId="77777777" w:rsidR="0019591F" w:rsidRDefault="005644F8">
            <w:pPr>
              <w:pBdr>
                <w:top w:val="nil"/>
                <w:left w:val="nil"/>
                <w:bottom w:val="nil"/>
                <w:right w:val="nil"/>
                <w:between w:val="nil"/>
              </w:pBdr>
              <w:spacing w:line="240" w:lineRule="auto"/>
              <w:ind w:left="1" w:right="-57" w:hanging="3"/>
              <w:jc w:val="both"/>
              <w:rPr>
                <w:color w:val="000000"/>
                <w:sz w:val="28"/>
                <w:szCs w:val="28"/>
              </w:rPr>
            </w:pPr>
            <w:r>
              <w:rPr>
                <w:color w:val="000000"/>
                <w:sz w:val="28"/>
                <w:szCs w:val="28"/>
              </w:rPr>
              <w:t>Департамент соціального захисту населення  Сумської міської ради;</w:t>
            </w:r>
          </w:p>
          <w:p w14:paraId="122AC901" w14:textId="77777777" w:rsidR="0019591F" w:rsidRDefault="005644F8">
            <w:pPr>
              <w:pBdr>
                <w:top w:val="nil"/>
                <w:left w:val="nil"/>
                <w:bottom w:val="nil"/>
                <w:right w:val="nil"/>
                <w:between w:val="nil"/>
              </w:pBdr>
              <w:spacing w:line="240" w:lineRule="auto"/>
              <w:ind w:left="1" w:right="-57" w:hanging="3"/>
              <w:jc w:val="both"/>
              <w:rPr>
                <w:color w:val="000000"/>
                <w:sz w:val="28"/>
                <w:szCs w:val="28"/>
              </w:rPr>
            </w:pPr>
            <w:r>
              <w:rPr>
                <w:sz w:val="28"/>
                <w:szCs w:val="28"/>
              </w:rPr>
              <w:t>У</w:t>
            </w:r>
            <w:r>
              <w:rPr>
                <w:color w:val="000000"/>
                <w:sz w:val="28"/>
                <w:szCs w:val="28"/>
              </w:rPr>
              <w:t>правління «Служба у справах дітей» Сумської міської ради;</w:t>
            </w:r>
          </w:p>
          <w:p w14:paraId="122AC902" w14:textId="77777777" w:rsidR="0019591F" w:rsidRDefault="005644F8">
            <w:pPr>
              <w:pBdr>
                <w:top w:val="nil"/>
                <w:left w:val="nil"/>
                <w:bottom w:val="nil"/>
                <w:right w:val="nil"/>
                <w:between w:val="nil"/>
              </w:pBdr>
              <w:spacing w:line="240" w:lineRule="auto"/>
              <w:ind w:left="1" w:right="-57" w:hanging="3"/>
              <w:jc w:val="both"/>
              <w:rPr>
                <w:color w:val="000000"/>
                <w:sz w:val="28"/>
                <w:szCs w:val="28"/>
              </w:rPr>
            </w:pPr>
            <w:r>
              <w:rPr>
                <w:color w:val="000000"/>
                <w:sz w:val="28"/>
                <w:szCs w:val="28"/>
              </w:rPr>
              <w:t>КУ «Центр учасників бойових дій» Сумської міської ради;</w:t>
            </w:r>
          </w:p>
          <w:p w14:paraId="122AC903" w14:textId="77777777" w:rsidR="0019591F" w:rsidRDefault="005644F8">
            <w:pPr>
              <w:pBdr>
                <w:top w:val="nil"/>
                <w:left w:val="nil"/>
                <w:bottom w:val="nil"/>
                <w:right w:val="nil"/>
                <w:between w:val="nil"/>
              </w:pBdr>
              <w:spacing w:line="240" w:lineRule="auto"/>
              <w:ind w:left="1" w:right="-57" w:hanging="3"/>
              <w:jc w:val="both"/>
              <w:rPr>
                <w:color w:val="000000"/>
                <w:sz w:val="28"/>
                <w:szCs w:val="28"/>
              </w:rPr>
            </w:pPr>
            <w:r>
              <w:rPr>
                <w:sz w:val="28"/>
                <w:szCs w:val="28"/>
              </w:rPr>
              <w:t>У</w:t>
            </w:r>
            <w:r>
              <w:rPr>
                <w:color w:val="000000"/>
                <w:sz w:val="28"/>
                <w:szCs w:val="28"/>
              </w:rPr>
              <w:t>правління стратегічного розвитку міста  Сумської міської ради;</w:t>
            </w:r>
          </w:p>
          <w:p w14:paraId="122AC904" w14:textId="77777777" w:rsidR="0019591F" w:rsidRDefault="005644F8">
            <w:pPr>
              <w:pBdr>
                <w:top w:val="nil"/>
                <w:left w:val="nil"/>
                <w:bottom w:val="nil"/>
                <w:right w:val="nil"/>
                <w:between w:val="nil"/>
              </w:pBdr>
              <w:spacing w:line="240" w:lineRule="auto"/>
              <w:ind w:left="1" w:right="-57" w:hanging="3"/>
              <w:jc w:val="both"/>
              <w:rPr>
                <w:color w:val="000000"/>
                <w:sz w:val="28"/>
                <w:szCs w:val="28"/>
              </w:rPr>
            </w:pPr>
            <w:r>
              <w:rPr>
                <w:color w:val="000000"/>
                <w:sz w:val="28"/>
                <w:szCs w:val="28"/>
              </w:rPr>
              <w:t>Заклади вищої освіти;</w:t>
            </w:r>
          </w:p>
          <w:p w14:paraId="122AC905" w14:textId="77777777" w:rsidR="0019591F" w:rsidRDefault="005644F8">
            <w:pPr>
              <w:pBdr>
                <w:top w:val="nil"/>
                <w:left w:val="nil"/>
                <w:bottom w:val="nil"/>
                <w:right w:val="nil"/>
                <w:between w:val="nil"/>
              </w:pBdr>
              <w:spacing w:line="240" w:lineRule="auto"/>
              <w:ind w:left="1" w:right="-57" w:hanging="3"/>
              <w:jc w:val="both"/>
              <w:rPr>
                <w:color w:val="000000"/>
                <w:sz w:val="28"/>
                <w:szCs w:val="28"/>
              </w:rPr>
            </w:pPr>
            <w:r>
              <w:rPr>
                <w:color w:val="000000"/>
                <w:sz w:val="28"/>
                <w:szCs w:val="28"/>
              </w:rPr>
              <w:t>Інститути громадянського суспільства, творчі колективи;</w:t>
            </w:r>
          </w:p>
          <w:p w14:paraId="122AC906" w14:textId="77777777" w:rsidR="0019591F" w:rsidRDefault="005644F8">
            <w:pPr>
              <w:pBdr>
                <w:top w:val="nil"/>
                <w:left w:val="nil"/>
                <w:bottom w:val="nil"/>
                <w:right w:val="nil"/>
                <w:between w:val="nil"/>
              </w:pBdr>
              <w:spacing w:line="240" w:lineRule="auto"/>
              <w:ind w:left="1" w:right="-57" w:hanging="3"/>
              <w:jc w:val="both"/>
              <w:rPr>
                <w:color w:val="000000"/>
                <w:sz w:val="28"/>
                <w:szCs w:val="28"/>
              </w:rPr>
            </w:pPr>
            <w:r>
              <w:rPr>
                <w:color w:val="000000"/>
                <w:sz w:val="28"/>
                <w:szCs w:val="28"/>
              </w:rPr>
              <w:t>КП «Електроавтотранс» Сумської міської ради;</w:t>
            </w:r>
          </w:p>
          <w:p w14:paraId="122AC907" w14:textId="77777777" w:rsidR="0019591F" w:rsidRDefault="005644F8">
            <w:pPr>
              <w:pBdr>
                <w:top w:val="nil"/>
                <w:left w:val="nil"/>
                <w:bottom w:val="nil"/>
                <w:right w:val="nil"/>
                <w:between w:val="nil"/>
              </w:pBdr>
              <w:spacing w:line="240" w:lineRule="auto"/>
              <w:ind w:left="1" w:right="-57" w:hanging="3"/>
              <w:jc w:val="both"/>
              <w:rPr>
                <w:color w:val="000000"/>
                <w:sz w:val="28"/>
                <w:szCs w:val="28"/>
              </w:rPr>
            </w:pPr>
            <w:r>
              <w:rPr>
                <w:sz w:val="28"/>
                <w:szCs w:val="28"/>
              </w:rPr>
              <w:t>В</w:t>
            </w:r>
            <w:r>
              <w:rPr>
                <w:color w:val="000000"/>
                <w:sz w:val="28"/>
                <w:szCs w:val="28"/>
              </w:rPr>
              <w:t>ідділення медико-соціальної допомоги «Клініка дружня до молоді»;</w:t>
            </w:r>
          </w:p>
          <w:p w14:paraId="122AC908" w14:textId="77777777" w:rsidR="0019591F" w:rsidRDefault="005644F8">
            <w:pPr>
              <w:pBdr>
                <w:top w:val="nil"/>
                <w:left w:val="nil"/>
                <w:bottom w:val="nil"/>
                <w:right w:val="nil"/>
                <w:between w:val="nil"/>
              </w:pBdr>
              <w:spacing w:line="240" w:lineRule="auto"/>
              <w:ind w:left="1" w:right="-57" w:hanging="3"/>
              <w:jc w:val="both"/>
              <w:rPr>
                <w:color w:val="000000"/>
                <w:sz w:val="28"/>
                <w:szCs w:val="28"/>
              </w:rPr>
            </w:pPr>
            <w:r>
              <w:rPr>
                <w:color w:val="000000"/>
                <w:sz w:val="28"/>
                <w:szCs w:val="28"/>
              </w:rPr>
              <w:t>КНП «Дитяча клінічна лікарня Святої Зінаїди Сумської міської ради».</w:t>
            </w:r>
          </w:p>
        </w:tc>
      </w:tr>
      <w:tr w:rsidR="0019591F" w14:paraId="122AC90C" w14:textId="77777777">
        <w:trPr>
          <w:trHeight w:val="861"/>
          <w:jc w:val="center"/>
        </w:trPr>
        <w:tc>
          <w:tcPr>
            <w:tcW w:w="3774" w:type="dxa"/>
            <w:tcBorders>
              <w:top w:val="single" w:sz="4" w:space="0" w:color="000000"/>
              <w:left w:val="single" w:sz="4" w:space="0" w:color="000000"/>
              <w:bottom w:val="single" w:sz="4" w:space="0" w:color="000000"/>
              <w:right w:val="single" w:sz="4" w:space="0" w:color="000000"/>
            </w:tcBorders>
            <w:vAlign w:val="center"/>
          </w:tcPr>
          <w:p w14:paraId="122AC90A" w14:textId="77777777" w:rsidR="0019591F" w:rsidRDefault="005644F8">
            <w:pPr>
              <w:pBdr>
                <w:top w:val="nil"/>
                <w:left w:val="nil"/>
                <w:bottom w:val="nil"/>
                <w:right w:val="nil"/>
                <w:between w:val="nil"/>
              </w:pBdr>
              <w:spacing w:line="240" w:lineRule="auto"/>
              <w:ind w:left="1" w:hanging="3"/>
              <w:rPr>
                <w:color w:val="000000"/>
                <w:sz w:val="28"/>
                <w:szCs w:val="28"/>
              </w:rPr>
            </w:pPr>
            <w:r>
              <w:rPr>
                <w:color w:val="000000"/>
                <w:sz w:val="28"/>
                <w:szCs w:val="28"/>
              </w:rPr>
              <w:lastRenderedPageBreak/>
              <w:t xml:space="preserve">8. Головний/головні розпорядник/розпорядники бюджетних коштів </w:t>
            </w:r>
          </w:p>
        </w:tc>
        <w:tc>
          <w:tcPr>
            <w:tcW w:w="5904" w:type="dxa"/>
            <w:gridSpan w:val="5"/>
            <w:tcBorders>
              <w:top w:val="single" w:sz="4" w:space="0" w:color="000000"/>
              <w:left w:val="single" w:sz="4" w:space="0" w:color="000000"/>
              <w:bottom w:val="single" w:sz="4" w:space="0" w:color="000000"/>
              <w:right w:val="single" w:sz="4" w:space="0" w:color="000000"/>
            </w:tcBorders>
            <w:vAlign w:val="center"/>
          </w:tcPr>
          <w:p w14:paraId="122AC90B" w14:textId="77777777" w:rsidR="0019591F" w:rsidRDefault="005644F8">
            <w:pPr>
              <w:pBdr>
                <w:top w:val="nil"/>
                <w:left w:val="nil"/>
                <w:bottom w:val="nil"/>
                <w:right w:val="nil"/>
                <w:between w:val="nil"/>
              </w:pBdr>
              <w:spacing w:line="240" w:lineRule="auto"/>
              <w:ind w:left="1" w:hanging="3"/>
              <w:jc w:val="both"/>
              <w:rPr>
                <w:color w:val="000000"/>
                <w:sz w:val="28"/>
                <w:szCs w:val="28"/>
              </w:rPr>
            </w:pPr>
            <w:r>
              <w:rPr>
                <w:color w:val="000000"/>
                <w:sz w:val="28"/>
                <w:szCs w:val="28"/>
              </w:rPr>
              <w:t xml:space="preserve">Виконавчий комітет Сумської міської ради </w:t>
            </w:r>
          </w:p>
        </w:tc>
      </w:tr>
      <w:tr w:rsidR="0019591F" w14:paraId="122AC90F" w14:textId="77777777">
        <w:trPr>
          <w:trHeight w:val="492"/>
          <w:jc w:val="center"/>
        </w:trPr>
        <w:tc>
          <w:tcPr>
            <w:tcW w:w="3774" w:type="dxa"/>
            <w:tcBorders>
              <w:top w:val="single" w:sz="4" w:space="0" w:color="000000"/>
              <w:left w:val="single" w:sz="4" w:space="0" w:color="000000"/>
              <w:bottom w:val="single" w:sz="4" w:space="0" w:color="000000"/>
              <w:right w:val="single" w:sz="4" w:space="0" w:color="000000"/>
            </w:tcBorders>
            <w:vAlign w:val="center"/>
          </w:tcPr>
          <w:p w14:paraId="122AC90D" w14:textId="77777777" w:rsidR="0019591F" w:rsidRDefault="005644F8">
            <w:pPr>
              <w:pBdr>
                <w:top w:val="nil"/>
                <w:left w:val="nil"/>
                <w:bottom w:val="nil"/>
                <w:right w:val="nil"/>
                <w:between w:val="nil"/>
              </w:pBdr>
              <w:spacing w:line="240" w:lineRule="auto"/>
              <w:ind w:left="1" w:hanging="3"/>
              <w:rPr>
                <w:color w:val="000000"/>
                <w:sz w:val="28"/>
                <w:szCs w:val="28"/>
              </w:rPr>
            </w:pPr>
            <w:r>
              <w:rPr>
                <w:color w:val="000000"/>
                <w:sz w:val="28"/>
                <w:szCs w:val="28"/>
              </w:rPr>
              <w:t>9. Терміни реалізації програми</w:t>
            </w:r>
          </w:p>
        </w:tc>
        <w:tc>
          <w:tcPr>
            <w:tcW w:w="5904" w:type="dxa"/>
            <w:gridSpan w:val="5"/>
            <w:tcBorders>
              <w:top w:val="single" w:sz="4" w:space="0" w:color="000000"/>
              <w:left w:val="single" w:sz="4" w:space="0" w:color="000000"/>
              <w:bottom w:val="single" w:sz="4" w:space="0" w:color="000000"/>
              <w:right w:val="single" w:sz="4" w:space="0" w:color="000000"/>
            </w:tcBorders>
            <w:vAlign w:val="center"/>
          </w:tcPr>
          <w:p w14:paraId="122AC90E" w14:textId="77777777" w:rsidR="0019591F" w:rsidRDefault="005644F8">
            <w:pPr>
              <w:pBdr>
                <w:top w:val="nil"/>
                <w:left w:val="nil"/>
                <w:bottom w:val="nil"/>
                <w:right w:val="nil"/>
                <w:between w:val="nil"/>
              </w:pBdr>
              <w:spacing w:line="240" w:lineRule="auto"/>
              <w:ind w:left="1" w:hanging="3"/>
              <w:rPr>
                <w:color w:val="000000"/>
                <w:sz w:val="28"/>
                <w:szCs w:val="28"/>
              </w:rPr>
            </w:pPr>
            <w:r>
              <w:rPr>
                <w:color w:val="000000"/>
                <w:sz w:val="28"/>
                <w:szCs w:val="28"/>
              </w:rPr>
              <w:t>2025 – 2027 роки</w:t>
            </w:r>
          </w:p>
        </w:tc>
      </w:tr>
      <w:tr w:rsidR="0019591F" w14:paraId="122AC917" w14:textId="77777777">
        <w:trPr>
          <w:cantSplit/>
          <w:trHeight w:val="906"/>
          <w:jc w:val="center"/>
        </w:trPr>
        <w:tc>
          <w:tcPr>
            <w:tcW w:w="3774" w:type="dxa"/>
            <w:vMerge w:val="restart"/>
            <w:tcBorders>
              <w:top w:val="single" w:sz="4" w:space="0" w:color="000000"/>
              <w:left w:val="single" w:sz="4" w:space="0" w:color="000000"/>
              <w:right w:val="single" w:sz="4" w:space="0" w:color="000000"/>
            </w:tcBorders>
          </w:tcPr>
          <w:p w14:paraId="122AC910" w14:textId="77777777" w:rsidR="0019591F" w:rsidRDefault="005644F8">
            <w:pPr>
              <w:pBdr>
                <w:top w:val="nil"/>
                <w:left w:val="nil"/>
                <w:bottom w:val="nil"/>
                <w:right w:val="nil"/>
                <w:between w:val="nil"/>
              </w:pBdr>
              <w:spacing w:line="240" w:lineRule="auto"/>
              <w:ind w:left="1" w:hanging="3"/>
              <w:rPr>
                <w:color w:val="000000"/>
                <w:sz w:val="28"/>
                <w:szCs w:val="28"/>
              </w:rPr>
            </w:pPr>
            <w:r>
              <w:rPr>
                <w:color w:val="000000"/>
                <w:sz w:val="28"/>
                <w:szCs w:val="28"/>
              </w:rPr>
              <w:t>10. Загальний обсяг фінансових ресурсів, необхідних для реалізації програми, всього</w:t>
            </w:r>
          </w:p>
          <w:p w14:paraId="122AC911" w14:textId="77777777" w:rsidR="0019591F" w:rsidRDefault="005644F8">
            <w:pPr>
              <w:pBdr>
                <w:top w:val="nil"/>
                <w:left w:val="nil"/>
                <w:bottom w:val="nil"/>
                <w:right w:val="nil"/>
                <w:between w:val="nil"/>
              </w:pBdr>
              <w:spacing w:line="240" w:lineRule="auto"/>
              <w:ind w:left="1" w:hanging="3"/>
              <w:rPr>
                <w:color w:val="000000"/>
                <w:sz w:val="28"/>
                <w:szCs w:val="28"/>
              </w:rPr>
            </w:pPr>
            <w:r>
              <w:rPr>
                <w:color w:val="000000"/>
                <w:sz w:val="28"/>
                <w:szCs w:val="28"/>
              </w:rPr>
              <w:t>у тому числі:</w:t>
            </w:r>
          </w:p>
        </w:tc>
        <w:tc>
          <w:tcPr>
            <w:tcW w:w="1350" w:type="dxa"/>
            <w:tcBorders>
              <w:top w:val="single" w:sz="4" w:space="0" w:color="000000"/>
              <w:left w:val="single" w:sz="4" w:space="0" w:color="000000"/>
              <w:bottom w:val="single" w:sz="4" w:space="0" w:color="000000"/>
              <w:right w:val="single" w:sz="4" w:space="0" w:color="000000"/>
            </w:tcBorders>
            <w:vAlign w:val="center"/>
          </w:tcPr>
          <w:p w14:paraId="122AC912" w14:textId="77777777" w:rsidR="0019591F" w:rsidRDefault="005644F8">
            <w:pPr>
              <w:pBdr>
                <w:top w:val="nil"/>
                <w:left w:val="nil"/>
                <w:bottom w:val="nil"/>
                <w:right w:val="nil"/>
                <w:between w:val="nil"/>
              </w:pBdr>
              <w:spacing w:line="240" w:lineRule="auto"/>
              <w:ind w:left="1" w:hanging="3"/>
              <w:jc w:val="center"/>
              <w:rPr>
                <w:color w:val="000000"/>
                <w:sz w:val="28"/>
                <w:szCs w:val="28"/>
              </w:rPr>
            </w:pPr>
            <w:r>
              <w:rPr>
                <w:color w:val="000000"/>
                <w:sz w:val="28"/>
                <w:szCs w:val="28"/>
              </w:rPr>
              <w:t>Всього</w:t>
            </w:r>
          </w:p>
          <w:p w14:paraId="122AC913" w14:textId="77777777" w:rsidR="0019591F" w:rsidRDefault="005644F8">
            <w:pPr>
              <w:pBdr>
                <w:top w:val="nil"/>
                <w:left w:val="nil"/>
                <w:bottom w:val="nil"/>
                <w:right w:val="nil"/>
                <w:between w:val="nil"/>
              </w:pBdr>
              <w:spacing w:line="240" w:lineRule="auto"/>
              <w:ind w:left="1" w:hanging="3"/>
              <w:jc w:val="center"/>
              <w:rPr>
                <w:color w:val="000000"/>
                <w:sz w:val="28"/>
                <w:szCs w:val="28"/>
              </w:rPr>
            </w:pPr>
            <w:r>
              <w:rPr>
                <w:color w:val="000000"/>
                <w:sz w:val="28"/>
                <w:szCs w:val="28"/>
              </w:rPr>
              <w:t>тис. грн.</w:t>
            </w:r>
          </w:p>
        </w:tc>
        <w:tc>
          <w:tcPr>
            <w:tcW w:w="1418" w:type="dxa"/>
            <w:tcBorders>
              <w:top w:val="single" w:sz="4" w:space="0" w:color="000000"/>
              <w:left w:val="single" w:sz="4" w:space="0" w:color="000000"/>
              <w:bottom w:val="single" w:sz="4" w:space="0" w:color="000000"/>
              <w:right w:val="single" w:sz="4" w:space="0" w:color="000000"/>
            </w:tcBorders>
            <w:vAlign w:val="center"/>
          </w:tcPr>
          <w:p w14:paraId="122AC914" w14:textId="77777777" w:rsidR="0019591F" w:rsidRDefault="005644F8">
            <w:pPr>
              <w:pBdr>
                <w:top w:val="nil"/>
                <w:left w:val="nil"/>
                <w:bottom w:val="nil"/>
                <w:right w:val="nil"/>
                <w:between w:val="nil"/>
              </w:pBdr>
              <w:spacing w:line="240" w:lineRule="auto"/>
              <w:ind w:left="1" w:hanging="3"/>
              <w:jc w:val="center"/>
              <w:rPr>
                <w:color w:val="000000"/>
                <w:sz w:val="28"/>
                <w:szCs w:val="28"/>
              </w:rPr>
            </w:pPr>
            <w:r>
              <w:rPr>
                <w:color w:val="000000"/>
                <w:sz w:val="28"/>
                <w:szCs w:val="28"/>
              </w:rPr>
              <w:t>2025 рік</w:t>
            </w:r>
          </w:p>
        </w:tc>
        <w:tc>
          <w:tcPr>
            <w:tcW w:w="1558" w:type="dxa"/>
            <w:gridSpan w:val="2"/>
            <w:tcBorders>
              <w:top w:val="single" w:sz="4" w:space="0" w:color="000000"/>
              <w:left w:val="single" w:sz="4" w:space="0" w:color="000000"/>
              <w:bottom w:val="single" w:sz="4" w:space="0" w:color="000000"/>
              <w:right w:val="single" w:sz="4" w:space="0" w:color="000000"/>
            </w:tcBorders>
            <w:vAlign w:val="center"/>
          </w:tcPr>
          <w:p w14:paraId="122AC915" w14:textId="77777777" w:rsidR="0019591F" w:rsidRDefault="005644F8">
            <w:pPr>
              <w:pBdr>
                <w:top w:val="nil"/>
                <w:left w:val="nil"/>
                <w:bottom w:val="nil"/>
                <w:right w:val="nil"/>
                <w:between w:val="nil"/>
              </w:pBdr>
              <w:spacing w:line="240" w:lineRule="auto"/>
              <w:ind w:left="1" w:hanging="3"/>
              <w:jc w:val="center"/>
              <w:rPr>
                <w:color w:val="000000"/>
                <w:sz w:val="28"/>
                <w:szCs w:val="28"/>
              </w:rPr>
            </w:pPr>
            <w:r>
              <w:rPr>
                <w:color w:val="000000"/>
                <w:sz w:val="28"/>
                <w:szCs w:val="28"/>
              </w:rPr>
              <w:t>2026 рік</w:t>
            </w:r>
          </w:p>
        </w:tc>
        <w:tc>
          <w:tcPr>
            <w:tcW w:w="1578" w:type="dxa"/>
            <w:tcBorders>
              <w:top w:val="single" w:sz="4" w:space="0" w:color="000000"/>
              <w:left w:val="single" w:sz="4" w:space="0" w:color="000000"/>
              <w:bottom w:val="single" w:sz="4" w:space="0" w:color="000000"/>
              <w:right w:val="single" w:sz="4" w:space="0" w:color="000000"/>
            </w:tcBorders>
            <w:vAlign w:val="center"/>
          </w:tcPr>
          <w:p w14:paraId="122AC916" w14:textId="77777777" w:rsidR="0019591F" w:rsidRDefault="005644F8">
            <w:pPr>
              <w:pBdr>
                <w:top w:val="nil"/>
                <w:left w:val="nil"/>
                <w:bottom w:val="nil"/>
                <w:right w:val="nil"/>
                <w:between w:val="nil"/>
              </w:pBdr>
              <w:spacing w:line="240" w:lineRule="auto"/>
              <w:ind w:left="1" w:hanging="3"/>
              <w:jc w:val="center"/>
              <w:rPr>
                <w:color w:val="000000"/>
                <w:sz w:val="28"/>
                <w:szCs w:val="28"/>
              </w:rPr>
            </w:pPr>
            <w:r>
              <w:rPr>
                <w:color w:val="000000"/>
                <w:sz w:val="28"/>
                <w:szCs w:val="28"/>
              </w:rPr>
              <w:t>2027 рік</w:t>
            </w:r>
          </w:p>
        </w:tc>
      </w:tr>
      <w:tr w:rsidR="0019591F" w14:paraId="122AC91D" w14:textId="77777777">
        <w:trPr>
          <w:cantSplit/>
          <w:trHeight w:val="735"/>
          <w:jc w:val="center"/>
        </w:trPr>
        <w:tc>
          <w:tcPr>
            <w:tcW w:w="3774" w:type="dxa"/>
            <w:vMerge/>
            <w:tcBorders>
              <w:top w:val="single" w:sz="4" w:space="0" w:color="000000"/>
              <w:left w:val="single" w:sz="4" w:space="0" w:color="000000"/>
              <w:right w:val="single" w:sz="4" w:space="0" w:color="000000"/>
            </w:tcBorders>
          </w:tcPr>
          <w:p w14:paraId="122AC918" w14:textId="77777777" w:rsidR="0019591F" w:rsidRDefault="0019591F">
            <w:pPr>
              <w:widowControl w:val="0"/>
              <w:pBdr>
                <w:top w:val="nil"/>
                <w:left w:val="nil"/>
                <w:bottom w:val="nil"/>
                <w:right w:val="nil"/>
                <w:between w:val="nil"/>
              </w:pBdr>
              <w:spacing w:line="276" w:lineRule="auto"/>
              <w:ind w:left="1" w:hanging="3"/>
              <w:rPr>
                <w:color w:val="000000"/>
                <w:sz w:val="28"/>
                <w:szCs w:val="28"/>
              </w:rPr>
            </w:pPr>
          </w:p>
        </w:tc>
        <w:tc>
          <w:tcPr>
            <w:tcW w:w="1350" w:type="dxa"/>
            <w:tcBorders>
              <w:top w:val="single" w:sz="4" w:space="0" w:color="000000"/>
              <w:left w:val="single" w:sz="4" w:space="0" w:color="000000"/>
              <w:bottom w:val="single" w:sz="4" w:space="0" w:color="000000"/>
              <w:right w:val="single" w:sz="4" w:space="0" w:color="000000"/>
            </w:tcBorders>
            <w:vAlign w:val="center"/>
          </w:tcPr>
          <w:p w14:paraId="122AC919" w14:textId="77777777" w:rsidR="0019591F" w:rsidRDefault="005644F8">
            <w:pPr>
              <w:pBdr>
                <w:top w:val="nil"/>
                <w:left w:val="nil"/>
                <w:bottom w:val="nil"/>
                <w:right w:val="nil"/>
                <w:between w:val="nil"/>
              </w:pBdr>
              <w:spacing w:line="240" w:lineRule="auto"/>
              <w:ind w:left="1" w:right="-220" w:hanging="3"/>
              <w:jc w:val="center"/>
              <w:rPr>
                <w:sz w:val="28"/>
                <w:szCs w:val="28"/>
              </w:rPr>
            </w:pPr>
            <w:r>
              <w:rPr>
                <w:sz w:val="28"/>
                <w:szCs w:val="28"/>
              </w:rPr>
              <w:t>3 280,3</w:t>
            </w:r>
          </w:p>
        </w:tc>
        <w:tc>
          <w:tcPr>
            <w:tcW w:w="1418" w:type="dxa"/>
            <w:tcBorders>
              <w:top w:val="single" w:sz="4" w:space="0" w:color="000000"/>
              <w:left w:val="single" w:sz="4" w:space="0" w:color="000000"/>
              <w:bottom w:val="single" w:sz="4" w:space="0" w:color="000000"/>
              <w:right w:val="single" w:sz="4" w:space="0" w:color="000000"/>
            </w:tcBorders>
            <w:vAlign w:val="center"/>
          </w:tcPr>
          <w:p w14:paraId="122AC91A" w14:textId="77777777" w:rsidR="0019591F" w:rsidRDefault="005644F8">
            <w:pPr>
              <w:spacing w:line="276" w:lineRule="auto"/>
              <w:ind w:left="1" w:right="-250" w:hanging="3"/>
              <w:jc w:val="center"/>
              <w:rPr>
                <w:color w:val="FF0000"/>
                <w:sz w:val="28"/>
                <w:szCs w:val="28"/>
              </w:rPr>
            </w:pPr>
            <w:r>
              <w:rPr>
                <w:sz w:val="28"/>
                <w:szCs w:val="28"/>
              </w:rPr>
              <w:t>1140,7</w:t>
            </w:r>
          </w:p>
        </w:tc>
        <w:tc>
          <w:tcPr>
            <w:tcW w:w="1558" w:type="dxa"/>
            <w:gridSpan w:val="2"/>
            <w:tcBorders>
              <w:top w:val="single" w:sz="4" w:space="0" w:color="000000"/>
              <w:left w:val="single" w:sz="4" w:space="0" w:color="000000"/>
              <w:bottom w:val="single" w:sz="4" w:space="0" w:color="000000"/>
              <w:right w:val="single" w:sz="4" w:space="0" w:color="000000"/>
            </w:tcBorders>
            <w:vAlign w:val="center"/>
          </w:tcPr>
          <w:p w14:paraId="122AC91B" w14:textId="77777777" w:rsidR="0019591F" w:rsidRDefault="005644F8">
            <w:pPr>
              <w:spacing w:line="276" w:lineRule="auto"/>
              <w:ind w:left="1" w:right="-347" w:hanging="3"/>
              <w:jc w:val="center"/>
              <w:rPr>
                <w:color w:val="FF0000"/>
                <w:sz w:val="28"/>
                <w:szCs w:val="28"/>
              </w:rPr>
            </w:pPr>
            <w:r>
              <w:rPr>
                <w:sz w:val="28"/>
                <w:szCs w:val="28"/>
              </w:rPr>
              <w:t>1 038,5</w:t>
            </w:r>
          </w:p>
        </w:tc>
        <w:tc>
          <w:tcPr>
            <w:tcW w:w="1578" w:type="dxa"/>
            <w:tcBorders>
              <w:top w:val="single" w:sz="4" w:space="0" w:color="000000"/>
              <w:left w:val="single" w:sz="4" w:space="0" w:color="000000"/>
              <w:bottom w:val="single" w:sz="4" w:space="0" w:color="000000"/>
              <w:right w:val="single" w:sz="4" w:space="0" w:color="000000"/>
            </w:tcBorders>
            <w:vAlign w:val="center"/>
          </w:tcPr>
          <w:p w14:paraId="122AC91C" w14:textId="77777777" w:rsidR="0019591F" w:rsidRDefault="005644F8">
            <w:pPr>
              <w:spacing w:line="276" w:lineRule="auto"/>
              <w:ind w:left="1" w:right="-45" w:hanging="3"/>
              <w:jc w:val="center"/>
              <w:rPr>
                <w:color w:val="FF0000"/>
                <w:sz w:val="28"/>
                <w:szCs w:val="28"/>
              </w:rPr>
            </w:pPr>
            <w:r>
              <w:rPr>
                <w:sz w:val="28"/>
                <w:szCs w:val="28"/>
              </w:rPr>
              <w:t>1 101,1</w:t>
            </w:r>
          </w:p>
        </w:tc>
      </w:tr>
      <w:tr w:rsidR="0019591F" w14:paraId="122AC923" w14:textId="77777777">
        <w:trPr>
          <w:trHeight w:val="545"/>
          <w:jc w:val="center"/>
        </w:trPr>
        <w:tc>
          <w:tcPr>
            <w:tcW w:w="3774" w:type="dxa"/>
            <w:tcBorders>
              <w:top w:val="single" w:sz="4" w:space="0" w:color="000000"/>
              <w:left w:val="single" w:sz="4" w:space="0" w:color="000000"/>
              <w:bottom w:val="single" w:sz="4" w:space="0" w:color="000000"/>
              <w:right w:val="single" w:sz="4" w:space="0" w:color="000000"/>
            </w:tcBorders>
          </w:tcPr>
          <w:p w14:paraId="122AC91E" w14:textId="77777777" w:rsidR="0019591F" w:rsidRDefault="005644F8">
            <w:pPr>
              <w:pBdr>
                <w:top w:val="nil"/>
                <w:left w:val="nil"/>
                <w:bottom w:val="nil"/>
                <w:right w:val="nil"/>
                <w:between w:val="nil"/>
              </w:pBdr>
              <w:spacing w:line="240" w:lineRule="auto"/>
              <w:ind w:left="1" w:hanging="3"/>
              <w:rPr>
                <w:color w:val="000000"/>
                <w:sz w:val="28"/>
                <w:szCs w:val="28"/>
              </w:rPr>
            </w:pPr>
            <w:r>
              <w:rPr>
                <w:color w:val="000000"/>
                <w:sz w:val="28"/>
                <w:szCs w:val="28"/>
              </w:rPr>
              <w:t>10.1. кошти бюджету СМТГ</w:t>
            </w:r>
          </w:p>
        </w:tc>
        <w:tc>
          <w:tcPr>
            <w:tcW w:w="1350" w:type="dxa"/>
            <w:tcBorders>
              <w:top w:val="single" w:sz="4" w:space="0" w:color="000000"/>
              <w:left w:val="single" w:sz="4" w:space="0" w:color="000000"/>
              <w:bottom w:val="single" w:sz="4" w:space="0" w:color="000000"/>
              <w:right w:val="single" w:sz="4" w:space="0" w:color="000000"/>
            </w:tcBorders>
            <w:vAlign w:val="center"/>
          </w:tcPr>
          <w:p w14:paraId="122AC91F" w14:textId="77777777" w:rsidR="0019591F" w:rsidRDefault="005644F8">
            <w:pPr>
              <w:spacing w:line="240" w:lineRule="auto"/>
              <w:ind w:left="1" w:right="-220" w:hanging="3"/>
              <w:jc w:val="center"/>
              <w:rPr>
                <w:sz w:val="28"/>
                <w:szCs w:val="28"/>
              </w:rPr>
            </w:pPr>
            <w:r>
              <w:rPr>
                <w:sz w:val="28"/>
                <w:szCs w:val="28"/>
              </w:rPr>
              <w:t>3 280,3</w:t>
            </w:r>
          </w:p>
        </w:tc>
        <w:tc>
          <w:tcPr>
            <w:tcW w:w="1425" w:type="dxa"/>
            <w:gridSpan w:val="2"/>
            <w:tcBorders>
              <w:top w:val="single" w:sz="4" w:space="0" w:color="000000"/>
              <w:left w:val="single" w:sz="4" w:space="0" w:color="000000"/>
              <w:bottom w:val="single" w:sz="4" w:space="0" w:color="000000"/>
              <w:right w:val="single" w:sz="4" w:space="0" w:color="000000"/>
            </w:tcBorders>
            <w:vAlign w:val="center"/>
          </w:tcPr>
          <w:p w14:paraId="122AC920" w14:textId="77777777" w:rsidR="0019591F" w:rsidRDefault="005644F8">
            <w:pPr>
              <w:spacing w:line="276" w:lineRule="auto"/>
              <w:ind w:left="1" w:right="-250" w:hanging="3"/>
              <w:jc w:val="center"/>
              <w:rPr>
                <w:color w:val="FF0000"/>
                <w:sz w:val="28"/>
                <w:szCs w:val="28"/>
              </w:rPr>
            </w:pPr>
            <w:r>
              <w:rPr>
                <w:sz w:val="28"/>
                <w:szCs w:val="28"/>
              </w:rPr>
              <w:t>1140,7</w:t>
            </w:r>
          </w:p>
        </w:tc>
        <w:tc>
          <w:tcPr>
            <w:tcW w:w="1551" w:type="dxa"/>
            <w:tcBorders>
              <w:top w:val="single" w:sz="4" w:space="0" w:color="000000"/>
              <w:left w:val="single" w:sz="4" w:space="0" w:color="000000"/>
              <w:bottom w:val="single" w:sz="4" w:space="0" w:color="000000"/>
              <w:right w:val="single" w:sz="4" w:space="0" w:color="000000"/>
            </w:tcBorders>
            <w:vAlign w:val="center"/>
          </w:tcPr>
          <w:p w14:paraId="122AC921" w14:textId="77777777" w:rsidR="0019591F" w:rsidRDefault="005644F8">
            <w:pPr>
              <w:spacing w:line="276" w:lineRule="auto"/>
              <w:ind w:left="1" w:right="-45" w:hanging="3"/>
              <w:jc w:val="center"/>
              <w:rPr>
                <w:color w:val="FF0000"/>
                <w:sz w:val="28"/>
                <w:szCs w:val="28"/>
              </w:rPr>
            </w:pPr>
            <w:r>
              <w:rPr>
                <w:sz w:val="28"/>
                <w:szCs w:val="28"/>
              </w:rPr>
              <w:t>1 038,5</w:t>
            </w:r>
          </w:p>
        </w:tc>
        <w:tc>
          <w:tcPr>
            <w:tcW w:w="1578" w:type="dxa"/>
            <w:tcBorders>
              <w:top w:val="single" w:sz="4" w:space="0" w:color="000000"/>
              <w:left w:val="single" w:sz="4" w:space="0" w:color="000000"/>
              <w:bottom w:val="single" w:sz="4" w:space="0" w:color="000000"/>
              <w:right w:val="single" w:sz="4" w:space="0" w:color="000000"/>
            </w:tcBorders>
            <w:vAlign w:val="center"/>
          </w:tcPr>
          <w:p w14:paraId="122AC922" w14:textId="77777777" w:rsidR="0019591F" w:rsidRDefault="005644F8">
            <w:pPr>
              <w:spacing w:line="276" w:lineRule="auto"/>
              <w:ind w:left="1" w:right="-45" w:hanging="3"/>
              <w:jc w:val="center"/>
              <w:rPr>
                <w:color w:val="FF0000"/>
                <w:sz w:val="28"/>
                <w:szCs w:val="28"/>
              </w:rPr>
            </w:pPr>
            <w:r>
              <w:rPr>
                <w:sz w:val="28"/>
                <w:szCs w:val="28"/>
              </w:rPr>
              <w:t>1 101,1</w:t>
            </w:r>
          </w:p>
        </w:tc>
      </w:tr>
      <w:tr w:rsidR="0019591F" w14:paraId="122AC929" w14:textId="77777777">
        <w:trPr>
          <w:trHeight w:val="517"/>
          <w:jc w:val="center"/>
        </w:trPr>
        <w:tc>
          <w:tcPr>
            <w:tcW w:w="3774" w:type="dxa"/>
            <w:tcBorders>
              <w:top w:val="single" w:sz="4" w:space="0" w:color="000000"/>
              <w:left w:val="single" w:sz="4" w:space="0" w:color="000000"/>
              <w:right w:val="single" w:sz="4" w:space="0" w:color="000000"/>
            </w:tcBorders>
          </w:tcPr>
          <w:p w14:paraId="122AC924" w14:textId="77777777" w:rsidR="0019591F" w:rsidRDefault="005644F8">
            <w:pPr>
              <w:pBdr>
                <w:top w:val="nil"/>
                <w:left w:val="nil"/>
                <w:bottom w:val="nil"/>
                <w:right w:val="nil"/>
                <w:between w:val="nil"/>
              </w:pBdr>
              <w:spacing w:line="240" w:lineRule="auto"/>
              <w:ind w:left="1" w:hanging="3"/>
              <w:rPr>
                <w:color w:val="000000"/>
                <w:sz w:val="28"/>
                <w:szCs w:val="28"/>
              </w:rPr>
            </w:pPr>
            <w:r>
              <w:rPr>
                <w:color w:val="000000"/>
                <w:sz w:val="28"/>
                <w:szCs w:val="28"/>
              </w:rPr>
              <w:t>10.2. кошти державного бюджету</w:t>
            </w:r>
          </w:p>
        </w:tc>
        <w:tc>
          <w:tcPr>
            <w:tcW w:w="1350" w:type="dxa"/>
            <w:tcBorders>
              <w:top w:val="single" w:sz="4" w:space="0" w:color="000000"/>
              <w:left w:val="single" w:sz="4" w:space="0" w:color="000000"/>
              <w:right w:val="single" w:sz="4" w:space="0" w:color="000000"/>
            </w:tcBorders>
            <w:vAlign w:val="center"/>
          </w:tcPr>
          <w:p w14:paraId="122AC925" w14:textId="77777777" w:rsidR="0019591F" w:rsidRDefault="005644F8">
            <w:pPr>
              <w:pBdr>
                <w:top w:val="nil"/>
                <w:left w:val="nil"/>
                <w:bottom w:val="nil"/>
                <w:right w:val="nil"/>
                <w:between w:val="nil"/>
              </w:pBdr>
              <w:spacing w:line="240" w:lineRule="auto"/>
              <w:ind w:left="1" w:hanging="3"/>
              <w:jc w:val="center"/>
              <w:rPr>
                <w:color w:val="000000"/>
                <w:sz w:val="28"/>
                <w:szCs w:val="28"/>
              </w:rPr>
            </w:pPr>
            <w:r>
              <w:rPr>
                <w:color w:val="000000"/>
                <w:sz w:val="28"/>
                <w:szCs w:val="28"/>
              </w:rPr>
              <w:t>-</w:t>
            </w:r>
          </w:p>
        </w:tc>
        <w:tc>
          <w:tcPr>
            <w:tcW w:w="1425" w:type="dxa"/>
            <w:gridSpan w:val="2"/>
            <w:tcBorders>
              <w:top w:val="single" w:sz="4" w:space="0" w:color="000000"/>
              <w:left w:val="single" w:sz="4" w:space="0" w:color="000000"/>
              <w:right w:val="single" w:sz="4" w:space="0" w:color="000000"/>
            </w:tcBorders>
            <w:vAlign w:val="center"/>
          </w:tcPr>
          <w:p w14:paraId="122AC926" w14:textId="77777777" w:rsidR="0019591F" w:rsidRDefault="005644F8">
            <w:pPr>
              <w:ind w:left="1" w:hanging="3"/>
              <w:jc w:val="center"/>
            </w:pPr>
            <w:r>
              <w:rPr>
                <w:color w:val="000000"/>
                <w:sz w:val="28"/>
                <w:szCs w:val="28"/>
              </w:rPr>
              <w:t>-</w:t>
            </w:r>
          </w:p>
        </w:tc>
        <w:tc>
          <w:tcPr>
            <w:tcW w:w="1551" w:type="dxa"/>
            <w:tcBorders>
              <w:top w:val="single" w:sz="4" w:space="0" w:color="000000"/>
              <w:left w:val="single" w:sz="4" w:space="0" w:color="000000"/>
              <w:right w:val="single" w:sz="4" w:space="0" w:color="000000"/>
            </w:tcBorders>
            <w:vAlign w:val="center"/>
          </w:tcPr>
          <w:p w14:paraId="122AC927" w14:textId="77777777" w:rsidR="0019591F" w:rsidRDefault="005644F8">
            <w:pPr>
              <w:ind w:left="1" w:hanging="3"/>
              <w:jc w:val="center"/>
            </w:pPr>
            <w:r>
              <w:rPr>
                <w:color w:val="000000"/>
                <w:sz w:val="28"/>
                <w:szCs w:val="28"/>
              </w:rPr>
              <w:t>-</w:t>
            </w:r>
          </w:p>
        </w:tc>
        <w:tc>
          <w:tcPr>
            <w:tcW w:w="1578" w:type="dxa"/>
            <w:tcBorders>
              <w:top w:val="single" w:sz="4" w:space="0" w:color="000000"/>
              <w:left w:val="single" w:sz="4" w:space="0" w:color="000000"/>
              <w:right w:val="single" w:sz="4" w:space="0" w:color="000000"/>
            </w:tcBorders>
            <w:vAlign w:val="center"/>
          </w:tcPr>
          <w:p w14:paraId="122AC928" w14:textId="77777777" w:rsidR="0019591F" w:rsidRDefault="005644F8">
            <w:pPr>
              <w:ind w:left="1" w:hanging="3"/>
              <w:jc w:val="center"/>
            </w:pPr>
            <w:r>
              <w:rPr>
                <w:color w:val="000000"/>
                <w:sz w:val="28"/>
                <w:szCs w:val="28"/>
              </w:rPr>
              <w:t>-</w:t>
            </w:r>
          </w:p>
        </w:tc>
      </w:tr>
      <w:tr w:rsidR="0019591F" w14:paraId="122AC92F" w14:textId="77777777">
        <w:trPr>
          <w:jc w:val="center"/>
        </w:trPr>
        <w:tc>
          <w:tcPr>
            <w:tcW w:w="3774" w:type="dxa"/>
            <w:tcBorders>
              <w:top w:val="single" w:sz="4" w:space="0" w:color="000000"/>
              <w:left w:val="single" w:sz="4" w:space="0" w:color="000000"/>
              <w:bottom w:val="single" w:sz="4" w:space="0" w:color="000000"/>
              <w:right w:val="single" w:sz="4" w:space="0" w:color="000000"/>
            </w:tcBorders>
          </w:tcPr>
          <w:p w14:paraId="122AC92A" w14:textId="77777777" w:rsidR="0019591F" w:rsidRDefault="005644F8">
            <w:pPr>
              <w:pBdr>
                <w:top w:val="nil"/>
                <w:left w:val="nil"/>
                <w:bottom w:val="nil"/>
                <w:right w:val="nil"/>
                <w:between w:val="nil"/>
              </w:pBdr>
              <w:spacing w:line="240" w:lineRule="auto"/>
              <w:ind w:left="1" w:hanging="3"/>
              <w:rPr>
                <w:color w:val="000000"/>
                <w:sz w:val="28"/>
                <w:szCs w:val="28"/>
              </w:rPr>
            </w:pPr>
            <w:r>
              <w:rPr>
                <w:color w:val="000000"/>
                <w:sz w:val="28"/>
                <w:szCs w:val="28"/>
              </w:rPr>
              <w:t>10.3. інші джерела фінансування (власні надходження)</w:t>
            </w:r>
          </w:p>
        </w:tc>
        <w:tc>
          <w:tcPr>
            <w:tcW w:w="1350" w:type="dxa"/>
            <w:tcBorders>
              <w:top w:val="single" w:sz="4" w:space="0" w:color="000000"/>
              <w:left w:val="single" w:sz="4" w:space="0" w:color="000000"/>
              <w:bottom w:val="single" w:sz="4" w:space="0" w:color="000000"/>
              <w:right w:val="single" w:sz="4" w:space="0" w:color="000000"/>
            </w:tcBorders>
            <w:vAlign w:val="center"/>
          </w:tcPr>
          <w:p w14:paraId="122AC92B" w14:textId="77777777" w:rsidR="0019591F" w:rsidRDefault="005644F8">
            <w:pPr>
              <w:pBdr>
                <w:top w:val="nil"/>
                <w:left w:val="nil"/>
                <w:bottom w:val="nil"/>
                <w:right w:val="nil"/>
                <w:between w:val="nil"/>
              </w:pBdr>
              <w:spacing w:line="240" w:lineRule="auto"/>
              <w:ind w:left="1" w:hanging="3"/>
              <w:jc w:val="center"/>
              <w:rPr>
                <w:color w:val="000000"/>
                <w:sz w:val="28"/>
                <w:szCs w:val="28"/>
              </w:rPr>
            </w:pPr>
            <w:r>
              <w:rPr>
                <w:sz w:val="28"/>
                <w:szCs w:val="28"/>
              </w:rPr>
              <w:t>-</w:t>
            </w:r>
          </w:p>
        </w:tc>
        <w:tc>
          <w:tcPr>
            <w:tcW w:w="1425" w:type="dxa"/>
            <w:gridSpan w:val="2"/>
            <w:tcBorders>
              <w:top w:val="single" w:sz="4" w:space="0" w:color="000000"/>
              <w:left w:val="single" w:sz="4" w:space="0" w:color="000000"/>
              <w:bottom w:val="single" w:sz="4" w:space="0" w:color="000000"/>
              <w:right w:val="single" w:sz="4" w:space="0" w:color="000000"/>
            </w:tcBorders>
            <w:vAlign w:val="center"/>
          </w:tcPr>
          <w:p w14:paraId="122AC92C" w14:textId="77777777" w:rsidR="0019591F" w:rsidRDefault="005644F8">
            <w:pPr>
              <w:ind w:left="0" w:hanging="2"/>
              <w:jc w:val="center"/>
            </w:pPr>
            <w:r>
              <w:t>-</w:t>
            </w:r>
          </w:p>
        </w:tc>
        <w:tc>
          <w:tcPr>
            <w:tcW w:w="1551" w:type="dxa"/>
            <w:tcBorders>
              <w:top w:val="single" w:sz="4" w:space="0" w:color="000000"/>
              <w:left w:val="single" w:sz="4" w:space="0" w:color="000000"/>
              <w:bottom w:val="single" w:sz="4" w:space="0" w:color="000000"/>
              <w:right w:val="single" w:sz="4" w:space="0" w:color="000000"/>
            </w:tcBorders>
            <w:vAlign w:val="center"/>
          </w:tcPr>
          <w:p w14:paraId="122AC92D" w14:textId="77777777" w:rsidR="0019591F" w:rsidRDefault="005644F8">
            <w:pPr>
              <w:ind w:left="0" w:hanging="2"/>
              <w:jc w:val="center"/>
            </w:pPr>
            <w:r>
              <w:t>-</w:t>
            </w:r>
          </w:p>
        </w:tc>
        <w:tc>
          <w:tcPr>
            <w:tcW w:w="1578" w:type="dxa"/>
            <w:tcBorders>
              <w:top w:val="single" w:sz="4" w:space="0" w:color="000000"/>
              <w:left w:val="single" w:sz="4" w:space="0" w:color="000000"/>
              <w:bottom w:val="single" w:sz="4" w:space="0" w:color="000000"/>
              <w:right w:val="single" w:sz="4" w:space="0" w:color="000000"/>
            </w:tcBorders>
            <w:vAlign w:val="center"/>
          </w:tcPr>
          <w:p w14:paraId="122AC92E" w14:textId="77777777" w:rsidR="0019591F" w:rsidRDefault="005644F8">
            <w:pPr>
              <w:ind w:left="1" w:hanging="3"/>
              <w:jc w:val="center"/>
            </w:pPr>
            <w:r>
              <w:rPr>
                <w:sz w:val="28"/>
                <w:szCs w:val="28"/>
              </w:rPr>
              <w:t>-</w:t>
            </w:r>
          </w:p>
        </w:tc>
      </w:tr>
    </w:tbl>
    <w:p w14:paraId="122AC930" w14:textId="77777777" w:rsidR="0019591F" w:rsidRDefault="0019591F">
      <w:pPr>
        <w:pBdr>
          <w:top w:val="nil"/>
          <w:left w:val="nil"/>
          <w:bottom w:val="nil"/>
          <w:right w:val="nil"/>
          <w:between w:val="nil"/>
        </w:pBdr>
        <w:spacing w:line="240" w:lineRule="auto"/>
        <w:ind w:left="1" w:hanging="3"/>
        <w:jc w:val="center"/>
        <w:rPr>
          <w:color w:val="000000"/>
          <w:sz w:val="28"/>
          <w:szCs w:val="28"/>
        </w:rPr>
      </w:pPr>
    </w:p>
    <w:p w14:paraId="122AC931" w14:textId="77777777" w:rsidR="0019591F" w:rsidRDefault="0019591F">
      <w:pPr>
        <w:pBdr>
          <w:top w:val="nil"/>
          <w:left w:val="nil"/>
          <w:bottom w:val="nil"/>
          <w:right w:val="nil"/>
          <w:between w:val="nil"/>
        </w:pBdr>
        <w:spacing w:line="240" w:lineRule="auto"/>
        <w:ind w:left="1" w:hanging="3"/>
        <w:jc w:val="center"/>
        <w:rPr>
          <w:b/>
          <w:color w:val="000000"/>
          <w:sz w:val="28"/>
          <w:szCs w:val="28"/>
        </w:rPr>
      </w:pPr>
    </w:p>
    <w:p w14:paraId="122AC932" w14:textId="77777777" w:rsidR="0019591F" w:rsidRDefault="0019591F">
      <w:pPr>
        <w:pBdr>
          <w:top w:val="nil"/>
          <w:left w:val="nil"/>
          <w:bottom w:val="nil"/>
          <w:right w:val="nil"/>
          <w:between w:val="nil"/>
        </w:pBdr>
        <w:spacing w:line="240" w:lineRule="auto"/>
        <w:ind w:left="1" w:hanging="3"/>
        <w:jc w:val="center"/>
        <w:rPr>
          <w:b/>
          <w:color w:val="000000"/>
          <w:sz w:val="28"/>
          <w:szCs w:val="28"/>
        </w:rPr>
      </w:pPr>
    </w:p>
    <w:p w14:paraId="122AC933" w14:textId="77777777" w:rsidR="0019591F" w:rsidRDefault="0019591F">
      <w:pPr>
        <w:pBdr>
          <w:top w:val="nil"/>
          <w:left w:val="nil"/>
          <w:bottom w:val="nil"/>
          <w:right w:val="nil"/>
          <w:between w:val="nil"/>
        </w:pBdr>
        <w:spacing w:line="240" w:lineRule="auto"/>
        <w:ind w:left="1" w:hanging="3"/>
        <w:jc w:val="center"/>
        <w:rPr>
          <w:b/>
          <w:color w:val="000000"/>
          <w:sz w:val="28"/>
          <w:szCs w:val="28"/>
        </w:rPr>
      </w:pPr>
    </w:p>
    <w:p w14:paraId="122AC934" w14:textId="77777777" w:rsidR="0019591F" w:rsidRDefault="0019591F">
      <w:pPr>
        <w:pBdr>
          <w:top w:val="nil"/>
          <w:left w:val="nil"/>
          <w:bottom w:val="nil"/>
          <w:right w:val="nil"/>
          <w:between w:val="nil"/>
        </w:pBdr>
        <w:spacing w:line="240" w:lineRule="auto"/>
        <w:ind w:left="1" w:hanging="3"/>
        <w:jc w:val="center"/>
        <w:rPr>
          <w:b/>
          <w:color w:val="000000"/>
          <w:sz w:val="28"/>
          <w:szCs w:val="28"/>
        </w:rPr>
      </w:pPr>
    </w:p>
    <w:p w14:paraId="122AC935" w14:textId="77777777" w:rsidR="0019591F" w:rsidRDefault="0019591F">
      <w:pPr>
        <w:pBdr>
          <w:top w:val="nil"/>
          <w:left w:val="nil"/>
          <w:bottom w:val="nil"/>
          <w:right w:val="nil"/>
          <w:between w:val="nil"/>
        </w:pBdr>
        <w:spacing w:line="240" w:lineRule="auto"/>
        <w:ind w:left="1" w:hanging="3"/>
        <w:jc w:val="center"/>
        <w:rPr>
          <w:b/>
          <w:color w:val="000000"/>
          <w:sz w:val="28"/>
          <w:szCs w:val="28"/>
        </w:rPr>
      </w:pPr>
    </w:p>
    <w:p w14:paraId="122AC936" w14:textId="77777777" w:rsidR="0019591F" w:rsidRDefault="0019591F">
      <w:pPr>
        <w:pBdr>
          <w:top w:val="nil"/>
          <w:left w:val="nil"/>
          <w:bottom w:val="nil"/>
          <w:right w:val="nil"/>
          <w:between w:val="nil"/>
        </w:pBdr>
        <w:spacing w:line="240" w:lineRule="auto"/>
        <w:ind w:left="1" w:hanging="3"/>
        <w:jc w:val="center"/>
        <w:rPr>
          <w:b/>
          <w:color w:val="000000"/>
          <w:sz w:val="28"/>
          <w:szCs w:val="28"/>
        </w:rPr>
      </w:pPr>
    </w:p>
    <w:p w14:paraId="122AC937" w14:textId="77777777" w:rsidR="0019591F" w:rsidRDefault="0019591F">
      <w:pPr>
        <w:pBdr>
          <w:top w:val="nil"/>
          <w:left w:val="nil"/>
          <w:bottom w:val="nil"/>
          <w:right w:val="nil"/>
          <w:between w:val="nil"/>
        </w:pBdr>
        <w:spacing w:line="240" w:lineRule="auto"/>
        <w:ind w:left="1" w:hanging="3"/>
        <w:rPr>
          <w:b/>
          <w:color w:val="000000"/>
          <w:sz w:val="28"/>
          <w:szCs w:val="28"/>
        </w:rPr>
      </w:pPr>
    </w:p>
    <w:p w14:paraId="122AC938" w14:textId="77777777" w:rsidR="0019591F" w:rsidRDefault="005644F8">
      <w:pPr>
        <w:pBdr>
          <w:top w:val="nil"/>
          <w:left w:val="nil"/>
          <w:bottom w:val="nil"/>
          <w:right w:val="nil"/>
          <w:between w:val="nil"/>
        </w:pBdr>
        <w:spacing w:line="240" w:lineRule="auto"/>
        <w:ind w:left="1" w:hanging="3"/>
        <w:jc w:val="center"/>
        <w:rPr>
          <w:color w:val="000000"/>
          <w:sz w:val="28"/>
          <w:szCs w:val="28"/>
        </w:rPr>
      </w:pPr>
      <w:r>
        <w:rPr>
          <w:b/>
          <w:color w:val="000000"/>
          <w:sz w:val="28"/>
          <w:szCs w:val="28"/>
        </w:rPr>
        <w:t xml:space="preserve">II. ВИЗНАЧЕННЯ ПРОБЛЕМ НА РОЗВ’ЯЗАННЯ ЯКИХ </w:t>
      </w:r>
    </w:p>
    <w:p w14:paraId="122AC939" w14:textId="77777777" w:rsidR="0019591F" w:rsidRDefault="005644F8">
      <w:pPr>
        <w:pBdr>
          <w:top w:val="nil"/>
          <w:left w:val="nil"/>
          <w:bottom w:val="nil"/>
          <w:right w:val="nil"/>
          <w:between w:val="nil"/>
        </w:pBdr>
        <w:spacing w:line="240" w:lineRule="auto"/>
        <w:ind w:left="1" w:hanging="3"/>
        <w:jc w:val="center"/>
        <w:rPr>
          <w:b/>
          <w:color w:val="000000"/>
          <w:sz w:val="28"/>
          <w:szCs w:val="28"/>
        </w:rPr>
      </w:pPr>
      <w:r>
        <w:rPr>
          <w:b/>
          <w:color w:val="000000"/>
          <w:sz w:val="28"/>
          <w:szCs w:val="28"/>
        </w:rPr>
        <w:t>СПРЯМОВАНА ПРОГРАМА</w:t>
      </w:r>
    </w:p>
    <w:p w14:paraId="122AC93A" w14:textId="77777777" w:rsidR="0019591F" w:rsidRDefault="0019591F">
      <w:pPr>
        <w:pBdr>
          <w:top w:val="nil"/>
          <w:left w:val="nil"/>
          <w:bottom w:val="nil"/>
          <w:right w:val="nil"/>
          <w:between w:val="nil"/>
        </w:pBdr>
        <w:spacing w:line="240" w:lineRule="auto"/>
        <w:ind w:left="1" w:hanging="3"/>
        <w:jc w:val="center"/>
        <w:rPr>
          <w:color w:val="000000"/>
          <w:sz w:val="28"/>
          <w:szCs w:val="28"/>
        </w:rPr>
      </w:pPr>
    </w:p>
    <w:p w14:paraId="122AC93B" w14:textId="77777777" w:rsidR="0019591F" w:rsidRDefault="005644F8">
      <w:pPr>
        <w:pBdr>
          <w:top w:val="nil"/>
          <w:left w:val="nil"/>
          <w:bottom w:val="nil"/>
          <w:right w:val="nil"/>
          <w:between w:val="nil"/>
        </w:pBdr>
        <w:spacing w:line="240" w:lineRule="auto"/>
        <w:ind w:left="1" w:hanging="3"/>
        <w:jc w:val="both"/>
        <w:rPr>
          <w:color w:val="000000"/>
          <w:sz w:val="28"/>
          <w:szCs w:val="28"/>
        </w:rPr>
      </w:pPr>
      <w:r>
        <w:rPr>
          <w:color w:val="000000"/>
          <w:sz w:val="28"/>
          <w:szCs w:val="28"/>
        </w:rPr>
        <w:t>Молодіжна політика неодмінно повинна залишатися одним з найважливіших напрямів діяльності держави і постійно реалізовуватися з урахуванням її можливостей на соціальному, політичному, законодавчому та організаційному рівнях для створення сприятливих передумов життєвого самовизначення та самореалізації молоді, вирішення їх нагальних проблем, підтримки її інноваційної діяльності та громадської активності.</w:t>
      </w:r>
    </w:p>
    <w:p w14:paraId="122AC93C" w14:textId="77777777" w:rsidR="0019591F" w:rsidRDefault="005644F8">
      <w:pPr>
        <w:pBdr>
          <w:top w:val="nil"/>
          <w:left w:val="nil"/>
          <w:bottom w:val="nil"/>
          <w:right w:val="nil"/>
          <w:between w:val="nil"/>
        </w:pBdr>
        <w:spacing w:line="240" w:lineRule="auto"/>
        <w:ind w:left="1" w:hanging="3"/>
        <w:jc w:val="both"/>
        <w:rPr>
          <w:color w:val="000000"/>
          <w:sz w:val="28"/>
          <w:szCs w:val="28"/>
        </w:rPr>
      </w:pPr>
      <w:r>
        <w:rPr>
          <w:color w:val="000000"/>
          <w:sz w:val="28"/>
          <w:szCs w:val="28"/>
        </w:rPr>
        <w:t>Цільова комплексна програма «Суми – громада для молоді» на 2025-2027 роки, ґрунтується на аналізі стану і проблем розвитку молоді, результатах виконання попередніх міських програм роботи з молоддю, визначає проблемні питання, окреслює завдання та заходи щодо їх реалізації.</w:t>
      </w:r>
    </w:p>
    <w:p w14:paraId="122AC93D" w14:textId="77777777" w:rsidR="0019591F" w:rsidRDefault="005644F8">
      <w:pPr>
        <w:pBdr>
          <w:top w:val="nil"/>
          <w:left w:val="nil"/>
          <w:bottom w:val="nil"/>
          <w:right w:val="nil"/>
          <w:between w:val="nil"/>
        </w:pBdr>
        <w:spacing w:line="240" w:lineRule="auto"/>
        <w:ind w:left="1" w:hanging="3"/>
        <w:jc w:val="both"/>
        <w:rPr>
          <w:color w:val="000000"/>
          <w:sz w:val="28"/>
          <w:szCs w:val="28"/>
        </w:rPr>
      </w:pPr>
      <w:r>
        <w:rPr>
          <w:color w:val="000000"/>
          <w:sz w:val="28"/>
          <w:szCs w:val="28"/>
        </w:rPr>
        <w:t>Актуальними проблемами сучасної молоді, що потребують уваги влади, є отримання знань та навичок у неформальній освіті, працевлаштування, підтримка талановитої молоді, популяризація здорового та безпечного способу життя, потреба у самовираженні, розвиток молодіжної інфраструктури та підтримка молодіжних громадських організацій. Також існує багато викликів серед молоді, починаючи з високого рівня тривожності та психологічно нестабільного стану, низького рівня самостійності та життєстійкості, спроможності спра</w:t>
      </w:r>
      <w:r>
        <w:rPr>
          <w:color w:val="000000"/>
          <w:sz w:val="28"/>
          <w:szCs w:val="28"/>
        </w:rPr>
        <w:t xml:space="preserve">влятися з тими умовами, в які вони потрапили. Крім того, негативний вплив на молодь має нестабільна економічна ситуація в країні, високий рівень безробіття та міграції (внутрішня та зовнішня), відтік кадрів, які працюють з молоддю у різних сферах суспільного життя. У напрямку національно-патріотичного виховання молоді гострою проблематикою є недостатньо сформована українська національна та громадянська ідентичність, оборонна свідомість, інтеграція молодих людей з тимчасово окупованих територій та територій </w:t>
      </w:r>
      <w:r>
        <w:rPr>
          <w:color w:val="000000"/>
          <w:sz w:val="28"/>
          <w:szCs w:val="28"/>
        </w:rPr>
        <w:t>де ведуться активні бойові дії. У зв’язку з розвитком діджиталізації, зростанням мобільності, новими освітніми викликами і високим рівнем комунікаційної спроможності формуються потреби в оновленні підходів та реалізації розвитку місцевої молодіжної політики.</w:t>
      </w:r>
    </w:p>
    <w:p w14:paraId="122AC93E" w14:textId="77777777" w:rsidR="0019591F" w:rsidRDefault="005644F8">
      <w:pPr>
        <w:pBdr>
          <w:top w:val="nil"/>
          <w:left w:val="nil"/>
          <w:bottom w:val="nil"/>
          <w:right w:val="nil"/>
          <w:between w:val="nil"/>
        </w:pBdr>
        <w:spacing w:line="240" w:lineRule="auto"/>
        <w:ind w:left="1" w:hanging="3"/>
        <w:jc w:val="both"/>
        <w:rPr>
          <w:color w:val="000000"/>
          <w:sz w:val="28"/>
          <w:szCs w:val="28"/>
        </w:rPr>
      </w:pPr>
      <w:r>
        <w:rPr>
          <w:color w:val="000000"/>
          <w:sz w:val="28"/>
          <w:szCs w:val="28"/>
        </w:rPr>
        <w:t xml:space="preserve">Одним із пріоритетних завдань відділу молодіжної політики Сумської міської ради є вдосконалення роботи з основних напрямів реалізації місцевої молодіжної політики та створення умов для всебічного розвитку соціально-активної молодої людини відповідно до потреб та запитів. </w:t>
      </w:r>
    </w:p>
    <w:p w14:paraId="122AC93F" w14:textId="77777777" w:rsidR="0019591F" w:rsidRDefault="005644F8">
      <w:pPr>
        <w:pBdr>
          <w:top w:val="nil"/>
          <w:left w:val="nil"/>
          <w:bottom w:val="nil"/>
          <w:right w:val="nil"/>
          <w:between w:val="nil"/>
        </w:pBdr>
        <w:spacing w:line="240" w:lineRule="auto"/>
        <w:ind w:left="1" w:hanging="3"/>
        <w:jc w:val="both"/>
        <w:rPr>
          <w:color w:val="000000"/>
          <w:sz w:val="28"/>
          <w:szCs w:val="28"/>
        </w:rPr>
      </w:pPr>
      <w:r>
        <w:rPr>
          <w:color w:val="000000"/>
          <w:sz w:val="28"/>
          <w:szCs w:val="28"/>
        </w:rPr>
        <w:t>За результатами опитування категорії молоді віком від 14 до 35 років, яке проводилося у партнерстві з громадською організацією «Ліга змін», у квітні-травні 2024 року на території Сумської міської територіальної громади, серед 825 опитаних на запитання «Які пріоритетні напрямки необхідні для реалізації молодіжної програми?» з усіх запропоно</w:t>
      </w:r>
      <w:r>
        <w:rPr>
          <w:sz w:val="28"/>
          <w:szCs w:val="28"/>
        </w:rPr>
        <w:t xml:space="preserve">ваних відповідей </w:t>
      </w:r>
      <w:r>
        <w:rPr>
          <w:color w:val="000000"/>
          <w:sz w:val="28"/>
          <w:szCs w:val="28"/>
        </w:rPr>
        <w:t xml:space="preserve">отримали наступні: </w:t>
      </w:r>
    </w:p>
    <w:p w14:paraId="122AC940" w14:textId="77777777" w:rsidR="0019591F" w:rsidRDefault="005644F8">
      <w:pPr>
        <w:numPr>
          <w:ilvl w:val="0"/>
          <w:numId w:val="4"/>
        </w:numPr>
        <w:pBdr>
          <w:top w:val="nil"/>
          <w:left w:val="nil"/>
          <w:bottom w:val="nil"/>
          <w:right w:val="nil"/>
          <w:between w:val="nil"/>
        </w:pBdr>
        <w:spacing w:line="240" w:lineRule="auto"/>
        <w:ind w:left="1" w:hanging="3"/>
        <w:jc w:val="both"/>
        <w:rPr>
          <w:color w:val="000000"/>
          <w:sz w:val="28"/>
          <w:szCs w:val="28"/>
        </w:rPr>
      </w:pPr>
      <w:r>
        <w:rPr>
          <w:color w:val="000000"/>
          <w:sz w:val="28"/>
          <w:szCs w:val="28"/>
        </w:rPr>
        <w:t>зростання кількості молоді, яка засвоїла нові знання, поглибила наявні та здобула компетентності з метою самореалізації, професійного та кар’єрного розвитку та отримання практичних навичок стажування – 48,1 %;</w:t>
      </w:r>
    </w:p>
    <w:p w14:paraId="122AC941" w14:textId="77777777" w:rsidR="0019591F" w:rsidRDefault="005644F8">
      <w:pPr>
        <w:numPr>
          <w:ilvl w:val="0"/>
          <w:numId w:val="4"/>
        </w:numPr>
        <w:pBdr>
          <w:top w:val="nil"/>
          <w:left w:val="nil"/>
          <w:bottom w:val="nil"/>
          <w:right w:val="nil"/>
          <w:between w:val="nil"/>
        </w:pBdr>
        <w:spacing w:line="240" w:lineRule="auto"/>
        <w:ind w:left="1" w:hanging="3"/>
        <w:jc w:val="both"/>
        <w:rPr>
          <w:color w:val="000000"/>
          <w:sz w:val="28"/>
          <w:szCs w:val="28"/>
        </w:rPr>
      </w:pPr>
      <w:r>
        <w:rPr>
          <w:color w:val="000000"/>
          <w:sz w:val="28"/>
          <w:szCs w:val="28"/>
        </w:rPr>
        <w:t>заходи спрямованих на працевлаштування молоді – 47,2%;</w:t>
      </w:r>
    </w:p>
    <w:p w14:paraId="122AC942" w14:textId="77777777" w:rsidR="0019591F" w:rsidRDefault="005644F8">
      <w:pPr>
        <w:numPr>
          <w:ilvl w:val="0"/>
          <w:numId w:val="4"/>
        </w:numPr>
        <w:pBdr>
          <w:top w:val="nil"/>
          <w:left w:val="nil"/>
          <w:bottom w:val="nil"/>
          <w:right w:val="nil"/>
          <w:between w:val="nil"/>
        </w:pBdr>
        <w:spacing w:line="240" w:lineRule="auto"/>
        <w:ind w:left="1" w:hanging="3"/>
        <w:jc w:val="both"/>
        <w:rPr>
          <w:color w:val="000000"/>
          <w:sz w:val="28"/>
          <w:szCs w:val="28"/>
        </w:rPr>
      </w:pPr>
      <w:r>
        <w:rPr>
          <w:color w:val="000000"/>
          <w:sz w:val="28"/>
          <w:szCs w:val="28"/>
        </w:rPr>
        <w:t>підтримка соціальних проєктів ІГС, що працюють з молоддю – 46,5%;</w:t>
      </w:r>
    </w:p>
    <w:p w14:paraId="122AC943" w14:textId="77777777" w:rsidR="0019591F" w:rsidRDefault="005644F8">
      <w:pPr>
        <w:numPr>
          <w:ilvl w:val="0"/>
          <w:numId w:val="3"/>
        </w:numPr>
        <w:pBdr>
          <w:top w:val="nil"/>
          <w:left w:val="nil"/>
          <w:bottom w:val="nil"/>
          <w:right w:val="nil"/>
          <w:between w:val="nil"/>
        </w:pBdr>
        <w:spacing w:line="240" w:lineRule="auto"/>
        <w:ind w:left="1" w:hanging="3"/>
        <w:jc w:val="both"/>
        <w:rPr>
          <w:color w:val="000000"/>
          <w:sz w:val="28"/>
          <w:szCs w:val="28"/>
        </w:rPr>
      </w:pPr>
      <w:r>
        <w:rPr>
          <w:color w:val="000000"/>
          <w:sz w:val="28"/>
          <w:szCs w:val="28"/>
        </w:rPr>
        <w:t>формування та утвердження української громадянської ідентичності молоді – 43,3%;</w:t>
      </w:r>
    </w:p>
    <w:p w14:paraId="122AC944" w14:textId="77777777" w:rsidR="0019591F" w:rsidRDefault="005644F8">
      <w:pPr>
        <w:numPr>
          <w:ilvl w:val="0"/>
          <w:numId w:val="3"/>
        </w:numPr>
        <w:pBdr>
          <w:top w:val="nil"/>
          <w:left w:val="nil"/>
          <w:bottom w:val="nil"/>
          <w:right w:val="nil"/>
          <w:between w:val="nil"/>
        </w:pBdr>
        <w:spacing w:line="240" w:lineRule="auto"/>
        <w:ind w:left="1" w:hanging="3"/>
        <w:jc w:val="both"/>
        <w:rPr>
          <w:color w:val="000000"/>
          <w:sz w:val="28"/>
          <w:szCs w:val="28"/>
        </w:rPr>
      </w:pPr>
      <w:r>
        <w:rPr>
          <w:color w:val="000000"/>
          <w:sz w:val="28"/>
          <w:szCs w:val="28"/>
        </w:rPr>
        <w:lastRenderedPageBreak/>
        <w:t>розвиток неформальної освіти та волонтерського руху – 42,9%;</w:t>
      </w:r>
    </w:p>
    <w:p w14:paraId="122AC945" w14:textId="77777777" w:rsidR="0019591F" w:rsidRDefault="005644F8">
      <w:pPr>
        <w:numPr>
          <w:ilvl w:val="0"/>
          <w:numId w:val="3"/>
        </w:numPr>
        <w:pBdr>
          <w:top w:val="nil"/>
          <w:left w:val="nil"/>
          <w:bottom w:val="nil"/>
          <w:right w:val="nil"/>
          <w:between w:val="nil"/>
        </w:pBdr>
        <w:spacing w:line="240" w:lineRule="auto"/>
        <w:ind w:left="1" w:hanging="3"/>
        <w:jc w:val="both"/>
        <w:rPr>
          <w:color w:val="000000"/>
          <w:sz w:val="28"/>
          <w:szCs w:val="28"/>
        </w:rPr>
      </w:pPr>
      <w:r>
        <w:rPr>
          <w:color w:val="000000"/>
          <w:sz w:val="28"/>
          <w:szCs w:val="28"/>
        </w:rPr>
        <w:t>заходи для підвищення рівня залученості молоді до розвитку місцевої молодіжної політики – 38,7%.</w:t>
      </w:r>
    </w:p>
    <w:p w14:paraId="122AC946" w14:textId="77777777" w:rsidR="0019591F" w:rsidRDefault="005644F8">
      <w:pPr>
        <w:pBdr>
          <w:top w:val="nil"/>
          <w:left w:val="nil"/>
          <w:bottom w:val="nil"/>
          <w:right w:val="nil"/>
          <w:between w:val="nil"/>
        </w:pBdr>
        <w:spacing w:line="240" w:lineRule="auto"/>
        <w:ind w:left="1" w:hanging="3"/>
        <w:jc w:val="both"/>
        <w:rPr>
          <w:color w:val="000000"/>
          <w:sz w:val="28"/>
          <w:szCs w:val="28"/>
        </w:rPr>
      </w:pPr>
      <w:r>
        <w:rPr>
          <w:color w:val="000000"/>
          <w:sz w:val="28"/>
          <w:szCs w:val="28"/>
        </w:rPr>
        <w:t>Забезпечення координації молодіжної роботи, надання необхідних для молоді послуг, можливості проведення вільного часу та всебічного розвитку, а також залучення молоді до життя громади здійснює КУ «Молодіжний центр «Романтика» Сумської міської ради.</w:t>
      </w:r>
    </w:p>
    <w:p w14:paraId="122AC947" w14:textId="77777777" w:rsidR="0019591F" w:rsidRDefault="005644F8">
      <w:pPr>
        <w:pBdr>
          <w:top w:val="nil"/>
          <w:left w:val="nil"/>
          <w:bottom w:val="nil"/>
          <w:right w:val="nil"/>
          <w:between w:val="nil"/>
        </w:pBdr>
        <w:spacing w:line="240" w:lineRule="auto"/>
        <w:ind w:left="1" w:hanging="3"/>
        <w:jc w:val="both"/>
        <w:rPr>
          <w:color w:val="000000"/>
          <w:sz w:val="28"/>
          <w:szCs w:val="28"/>
        </w:rPr>
      </w:pPr>
      <w:r>
        <w:rPr>
          <w:color w:val="000000"/>
          <w:sz w:val="28"/>
          <w:szCs w:val="28"/>
        </w:rPr>
        <w:t xml:space="preserve">Для забезпечення активної участі молоді у формуванні та реалізації державної молодіжної політики у місті продовжує свою роботу Молодіжна рада при Сумській міській раді, членами якої є представники молодіжних громадських організацій та студентських/учнівських самоврядувань. </w:t>
      </w:r>
    </w:p>
    <w:p w14:paraId="122AC948" w14:textId="77777777" w:rsidR="0019591F" w:rsidRDefault="005644F8">
      <w:pPr>
        <w:pBdr>
          <w:top w:val="nil"/>
          <w:left w:val="nil"/>
          <w:bottom w:val="nil"/>
          <w:right w:val="nil"/>
          <w:between w:val="nil"/>
        </w:pBdr>
        <w:spacing w:line="240" w:lineRule="auto"/>
        <w:ind w:left="1" w:hanging="3"/>
        <w:jc w:val="both"/>
        <w:rPr>
          <w:color w:val="000000"/>
          <w:sz w:val="28"/>
          <w:szCs w:val="28"/>
        </w:rPr>
      </w:pPr>
      <w:r>
        <w:rPr>
          <w:color w:val="000000"/>
          <w:sz w:val="28"/>
          <w:szCs w:val="28"/>
        </w:rPr>
        <w:t>Забезпечується реалізація соціально значущих проєктів та програм, кількість яких з року в рік зростає. Основним способом забезпечення цієї роботи є організація ефективної співпраці з молодіжними громадськими організаціями. Серед таких заходів – щорічні традиційні, популярні загальноміські молодіжні фестивалі, конкурси, змагання, конференції, семінари, «круглі столи», тренінги тощо.</w:t>
      </w:r>
    </w:p>
    <w:p w14:paraId="122AC949" w14:textId="77777777" w:rsidR="0019591F" w:rsidRDefault="005644F8">
      <w:pPr>
        <w:pBdr>
          <w:top w:val="nil"/>
          <w:left w:val="nil"/>
          <w:bottom w:val="nil"/>
          <w:right w:val="nil"/>
          <w:between w:val="nil"/>
        </w:pBdr>
        <w:spacing w:line="240" w:lineRule="auto"/>
        <w:ind w:left="1" w:hanging="3"/>
        <w:jc w:val="both"/>
        <w:rPr>
          <w:color w:val="000000"/>
          <w:sz w:val="28"/>
          <w:szCs w:val="28"/>
        </w:rPr>
      </w:pPr>
      <w:r>
        <w:rPr>
          <w:color w:val="000000"/>
          <w:sz w:val="28"/>
          <w:szCs w:val="28"/>
        </w:rPr>
        <w:t>Незважаючи на певні позитивні зміни, які відбуваються в молодіжному середовищі, все ще існують проблемні питання, які потребують вирішення в рамках програми:</w:t>
      </w:r>
    </w:p>
    <w:p w14:paraId="122AC94A" w14:textId="77777777" w:rsidR="0019591F" w:rsidRDefault="005644F8">
      <w:pPr>
        <w:pBdr>
          <w:top w:val="nil"/>
          <w:left w:val="nil"/>
          <w:bottom w:val="nil"/>
          <w:right w:val="nil"/>
          <w:between w:val="nil"/>
        </w:pBdr>
        <w:spacing w:line="240" w:lineRule="auto"/>
        <w:ind w:left="1" w:hanging="3"/>
        <w:jc w:val="both"/>
        <w:rPr>
          <w:color w:val="000000"/>
          <w:sz w:val="28"/>
          <w:szCs w:val="28"/>
        </w:rPr>
      </w:pPr>
      <w:r>
        <w:rPr>
          <w:color w:val="000000"/>
          <w:sz w:val="28"/>
          <w:szCs w:val="28"/>
        </w:rPr>
        <w:t>- міграція молоді за кордон;</w:t>
      </w:r>
    </w:p>
    <w:p w14:paraId="122AC94B" w14:textId="77777777" w:rsidR="0019591F" w:rsidRDefault="005644F8">
      <w:pPr>
        <w:pBdr>
          <w:top w:val="nil"/>
          <w:left w:val="nil"/>
          <w:bottom w:val="nil"/>
          <w:right w:val="nil"/>
          <w:between w:val="nil"/>
        </w:pBdr>
        <w:spacing w:line="240" w:lineRule="auto"/>
        <w:ind w:left="1" w:hanging="3"/>
        <w:jc w:val="both"/>
        <w:rPr>
          <w:color w:val="000000"/>
          <w:sz w:val="28"/>
          <w:szCs w:val="28"/>
        </w:rPr>
      </w:pPr>
      <w:r>
        <w:rPr>
          <w:color w:val="000000"/>
          <w:sz w:val="28"/>
          <w:szCs w:val="28"/>
        </w:rPr>
        <w:t>- низька залученість молоді в процеси формування української громадянської ідентичності та національно-патріотичного виховання, відсутність комплексного підходу по роботі з молоддю за вектором національно-патріотичного виховання, збереження українських народних традицій;</w:t>
      </w:r>
    </w:p>
    <w:p w14:paraId="122AC94C" w14:textId="77777777" w:rsidR="0019591F" w:rsidRDefault="005644F8">
      <w:pPr>
        <w:pBdr>
          <w:top w:val="nil"/>
          <w:left w:val="nil"/>
          <w:bottom w:val="nil"/>
          <w:right w:val="nil"/>
          <w:between w:val="nil"/>
        </w:pBdr>
        <w:spacing w:line="240" w:lineRule="auto"/>
        <w:ind w:left="1" w:hanging="3"/>
        <w:jc w:val="both"/>
        <w:rPr>
          <w:color w:val="000000"/>
          <w:sz w:val="28"/>
          <w:szCs w:val="28"/>
        </w:rPr>
      </w:pPr>
      <w:r>
        <w:rPr>
          <w:color w:val="000000"/>
          <w:sz w:val="28"/>
          <w:szCs w:val="28"/>
        </w:rPr>
        <w:t>-</w:t>
      </w:r>
      <w:r>
        <w:rPr>
          <w:color w:val="000000"/>
          <w:sz w:val="28"/>
          <w:szCs w:val="28"/>
        </w:rPr>
        <w:tab/>
        <w:t xml:space="preserve"> необхідність створення умов для інтелектуального самовдосконалення, творчого розвитку особистості та духовності молоді та сприяння розвитку їх змістовного дозвілля;</w:t>
      </w:r>
    </w:p>
    <w:p w14:paraId="122AC94D" w14:textId="77777777" w:rsidR="0019591F" w:rsidRDefault="005644F8">
      <w:pPr>
        <w:pBdr>
          <w:top w:val="nil"/>
          <w:left w:val="nil"/>
          <w:bottom w:val="nil"/>
          <w:right w:val="nil"/>
          <w:between w:val="nil"/>
        </w:pBdr>
        <w:spacing w:line="240" w:lineRule="auto"/>
        <w:ind w:left="1" w:hanging="3"/>
        <w:jc w:val="both"/>
        <w:rPr>
          <w:color w:val="000000"/>
          <w:sz w:val="28"/>
          <w:szCs w:val="28"/>
        </w:rPr>
      </w:pPr>
      <w:r>
        <w:rPr>
          <w:color w:val="000000"/>
          <w:sz w:val="28"/>
          <w:szCs w:val="28"/>
        </w:rPr>
        <w:t>-</w:t>
      </w:r>
      <w:r>
        <w:rPr>
          <w:color w:val="000000"/>
          <w:sz w:val="28"/>
          <w:szCs w:val="28"/>
        </w:rPr>
        <w:tab/>
      </w:r>
      <w:r>
        <w:rPr>
          <w:color w:val="000000"/>
          <w:sz w:val="28"/>
          <w:szCs w:val="28"/>
        </w:rPr>
        <w:t>відчуття у молоді пасивності з боку органів місцевого самоврядування, необізнаність про їх роботу та функціонування;</w:t>
      </w:r>
    </w:p>
    <w:p w14:paraId="122AC94E" w14:textId="77777777" w:rsidR="0019591F" w:rsidRDefault="005644F8">
      <w:pPr>
        <w:pBdr>
          <w:top w:val="nil"/>
          <w:left w:val="nil"/>
          <w:bottom w:val="nil"/>
          <w:right w:val="nil"/>
          <w:between w:val="nil"/>
        </w:pBdr>
        <w:spacing w:line="240" w:lineRule="auto"/>
        <w:ind w:left="1" w:hanging="3"/>
        <w:jc w:val="both"/>
        <w:rPr>
          <w:color w:val="000000"/>
          <w:sz w:val="28"/>
          <w:szCs w:val="28"/>
        </w:rPr>
      </w:pPr>
      <w:r>
        <w:rPr>
          <w:color w:val="000000"/>
          <w:sz w:val="28"/>
          <w:szCs w:val="28"/>
        </w:rPr>
        <w:t>-</w:t>
      </w:r>
      <w:r>
        <w:rPr>
          <w:color w:val="000000"/>
          <w:sz w:val="28"/>
          <w:szCs w:val="28"/>
        </w:rPr>
        <w:tab/>
        <w:t>низький рівень сфери фінансування молодіжної політики в громаді;</w:t>
      </w:r>
    </w:p>
    <w:p w14:paraId="122AC94F" w14:textId="77777777" w:rsidR="0019591F" w:rsidRDefault="005644F8">
      <w:pPr>
        <w:pBdr>
          <w:top w:val="nil"/>
          <w:left w:val="nil"/>
          <w:bottom w:val="nil"/>
          <w:right w:val="nil"/>
          <w:between w:val="nil"/>
        </w:pBdr>
        <w:spacing w:line="240" w:lineRule="auto"/>
        <w:ind w:left="1" w:hanging="3"/>
        <w:jc w:val="both"/>
        <w:rPr>
          <w:color w:val="000000"/>
          <w:sz w:val="28"/>
          <w:szCs w:val="28"/>
        </w:rPr>
      </w:pPr>
      <w:r>
        <w:rPr>
          <w:color w:val="000000"/>
          <w:sz w:val="28"/>
          <w:szCs w:val="28"/>
        </w:rPr>
        <w:t>-</w:t>
      </w:r>
      <w:r>
        <w:rPr>
          <w:color w:val="000000"/>
          <w:sz w:val="28"/>
          <w:szCs w:val="28"/>
        </w:rPr>
        <w:tab/>
        <w:t>відсутність обладнаного молодіжного простору в укритті або обладнання укриття у КУ «Молодіжний центр «Романтика»;</w:t>
      </w:r>
    </w:p>
    <w:p w14:paraId="122AC950" w14:textId="77777777" w:rsidR="0019591F" w:rsidRDefault="005644F8">
      <w:pPr>
        <w:pBdr>
          <w:top w:val="nil"/>
          <w:left w:val="nil"/>
          <w:bottom w:val="nil"/>
          <w:right w:val="nil"/>
          <w:between w:val="nil"/>
        </w:pBdr>
        <w:spacing w:line="240" w:lineRule="auto"/>
        <w:ind w:left="1" w:hanging="3"/>
        <w:jc w:val="both"/>
        <w:rPr>
          <w:color w:val="000000"/>
          <w:sz w:val="28"/>
          <w:szCs w:val="28"/>
        </w:rPr>
      </w:pPr>
      <w:r>
        <w:rPr>
          <w:color w:val="000000"/>
          <w:sz w:val="28"/>
          <w:szCs w:val="28"/>
        </w:rPr>
        <w:t>-</w:t>
      </w:r>
      <w:r>
        <w:rPr>
          <w:color w:val="000000"/>
          <w:sz w:val="28"/>
          <w:szCs w:val="28"/>
        </w:rPr>
        <w:tab/>
      </w:r>
      <w:r>
        <w:rPr>
          <w:color w:val="000000"/>
          <w:sz w:val="28"/>
          <w:szCs w:val="28"/>
        </w:rPr>
        <w:t>відсутність комплексного характеру в залученні молоді до суспільно значущої діяльності, розвитку та популяризації волонтерського руху;</w:t>
      </w:r>
    </w:p>
    <w:p w14:paraId="122AC951" w14:textId="77777777" w:rsidR="0019591F" w:rsidRDefault="005644F8">
      <w:pPr>
        <w:pBdr>
          <w:top w:val="nil"/>
          <w:left w:val="nil"/>
          <w:bottom w:val="nil"/>
          <w:right w:val="nil"/>
          <w:between w:val="nil"/>
        </w:pBdr>
        <w:spacing w:line="240" w:lineRule="auto"/>
        <w:ind w:left="1" w:hanging="3"/>
        <w:jc w:val="both"/>
        <w:rPr>
          <w:color w:val="000000"/>
          <w:sz w:val="28"/>
          <w:szCs w:val="28"/>
        </w:rPr>
      </w:pPr>
      <w:r>
        <w:rPr>
          <w:color w:val="000000"/>
          <w:sz w:val="28"/>
          <w:szCs w:val="28"/>
        </w:rPr>
        <w:t>-</w:t>
      </w:r>
      <w:r>
        <w:rPr>
          <w:color w:val="000000"/>
          <w:sz w:val="28"/>
          <w:szCs w:val="28"/>
        </w:rPr>
        <w:tab/>
        <w:t>недостатній рівень участі молоді у суспільному житті, в діяльності інститутів громадянського суспільства, у тому числі молодіжних та дитячих громадських організацій, а також органах учнівського та студентського самоврядування та у процесах ухвалення рішень, що стосуються вирішення питань молоді;</w:t>
      </w:r>
    </w:p>
    <w:p w14:paraId="122AC952" w14:textId="77777777" w:rsidR="0019591F" w:rsidRDefault="005644F8">
      <w:pPr>
        <w:pBdr>
          <w:top w:val="nil"/>
          <w:left w:val="nil"/>
          <w:bottom w:val="nil"/>
          <w:right w:val="nil"/>
          <w:between w:val="nil"/>
        </w:pBdr>
        <w:spacing w:line="240" w:lineRule="auto"/>
        <w:ind w:left="1" w:hanging="3"/>
        <w:jc w:val="both"/>
        <w:rPr>
          <w:color w:val="000000"/>
          <w:sz w:val="28"/>
          <w:szCs w:val="28"/>
        </w:rPr>
      </w:pPr>
      <w:r>
        <w:rPr>
          <w:color w:val="000000"/>
          <w:sz w:val="28"/>
          <w:szCs w:val="28"/>
        </w:rPr>
        <w:t>-</w:t>
      </w:r>
      <w:r>
        <w:rPr>
          <w:color w:val="000000"/>
          <w:sz w:val="28"/>
          <w:szCs w:val="28"/>
        </w:rPr>
        <w:tab/>
        <w:t>недостатнє набуття молодими людьми знань, умінь та навичок поза системою освіти (громадянська освіта);</w:t>
      </w:r>
    </w:p>
    <w:p w14:paraId="122AC953" w14:textId="77777777" w:rsidR="0019591F" w:rsidRDefault="005644F8">
      <w:pPr>
        <w:pBdr>
          <w:top w:val="nil"/>
          <w:left w:val="nil"/>
          <w:bottom w:val="nil"/>
          <w:right w:val="nil"/>
          <w:between w:val="nil"/>
        </w:pBdr>
        <w:spacing w:line="240" w:lineRule="auto"/>
        <w:ind w:left="1" w:hanging="3"/>
        <w:jc w:val="both"/>
        <w:rPr>
          <w:color w:val="000000"/>
          <w:sz w:val="28"/>
          <w:szCs w:val="28"/>
        </w:rPr>
      </w:pPr>
      <w:r>
        <w:rPr>
          <w:color w:val="000000"/>
          <w:sz w:val="28"/>
          <w:szCs w:val="28"/>
        </w:rPr>
        <w:t>-</w:t>
      </w:r>
      <w:r>
        <w:rPr>
          <w:color w:val="000000"/>
          <w:sz w:val="28"/>
          <w:szCs w:val="28"/>
        </w:rPr>
        <w:tab/>
        <w:t>низький рівень поінформованості молоді, насамперед молоді з інвалідністю, про свої права, обов’язки та можливості для розвитку власного потенціалу і самореалізації у територіальні громаді.</w:t>
      </w:r>
    </w:p>
    <w:p w14:paraId="122AC954" w14:textId="77777777" w:rsidR="0019591F" w:rsidRDefault="005644F8">
      <w:pPr>
        <w:pBdr>
          <w:top w:val="nil"/>
          <w:left w:val="nil"/>
          <w:bottom w:val="nil"/>
          <w:right w:val="nil"/>
          <w:between w:val="nil"/>
        </w:pBdr>
        <w:spacing w:line="240" w:lineRule="auto"/>
        <w:ind w:left="1" w:hanging="3"/>
        <w:jc w:val="both"/>
        <w:rPr>
          <w:color w:val="000000"/>
          <w:sz w:val="28"/>
          <w:szCs w:val="28"/>
        </w:rPr>
      </w:pPr>
      <w:r>
        <w:rPr>
          <w:color w:val="000000"/>
          <w:sz w:val="28"/>
          <w:szCs w:val="28"/>
        </w:rPr>
        <w:t xml:space="preserve">Комплексна робота щодо визначення ролі молоді у формуванні місцевої молодіжної політики, вироблення механізму її активного залучення до суспільного життя громади, забезпечення сприятливих умов для розвитку і самореалізації </w:t>
      </w:r>
      <w:r>
        <w:rPr>
          <w:color w:val="000000"/>
          <w:sz w:val="28"/>
          <w:szCs w:val="28"/>
        </w:rPr>
        <w:lastRenderedPageBreak/>
        <w:t>молоді, формування її громадянської позиції та національно-патріотичної свідомості – основні завдання, на реалізацію яких розроблена Програма.</w:t>
      </w:r>
    </w:p>
    <w:p w14:paraId="122AC955" w14:textId="77777777" w:rsidR="0019591F" w:rsidRDefault="0019591F">
      <w:pPr>
        <w:pBdr>
          <w:top w:val="nil"/>
          <w:left w:val="nil"/>
          <w:bottom w:val="nil"/>
          <w:right w:val="nil"/>
          <w:between w:val="nil"/>
        </w:pBdr>
        <w:spacing w:line="240" w:lineRule="auto"/>
        <w:ind w:left="1" w:hanging="3"/>
        <w:jc w:val="center"/>
        <w:rPr>
          <w:color w:val="000000"/>
          <w:sz w:val="28"/>
          <w:szCs w:val="28"/>
        </w:rPr>
      </w:pPr>
    </w:p>
    <w:p w14:paraId="122AC956" w14:textId="77777777" w:rsidR="0019591F" w:rsidRDefault="005644F8">
      <w:pPr>
        <w:pBdr>
          <w:top w:val="nil"/>
          <w:left w:val="nil"/>
          <w:bottom w:val="nil"/>
          <w:right w:val="nil"/>
          <w:between w:val="nil"/>
        </w:pBdr>
        <w:spacing w:line="240" w:lineRule="auto"/>
        <w:ind w:left="1" w:hanging="3"/>
        <w:jc w:val="center"/>
        <w:rPr>
          <w:b/>
          <w:color w:val="000000"/>
          <w:sz w:val="28"/>
          <w:szCs w:val="28"/>
        </w:rPr>
      </w:pPr>
      <w:r>
        <w:rPr>
          <w:b/>
          <w:color w:val="000000"/>
          <w:sz w:val="28"/>
          <w:szCs w:val="28"/>
        </w:rPr>
        <w:t>III. МЕТА ПРОГРАМИ</w:t>
      </w:r>
    </w:p>
    <w:p w14:paraId="122AC957" w14:textId="77777777" w:rsidR="0019591F" w:rsidRDefault="0019591F">
      <w:pPr>
        <w:pBdr>
          <w:top w:val="nil"/>
          <w:left w:val="nil"/>
          <w:bottom w:val="nil"/>
          <w:right w:val="nil"/>
          <w:between w:val="nil"/>
        </w:pBdr>
        <w:spacing w:line="240" w:lineRule="auto"/>
        <w:ind w:left="1" w:hanging="3"/>
        <w:jc w:val="center"/>
        <w:rPr>
          <w:color w:val="000000"/>
          <w:sz w:val="28"/>
          <w:szCs w:val="28"/>
        </w:rPr>
      </w:pPr>
    </w:p>
    <w:p w14:paraId="122AC958" w14:textId="77777777" w:rsidR="0019591F" w:rsidRDefault="005644F8">
      <w:pPr>
        <w:pBdr>
          <w:top w:val="nil"/>
          <w:left w:val="nil"/>
          <w:bottom w:val="nil"/>
          <w:right w:val="nil"/>
          <w:between w:val="nil"/>
        </w:pBdr>
        <w:spacing w:line="240" w:lineRule="auto"/>
        <w:ind w:left="1" w:hanging="3"/>
        <w:jc w:val="both"/>
        <w:rPr>
          <w:color w:val="000000"/>
          <w:sz w:val="28"/>
          <w:szCs w:val="28"/>
        </w:rPr>
      </w:pPr>
      <w:r>
        <w:rPr>
          <w:color w:val="000000"/>
          <w:sz w:val="28"/>
          <w:szCs w:val="28"/>
        </w:rPr>
        <w:t>Метою Програми є створення сприятливих соціальних передумов для формування громадянської активності молоді Сумської міської територіальної громади для життєвого самовизначення, самореалізації, розвитку потенціалу, активізації участі у суспільному житті громади, розвиток їхньої громадянської та соціальної активності, а також формування духовної культури.</w:t>
      </w:r>
    </w:p>
    <w:p w14:paraId="122AC959" w14:textId="77777777" w:rsidR="0019591F" w:rsidRDefault="005644F8">
      <w:pPr>
        <w:pBdr>
          <w:top w:val="nil"/>
          <w:left w:val="nil"/>
          <w:bottom w:val="nil"/>
          <w:right w:val="nil"/>
          <w:between w:val="nil"/>
        </w:pBdr>
        <w:spacing w:line="240" w:lineRule="auto"/>
        <w:ind w:left="1" w:hanging="3"/>
        <w:jc w:val="both"/>
        <w:rPr>
          <w:color w:val="000000"/>
          <w:sz w:val="28"/>
          <w:szCs w:val="28"/>
        </w:rPr>
      </w:pPr>
      <w:r>
        <w:rPr>
          <w:color w:val="000000"/>
          <w:sz w:val="28"/>
          <w:szCs w:val="28"/>
        </w:rPr>
        <w:t xml:space="preserve">Програма спрямована на реалізацію Стратегії розвитку Сумської міської територіальної громади до 2027 року, затвердженої рішенням Сумської міської ради від 31 травня 2023 року № 3739-МР, а саме: </w:t>
      </w:r>
    </w:p>
    <w:p w14:paraId="122AC95A" w14:textId="77777777" w:rsidR="0019591F" w:rsidRDefault="005644F8">
      <w:pPr>
        <w:numPr>
          <w:ilvl w:val="0"/>
          <w:numId w:val="3"/>
        </w:numPr>
        <w:pBdr>
          <w:top w:val="nil"/>
          <w:left w:val="nil"/>
          <w:bottom w:val="nil"/>
          <w:right w:val="nil"/>
          <w:between w:val="nil"/>
        </w:pBdr>
        <w:tabs>
          <w:tab w:val="left" w:pos="993"/>
        </w:tabs>
        <w:spacing w:line="240" w:lineRule="auto"/>
        <w:ind w:left="1" w:hanging="3"/>
        <w:jc w:val="both"/>
        <w:rPr>
          <w:color w:val="000000"/>
          <w:sz w:val="28"/>
          <w:szCs w:val="28"/>
        </w:rPr>
      </w:pPr>
      <w:r>
        <w:rPr>
          <w:color w:val="000000"/>
          <w:sz w:val="28"/>
          <w:szCs w:val="28"/>
        </w:rPr>
        <w:t>завдання – B.1.1. Розвиток та залучення молоді до креативного та активного громадського життя;</w:t>
      </w:r>
    </w:p>
    <w:p w14:paraId="122AC95B" w14:textId="77777777" w:rsidR="0019591F" w:rsidRDefault="005644F8">
      <w:pPr>
        <w:numPr>
          <w:ilvl w:val="0"/>
          <w:numId w:val="3"/>
        </w:numPr>
        <w:pBdr>
          <w:top w:val="nil"/>
          <w:left w:val="nil"/>
          <w:bottom w:val="nil"/>
          <w:right w:val="nil"/>
          <w:between w:val="nil"/>
        </w:pBdr>
        <w:tabs>
          <w:tab w:val="left" w:pos="993"/>
        </w:tabs>
        <w:spacing w:line="240" w:lineRule="auto"/>
        <w:ind w:left="1" w:hanging="3"/>
        <w:jc w:val="both"/>
        <w:rPr>
          <w:color w:val="000000"/>
          <w:sz w:val="28"/>
          <w:szCs w:val="28"/>
        </w:rPr>
      </w:pPr>
      <w:r>
        <w:rPr>
          <w:color w:val="000000"/>
          <w:sz w:val="28"/>
          <w:szCs w:val="28"/>
        </w:rPr>
        <w:t>оперативної цілі – В.1 Свідома та активна громада;</w:t>
      </w:r>
    </w:p>
    <w:p w14:paraId="122AC95C" w14:textId="77777777" w:rsidR="0019591F" w:rsidRDefault="005644F8">
      <w:pPr>
        <w:numPr>
          <w:ilvl w:val="0"/>
          <w:numId w:val="3"/>
        </w:numPr>
        <w:pBdr>
          <w:top w:val="nil"/>
          <w:left w:val="nil"/>
          <w:bottom w:val="nil"/>
          <w:right w:val="nil"/>
          <w:between w:val="nil"/>
        </w:pBdr>
        <w:tabs>
          <w:tab w:val="left" w:pos="993"/>
        </w:tabs>
        <w:spacing w:line="240" w:lineRule="auto"/>
        <w:ind w:left="1" w:hanging="3"/>
        <w:jc w:val="both"/>
        <w:rPr>
          <w:color w:val="000000"/>
          <w:sz w:val="28"/>
          <w:szCs w:val="28"/>
        </w:rPr>
      </w:pPr>
      <w:r>
        <w:rPr>
          <w:color w:val="000000"/>
          <w:sz w:val="28"/>
          <w:szCs w:val="28"/>
        </w:rPr>
        <w:t>стратегічної цілі – В. Громада, яка створює можливості для якісного життя та розвитку творчих здібностей;</w:t>
      </w:r>
    </w:p>
    <w:p w14:paraId="122AC95D" w14:textId="77777777" w:rsidR="0019591F" w:rsidRDefault="005644F8">
      <w:pPr>
        <w:numPr>
          <w:ilvl w:val="0"/>
          <w:numId w:val="3"/>
        </w:numPr>
        <w:pBdr>
          <w:top w:val="nil"/>
          <w:left w:val="nil"/>
          <w:bottom w:val="nil"/>
          <w:right w:val="nil"/>
          <w:between w:val="nil"/>
        </w:pBdr>
        <w:tabs>
          <w:tab w:val="left" w:pos="993"/>
        </w:tabs>
        <w:spacing w:line="240" w:lineRule="auto"/>
        <w:ind w:left="1" w:hanging="3"/>
        <w:jc w:val="both"/>
        <w:rPr>
          <w:color w:val="000000"/>
          <w:sz w:val="28"/>
          <w:szCs w:val="28"/>
        </w:rPr>
      </w:pPr>
      <w:r>
        <w:rPr>
          <w:color w:val="000000"/>
          <w:sz w:val="28"/>
          <w:szCs w:val="28"/>
        </w:rPr>
        <w:t>стратегічного напрямку розвитку – Громада для людей.</w:t>
      </w:r>
      <w:r>
        <w:rPr>
          <w:color w:val="000000"/>
          <w:sz w:val="16"/>
          <w:szCs w:val="16"/>
        </w:rPr>
        <w:t xml:space="preserve"> </w:t>
      </w:r>
    </w:p>
    <w:p w14:paraId="122AC95E" w14:textId="77777777" w:rsidR="0019591F" w:rsidRDefault="0019591F">
      <w:pPr>
        <w:pBdr>
          <w:top w:val="nil"/>
          <w:left w:val="nil"/>
          <w:bottom w:val="nil"/>
          <w:right w:val="nil"/>
          <w:between w:val="nil"/>
        </w:pBdr>
        <w:tabs>
          <w:tab w:val="left" w:pos="993"/>
        </w:tabs>
        <w:spacing w:line="240" w:lineRule="auto"/>
        <w:ind w:left="1" w:hanging="3"/>
        <w:jc w:val="both"/>
        <w:rPr>
          <w:color w:val="000000"/>
          <w:sz w:val="28"/>
          <w:szCs w:val="28"/>
        </w:rPr>
      </w:pPr>
    </w:p>
    <w:p w14:paraId="122AC95F" w14:textId="77777777" w:rsidR="0019591F" w:rsidRDefault="005644F8">
      <w:pPr>
        <w:pBdr>
          <w:top w:val="nil"/>
          <w:left w:val="nil"/>
          <w:bottom w:val="nil"/>
          <w:right w:val="nil"/>
          <w:between w:val="nil"/>
        </w:pBdr>
        <w:spacing w:line="240" w:lineRule="auto"/>
        <w:ind w:left="1" w:hanging="3"/>
        <w:jc w:val="center"/>
        <w:rPr>
          <w:b/>
          <w:color w:val="000000"/>
          <w:sz w:val="28"/>
          <w:szCs w:val="28"/>
        </w:rPr>
      </w:pPr>
      <w:r>
        <w:rPr>
          <w:b/>
          <w:color w:val="000000"/>
          <w:sz w:val="28"/>
          <w:szCs w:val="28"/>
        </w:rPr>
        <w:t>IV. ОБГРУНТУВАННЯ ШЛЯХІВ І ЗАСОБІВ РОЗВ’ЯЗАННЯ ПРОБЛЕМ</w:t>
      </w:r>
    </w:p>
    <w:p w14:paraId="122AC960" w14:textId="77777777" w:rsidR="0019591F" w:rsidRDefault="0019591F">
      <w:pPr>
        <w:pBdr>
          <w:top w:val="nil"/>
          <w:left w:val="nil"/>
          <w:bottom w:val="nil"/>
          <w:right w:val="nil"/>
          <w:between w:val="nil"/>
        </w:pBdr>
        <w:spacing w:line="240" w:lineRule="auto"/>
        <w:ind w:left="1" w:hanging="3"/>
        <w:jc w:val="center"/>
        <w:rPr>
          <w:color w:val="000000"/>
          <w:sz w:val="28"/>
          <w:szCs w:val="28"/>
          <w:u w:val="single"/>
        </w:rPr>
      </w:pPr>
    </w:p>
    <w:p w14:paraId="122AC961" w14:textId="77777777" w:rsidR="0019591F" w:rsidRDefault="005644F8">
      <w:pPr>
        <w:pBdr>
          <w:top w:val="nil"/>
          <w:left w:val="nil"/>
          <w:bottom w:val="nil"/>
          <w:right w:val="nil"/>
          <w:between w:val="nil"/>
        </w:pBdr>
        <w:spacing w:line="240" w:lineRule="auto"/>
        <w:ind w:left="1" w:hanging="3"/>
        <w:jc w:val="both"/>
        <w:rPr>
          <w:color w:val="000000"/>
          <w:sz w:val="28"/>
          <w:szCs w:val="28"/>
        </w:rPr>
      </w:pPr>
      <w:r>
        <w:rPr>
          <w:color w:val="000000"/>
          <w:sz w:val="28"/>
          <w:szCs w:val="28"/>
        </w:rPr>
        <w:t>Досягнення мети Програми полягає у комплексному та системному підході взаємопов’язаних напрямів діяльності Програми:</w:t>
      </w:r>
    </w:p>
    <w:p w14:paraId="122AC962" w14:textId="77777777" w:rsidR="0019591F" w:rsidRDefault="005644F8">
      <w:pPr>
        <w:pBdr>
          <w:top w:val="nil"/>
          <w:left w:val="nil"/>
          <w:bottom w:val="nil"/>
          <w:right w:val="nil"/>
          <w:between w:val="nil"/>
        </w:pBdr>
        <w:spacing w:line="240" w:lineRule="auto"/>
        <w:ind w:left="1" w:hanging="3"/>
        <w:jc w:val="both"/>
        <w:rPr>
          <w:color w:val="000000"/>
          <w:sz w:val="28"/>
          <w:szCs w:val="28"/>
        </w:rPr>
      </w:pPr>
      <w:r>
        <w:rPr>
          <w:color w:val="000000"/>
          <w:sz w:val="28"/>
          <w:szCs w:val="28"/>
        </w:rPr>
        <w:t>1. Формування та утвердження української громадянської ідентичності молоді, патріотизму, громадянської позиції – комплекс заходів спрямованих на реалізацію питань національно-патріотичного та військово-патріотичного виховання, а саме:</w:t>
      </w:r>
    </w:p>
    <w:p w14:paraId="122AC963" w14:textId="77777777" w:rsidR="0019591F" w:rsidRDefault="005644F8">
      <w:pPr>
        <w:pBdr>
          <w:top w:val="nil"/>
          <w:left w:val="nil"/>
          <w:bottom w:val="nil"/>
          <w:right w:val="nil"/>
          <w:between w:val="nil"/>
        </w:pBdr>
        <w:spacing w:line="240" w:lineRule="auto"/>
        <w:ind w:left="1" w:hanging="3"/>
        <w:jc w:val="both"/>
        <w:rPr>
          <w:color w:val="000000"/>
          <w:sz w:val="28"/>
          <w:szCs w:val="28"/>
        </w:rPr>
      </w:pPr>
      <w:r>
        <w:rPr>
          <w:i/>
          <w:color w:val="000000"/>
          <w:sz w:val="28"/>
          <w:szCs w:val="28"/>
        </w:rPr>
        <w:t>Завдання 1. Національно-патріотичне виховання молоді, формування оборонної свідомості, готовність до захисту України, популяризація української культури і народних традицій:</w:t>
      </w:r>
    </w:p>
    <w:p w14:paraId="122AC964" w14:textId="77777777" w:rsidR="0019591F" w:rsidRDefault="005644F8">
      <w:pPr>
        <w:pBdr>
          <w:top w:val="nil"/>
          <w:left w:val="nil"/>
          <w:bottom w:val="nil"/>
          <w:right w:val="nil"/>
          <w:between w:val="nil"/>
        </w:pBdr>
        <w:spacing w:line="240" w:lineRule="auto"/>
        <w:ind w:left="1" w:hanging="3"/>
        <w:jc w:val="both"/>
        <w:rPr>
          <w:color w:val="000000"/>
          <w:sz w:val="28"/>
          <w:szCs w:val="28"/>
        </w:rPr>
      </w:pPr>
      <w:r>
        <w:rPr>
          <w:color w:val="000000"/>
          <w:sz w:val="28"/>
          <w:szCs w:val="28"/>
        </w:rPr>
        <w:t>здійснення заходів спрямованих на впровадження та утвердження суспільно-державних цінностей у сфері національно-патріотичного та військово-патріотичного виховання молоді, розвиток громадянської ідентичності молоді Сумської міської територіальної громади;</w:t>
      </w:r>
    </w:p>
    <w:p w14:paraId="122AC965" w14:textId="77777777" w:rsidR="0019591F" w:rsidRDefault="005644F8">
      <w:pPr>
        <w:pBdr>
          <w:top w:val="nil"/>
          <w:left w:val="nil"/>
          <w:bottom w:val="nil"/>
          <w:right w:val="nil"/>
          <w:between w:val="nil"/>
        </w:pBdr>
        <w:tabs>
          <w:tab w:val="left" w:pos="993"/>
        </w:tabs>
        <w:spacing w:line="240" w:lineRule="auto"/>
        <w:ind w:left="1" w:hanging="3"/>
        <w:jc w:val="both"/>
        <w:rPr>
          <w:color w:val="000000"/>
          <w:sz w:val="28"/>
          <w:szCs w:val="28"/>
        </w:rPr>
      </w:pPr>
      <w:r>
        <w:rPr>
          <w:color w:val="000000"/>
          <w:sz w:val="28"/>
          <w:szCs w:val="28"/>
        </w:rPr>
        <w:t>інформаційно-методична підтримка та розширення існуючої мережі установ та організацій, що впроваджують свою діяльність у напрямку національно-патріотичного виховання та розвитку молоді;</w:t>
      </w:r>
    </w:p>
    <w:p w14:paraId="122AC966" w14:textId="77777777" w:rsidR="0019591F" w:rsidRDefault="005644F8">
      <w:pPr>
        <w:pBdr>
          <w:top w:val="nil"/>
          <w:left w:val="nil"/>
          <w:bottom w:val="nil"/>
          <w:right w:val="nil"/>
          <w:between w:val="nil"/>
        </w:pBdr>
        <w:spacing w:line="240" w:lineRule="auto"/>
        <w:ind w:left="1" w:hanging="3"/>
        <w:jc w:val="both"/>
        <w:rPr>
          <w:color w:val="000000"/>
          <w:sz w:val="28"/>
          <w:szCs w:val="28"/>
        </w:rPr>
      </w:pPr>
      <w:r>
        <w:rPr>
          <w:color w:val="000000"/>
          <w:sz w:val="28"/>
          <w:szCs w:val="28"/>
        </w:rPr>
        <w:t>участь молоді у всеукраїнських та регіональних заходах різних форматів спрямованих на практичний розвиток та удосконалення патріотичного виховання молоді.</w:t>
      </w:r>
    </w:p>
    <w:p w14:paraId="122AC967" w14:textId="77777777" w:rsidR="0019591F" w:rsidRDefault="005644F8">
      <w:pPr>
        <w:pBdr>
          <w:top w:val="nil"/>
          <w:left w:val="nil"/>
          <w:bottom w:val="nil"/>
          <w:right w:val="nil"/>
          <w:between w:val="nil"/>
        </w:pBdr>
        <w:tabs>
          <w:tab w:val="left" w:pos="993"/>
        </w:tabs>
        <w:spacing w:line="240" w:lineRule="auto"/>
        <w:ind w:left="1" w:hanging="3"/>
        <w:jc w:val="both"/>
        <w:rPr>
          <w:color w:val="000000"/>
          <w:sz w:val="28"/>
          <w:szCs w:val="28"/>
        </w:rPr>
      </w:pPr>
      <w:r>
        <w:rPr>
          <w:i/>
          <w:color w:val="000000"/>
          <w:sz w:val="28"/>
          <w:szCs w:val="28"/>
        </w:rPr>
        <w:t>Завдання 2. Розвиток волонтерської діяльності серед молоді:</w:t>
      </w:r>
    </w:p>
    <w:p w14:paraId="122AC968" w14:textId="77777777" w:rsidR="0019591F" w:rsidRDefault="005644F8">
      <w:pPr>
        <w:pBdr>
          <w:top w:val="nil"/>
          <w:left w:val="nil"/>
          <w:bottom w:val="nil"/>
          <w:right w:val="nil"/>
          <w:between w:val="nil"/>
        </w:pBdr>
        <w:spacing w:line="240" w:lineRule="auto"/>
        <w:ind w:left="1" w:hanging="3"/>
        <w:jc w:val="both"/>
        <w:rPr>
          <w:color w:val="000000"/>
          <w:sz w:val="28"/>
          <w:szCs w:val="28"/>
        </w:rPr>
      </w:pPr>
      <w:r>
        <w:rPr>
          <w:color w:val="000000"/>
          <w:sz w:val="28"/>
          <w:szCs w:val="28"/>
        </w:rPr>
        <w:t>сприяння підвищенню рівня залучення молоді до суспільно значущої діяльності, розвиток волонтерства;</w:t>
      </w:r>
    </w:p>
    <w:p w14:paraId="122AC969" w14:textId="77777777" w:rsidR="0019591F" w:rsidRDefault="005644F8">
      <w:pPr>
        <w:pBdr>
          <w:top w:val="nil"/>
          <w:left w:val="nil"/>
          <w:bottom w:val="nil"/>
          <w:right w:val="nil"/>
          <w:between w:val="nil"/>
        </w:pBdr>
        <w:spacing w:line="240" w:lineRule="auto"/>
        <w:ind w:left="1" w:hanging="3"/>
        <w:jc w:val="both"/>
        <w:rPr>
          <w:color w:val="000000"/>
          <w:sz w:val="28"/>
          <w:szCs w:val="28"/>
        </w:rPr>
      </w:pPr>
      <w:r>
        <w:rPr>
          <w:color w:val="000000"/>
          <w:sz w:val="28"/>
          <w:szCs w:val="28"/>
        </w:rPr>
        <w:t>консультаційна підтримка громадських організацій волонтерського спрямування;</w:t>
      </w:r>
    </w:p>
    <w:p w14:paraId="122AC96A" w14:textId="77777777" w:rsidR="0019591F" w:rsidRDefault="005644F8">
      <w:pPr>
        <w:pBdr>
          <w:top w:val="nil"/>
          <w:left w:val="nil"/>
          <w:bottom w:val="nil"/>
          <w:right w:val="nil"/>
          <w:between w:val="nil"/>
        </w:pBdr>
        <w:spacing w:line="240" w:lineRule="auto"/>
        <w:ind w:left="1" w:hanging="3"/>
        <w:jc w:val="both"/>
        <w:rPr>
          <w:color w:val="000000"/>
          <w:sz w:val="28"/>
          <w:szCs w:val="28"/>
        </w:rPr>
      </w:pPr>
      <w:r>
        <w:rPr>
          <w:color w:val="000000"/>
          <w:sz w:val="28"/>
          <w:szCs w:val="28"/>
        </w:rPr>
        <w:t xml:space="preserve">2. Створення сприятливих умов для реалізації молодіжної політики та розвитку потенціалу молоді – комплекс заходів спрямований на всебічний розвиток молоді, </w:t>
      </w:r>
      <w:r>
        <w:rPr>
          <w:color w:val="000000"/>
          <w:sz w:val="28"/>
          <w:szCs w:val="28"/>
        </w:rPr>
        <w:lastRenderedPageBreak/>
        <w:t>формування особистості, сприяння для подальшого внеску в розвиток Сумської міської територіальної громади, а саме:</w:t>
      </w:r>
    </w:p>
    <w:p w14:paraId="122AC96B" w14:textId="77777777" w:rsidR="0019591F" w:rsidRDefault="005644F8">
      <w:pPr>
        <w:pBdr>
          <w:top w:val="nil"/>
          <w:left w:val="nil"/>
          <w:bottom w:val="nil"/>
          <w:right w:val="nil"/>
          <w:between w:val="nil"/>
        </w:pBdr>
        <w:spacing w:line="240" w:lineRule="auto"/>
        <w:ind w:left="1" w:hanging="3"/>
        <w:jc w:val="both"/>
        <w:rPr>
          <w:color w:val="000000"/>
          <w:sz w:val="28"/>
          <w:szCs w:val="28"/>
        </w:rPr>
      </w:pPr>
      <w:r>
        <w:rPr>
          <w:i/>
          <w:color w:val="000000"/>
          <w:sz w:val="28"/>
          <w:szCs w:val="28"/>
        </w:rPr>
        <w:t>Завдання 1. Підвищення освітнього рівня та розширення компетенції молоді:</w:t>
      </w:r>
    </w:p>
    <w:p w14:paraId="122AC96C" w14:textId="77777777" w:rsidR="0019591F" w:rsidRDefault="005644F8">
      <w:pPr>
        <w:pBdr>
          <w:top w:val="nil"/>
          <w:left w:val="nil"/>
          <w:bottom w:val="nil"/>
          <w:right w:val="nil"/>
          <w:between w:val="nil"/>
        </w:pBdr>
        <w:spacing w:line="240" w:lineRule="auto"/>
        <w:ind w:left="1" w:hanging="3"/>
        <w:jc w:val="both"/>
        <w:rPr>
          <w:color w:val="000000"/>
          <w:sz w:val="28"/>
          <w:szCs w:val="28"/>
        </w:rPr>
      </w:pPr>
      <w:r>
        <w:rPr>
          <w:color w:val="000000"/>
          <w:sz w:val="28"/>
          <w:szCs w:val="28"/>
        </w:rPr>
        <w:t>забезпечення рівних умов для різних груп молоді, у першу чергу для молоді з інвалідністю, поширення толерантності і солідарності, запобігання стереотипам, протидії мові ненависті та дискримінації за будь-якими ознакам;</w:t>
      </w:r>
    </w:p>
    <w:p w14:paraId="122AC96D" w14:textId="77777777" w:rsidR="0019591F" w:rsidRDefault="005644F8">
      <w:pPr>
        <w:pBdr>
          <w:top w:val="nil"/>
          <w:left w:val="nil"/>
          <w:bottom w:val="nil"/>
          <w:right w:val="nil"/>
          <w:between w:val="nil"/>
        </w:pBdr>
        <w:spacing w:line="240" w:lineRule="auto"/>
        <w:ind w:left="1" w:hanging="3"/>
        <w:jc w:val="both"/>
        <w:rPr>
          <w:color w:val="000000"/>
          <w:sz w:val="28"/>
          <w:szCs w:val="28"/>
        </w:rPr>
      </w:pPr>
      <w:r>
        <w:rPr>
          <w:color w:val="000000"/>
          <w:sz w:val="28"/>
          <w:szCs w:val="28"/>
        </w:rPr>
        <w:t xml:space="preserve">збільшення інтелектуального потенціалу молоді шляхом впровадження неформальної освіти, підвищення рівня політичної освіти; </w:t>
      </w:r>
    </w:p>
    <w:p w14:paraId="122AC96E" w14:textId="77777777" w:rsidR="0019591F" w:rsidRDefault="005644F8">
      <w:pPr>
        <w:pBdr>
          <w:top w:val="nil"/>
          <w:left w:val="nil"/>
          <w:bottom w:val="nil"/>
          <w:right w:val="nil"/>
          <w:between w:val="nil"/>
        </w:pBdr>
        <w:spacing w:line="240" w:lineRule="auto"/>
        <w:ind w:left="1" w:hanging="3"/>
        <w:jc w:val="both"/>
        <w:rPr>
          <w:color w:val="000000"/>
          <w:sz w:val="28"/>
          <w:szCs w:val="28"/>
        </w:rPr>
      </w:pPr>
      <w:r>
        <w:rPr>
          <w:color w:val="000000"/>
          <w:sz w:val="28"/>
          <w:szCs w:val="28"/>
        </w:rPr>
        <w:t xml:space="preserve">забезпечення підвищення рівня знань та навичок про органи місцевого самоврядування шляхом проведення стажування молоді у Сумській міській раді; </w:t>
      </w:r>
    </w:p>
    <w:p w14:paraId="122AC96F" w14:textId="77777777" w:rsidR="0019591F" w:rsidRDefault="005644F8">
      <w:pPr>
        <w:pBdr>
          <w:top w:val="nil"/>
          <w:left w:val="nil"/>
          <w:bottom w:val="nil"/>
          <w:right w:val="nil"/>
          <w:between w:val="nil"/>
        </w:pBdr>
        <w:spacing w:line="240" w:lineRule="auto"/>
        <w:ind w:left="1" w:hanging="3"/>
        <w:jc w:val="both"/>
        <w:rPr>
          <w:color w:val="000000"/>
          <w:sz w:val="28"/>
          <w:szCs w:val="28"/>
        </w:rPr>
      </w:pPr>
      <w:r>
        <w:rPr>
          <w:color w:val="000000"/>
          <w:sz w:val="28"/>
          <w:szCs w:val="28"/>
        </w:rPr>
        <w:t>зростання кількості молоді, яка засвоїла нові знання та поглибила наявні з метою розвитку стартапів, молодіжного та соціального підприємництва, професійного та кар’єрного розвитку;</w:t>
      </w:r>
    </w:p>
    <w:p w14:paraId="122AC970" w14:textId="77777777" w:rsidR="0019591F" w:rsidRDefault="005644F8">
      <w:pPr>
        <w:pBdr>
          <w:top w:val="nil"/>
          <w:left w:val="nil"/>
          <w:bottom w:val="nil"/>
          <w:right w:val="nil"/>
          <w:between w:val="nil"/>
        </w:pBdr>
        <w:spacing w:line="240" w:lineRule="auto"/>
        <w:ind w:left="1" w:hanging="3"/>
        <w:jc w:val="both"/>
        <w:rPr>
          <w:color w:val="000000"/>
          <w:sz w:val="28"/>
          <w:szCs w:val="28"/>
        </w:rPr>
      </w:pPr>
      <w:r>
        <w:rPr>
          <w:color w:val="000000"/>
          <w:sz w:val="28"/>
          <w:szCs w:val="28"/>
        </w:rPr>
        <w:t>пропаганда важливості здорового способу життя – організація та реалізація заходів спрямованих на створення сприятливих умов для широкого залучення молоді до здорового і безпечного способу життя, підтримка ментального здоров’я та комплексної турботи про фізичний, психологічний стан;</w:t>
      </w:r>
    </w:p>
    <w:p w14:paraId="122AC971" w14:textId="77777777" w:rsidR="0019591F" w:rsidRDefault="005644F8">
      <w:pPr>
        <w:pBdr>
          <w:top w:val="nil"/>
          <w:left w:val="nil"/>
          <w:bottom w:val="nil"/>
          <w:right w:val="nil"/>
          <w:between w:val="nil"/>
        </w:pBdr>
        <w:spacing w:line="240" w:lineRule="auto"/>
        <w:ind w:left="1" w:hanging="3"/>
        <w:jc w:val="both"/>
        <w:rPr>
          <w:color w:val="000000"/>
          <w:sz w:val="28"/>
          <w:szCs w:val="28"/>
        </w:rPr>
      </w:pPr>
      <w:r>
        <w:rPr>
          <w:color w:val="000000"/>
          <w:sz w:val="28"/>
          <w:szCs w:val="28"/>
        </w:rPr>
        <w:t>залучення молоді до заходів екологічного спрямування, підвищення рівня екологічної свідомості;</w:t>
      </w:r>
    </w:p>
    <w:p w14:paraId="122AC972" w14:textId="77777777" w:rsidR="0019591F" w:rsidRDefault="005644F8">
      <w:pPr>
        <w:pBdr>
          <w:top w:val="nil"/>
          <w:left w:val="nil"/>
          <w:bottom w:val="nil"/>
          <w:right w:val="nil"/>
          <w:between w:val="nil"/>
        </w:pBdr>
        <w:spacing w:line="240" w:lineRule="auto"/>
        <w:ind w:left="1" w:hanging="3"/>
        <w:jc w:val="both"/>
        <w:rPr>
          <w:color w:val="000000"/>
          <w:sz w:val="28"/>
          <w:szCs w:val="28"/>
        </w:rPr>
      </w:pPr>
      <w:r>
        <w:rPr>
          <w:color w:val="000000"/>
          <w:sz w:val="28"/>
          <w:szCs w:val="28"/>
        </w:rPr>
        <w:t>популяризація активного відпочинку та екстремальних видів спорту;</w:t>
      </w:r>
    </w:p>
    <w:p w14:paraId="122AC973" w14:textId="77777777" w:rsidR="0019591F" w:rsidRDefault="005644F8">
      <w:pPr>
        <w:pBdr>
          <w:top w:val="nil"/>
          <w:left w:val="nil"/>
          <w:bottom w:val="nil"/>
          <w:right w:val="nil"/>
          <w:between w:val="nil"/>
        </w:pBdr>
        <w:spacing w:line="240" w:lineRule="auto"/>
        <w:ind w:left="1" w:hanging="3"/>
        <w:jc w:val="both"/>
        <w:rPr>
          <w:color w:val="000000"/>
          <w:sz w:val="28"/>
          <w:szCs w:val="28"/>
        </w:rPr>
      </w:pPr>
      <w:r>
        <w:rPr>
          <w:color w:val="000000"/>
          <w:sz w:val="28"/>
          <w:szCs w:val="28"/>
        </w:rPr>
        <w:t>посилення відповідального ставлення молоді до планування сім’ї, власного репродуктивного здоров’я та відповідального батьківства.</w:t>
      </w:r>
    </w:p>
    <w:p w14:paraId="122AC974" w14:textId="77777777" w:rsidR="0019591F" w:rsidRDefault="005644F8">
      <w:pPr>
        <w:pBdr>
          <w:top w:val="nil"/>
          <w:left w:val="nil"/>
          <w:bottom w:val="nil"/>
          <w:right w:val="nil"/>
          <w:between w:val="nil"/>
        </w:pBdr>
        <w:spacing w:line="240" w:lineRule="auto"/>
        <w:ind w:left="1" w:hanging="3"/>
        <w:jc w:val="both"/>
        <w:rPr>
          <w:color w:val="000000"/>
          <w:sz w:val="28"/>
          <w:szCs w:val="28"/>
        </w:rPr>
      </w:pPr>
      <w:r>
        <w:rPr>
          <w:i/>
          <w:color w:val="000000"/>
          <w:sz w:val="28"/>
          <w:szCs w:val="28"/>
        </w:rPr>
        <w:t>Завдання 2. Залучення молоді до життя громади:</w:t>
      </w:r>
    </w:p>
    <w:p w14:paraId="122AC975" w14:textId="77777777" w:rsidR="0019591F" w:rsidRDefault="005644F8">
      <w:pPr>
        <w:pBdr>
          <w:top w:val="nil"/>
          <w:left w:val="nil"/>
          <w:bottom w:val="nil"/>
          <w:right w:val="nil"/>
          <w:between w:val="nil"/>
        </w:pBdr>
        <w:tabs>
          <w:tab w:val="left" w:pos="993"/>
        </w:tabs>
        <w:spacing w:line="240" w:lineRule="auto"/>
        <w:ind w:left="1" w:hanging="3"/>
        <w:jc w:val="both"/>
        <w:rPr>
          <w:color w:val="000000"/>
          <w:sz w:val="28"/>
          <w:szCs w:val="28"/>
        </w:rPr>
      </w:pPr>
      <w:r>
        <w:rPr>
          <w:color w:val="000000"/>
          <w:sz w:val="28"/>
          <w:szCs w:val="28"/>
        </w:rPr>
        <w:t>забезпечення роботи Молодіжної ради при Сумській міській раді;</w:t>
      </w:r>
    </w:p>
    <w:p w14:paraId="122AC976" w14:textId="77777777" w:rsidR="0019591F" w:rsidRDefault="005644F8">
      <w:pPr>
        <w:pBdr>
          <w:top w:val="nil"/>
          <w:left w:val="nil"/>
          <w:bottom w:val="nil"/>
          <w:right w:val="nil"/>
          <w:between w:val="nil"/>
        </w:pBdr>
        <w:tabs>
          <w:tab w:val="left" w:pos="993"/>
        </w:tabs>
        <w:spacing w:line="240" w:lineRule="auto"/>
        <w:ind w:left="1" w:hanging="3"/>
        <w:jc w:val="both"/>
        <w:rPr>
          <w:color w:val="000000"/>
          <w:sz w:val="28"/>
          <w:szCs w:val="28"/>
        </w:rPr>
      </w:pPr>
      <w:r>
        <w:rPr>
          <w:color w:val="000000"/>
          <w:sz w:val="28"/>
          <w:szCs w:val="28"/>
        </w:rPr>
        <w:t>залучення молоді для безпосередньої участі в міських заходах (діалоги з представниками влади різних рівнів, відзначення святкових річниць, тощо);</w:t>
      </w:r>
    </w:p>
    <w:p w14:paraId="122AC977" w14:textId="77777777" w:rsidR="0019591F" w:rsidRDefault="005644F8">
      <w:pPr>
        <w:pBdr>
          <w:top w:val="nil"/>
          <w:left w:val="nil"/>
          <w:bottom w:val="nil"/>
          <w:right w:val="nil"/>
          <w:between w:val="nil"/>
        </w:pBdr>
        <w:tabs>
          <w:tab w:val="left" w:pos="993"/>
        </w:tabs>
        <w:spacing w:line="240" w:lineRule="auto"/>
        <w:ind w:left="1" w:hanging="3"/>
        <w:jc w:val="both"/>
        <w:rPr>
          <w:color w:val="000000"/>
          <w:sz w:val="28"/>
          <w:szCs w:val="28"/>
        </w:rPr>
      </w:pPr>
      <w:r>
        <w:rPr>
          <w:color w:val="000000"/>
          <w:sz w:val="28"/>
          <w:szCs w:val="28"/>
        </w:rPr>
        <w:t>участь молоді в обласних, всеукраїнських, міжнародних заходах різного спрямування для підвищення рівня обізнаності щодо можливостей співпраці та розвитку;</w:t>
      </w:r>
    </w:p>
    <w:p w14:paraId="122AC978" w14:textId="77777777" w:rsidR="0019591F" w:rsidRDefault="005644F8">
      <w:pPr>
        <w:pBdr>
          <w:top w:val="nil"/>
          <w:left w:val="nil"/>
          <w:bottom w:val="nil"/>
          <w:right w:val="nil"/>
          <w:between w:val="nil"/>
        </w:pBdr>
        <w:tabs>
          <w:tab w:val="left" w:pos="993"/>
        </w:tabs>
        <w:spacing w:line="240" w:lineRule="auto"/>
        <w:ind w:left="1" w:hanging="3"/>
        <w:jc w:val="both"/>
        <w:rPr>
          <w:color w:val="000000"/>
          <w:sz w:val="28"/>
          <w:szCs w:val="28"/>
        </w:rPr>
      </w:pPr>
      <w:r>
        <w:rPr>
          <w:color w:val="000000"/>
          <w:sz w:val="28"/>
          <w:szCs w:val="28"/>
        </w:rPr>
        <w:t>щорічне дослідження та аналіз стану справ молодіжної політики територіальної громади з визначенням основних проблем напряму та шляхів їх вирішення за участю усіх зацікавлених у цьому процесі сторін.</w:t>
      </w:r>
    </w:p>
    <w:p w14:paraId="122AC979" w14:textId="77777777" w:rsidR="0019591F" w:rsidRDefault="005644F8">
      <w:pPr>
        <w:pBdr>
          <w:top w:val="nil"/>
          <w:left w:val="nil"/>
          <w:bottom w:val="nil"/>
          <w:right w:val="nil"/>
          <w:between w:val="nil"/>
        </w:pBdr>
        <w:tabs>
          <w:tab w:val="left" w:pos="993"/>
        </w:tabs>
        <w:spacing w:line="240" w:lineRule="auto"/>
        <w:ind w:left="1" w:hanging="3"/>
        <w:jc w:val="both"/>
        <w:rPr>
          <w:color w:val="000000"/>
          <w:sz w:val="28"/>
          <w:szCs w:val="28"/>
        </w:rPr>
      </w:pPr>
      <w:r>
        <w:rPr>
          <w:i/>
          <w:color w:val="000000"/>
          <w:sz w:val="28"/>
          <w:szCs w:val="28"/>
        </w:rPr>
        <w:t>Завдання 3. Сприяння створенню умов для розвитку спроможності інститутів громадянського суспільства:</w:t>
      </w:r>
    </w:p>
    <w:p w14:paraId="122AC97A" w14:textId="77777777" w:rsidR="0019591F" w:rsidRDefault="005644F8">
      <w:pPr>
        <w:pBdr>
          <w:top w:val="nil"/>
          <w:left w:val="nil"/>
          <w:bottom w:val="nil"/>
          <w:right w:val="nil"/>
          <w:between w:val="nil"/>
        </w:pBdr>
        <w:tabs>
          <w:tab w:val="left" w:pos="993"/>
        </w:tabs>
        <w:spacing w:line="240" w:lineRule="auto"/>
        <w:ind w:left="1" w:hanging="3"/>
        <w:jc w:val="both"/>
        <w:rPr>
          <w:color w:val="000000"/>
          <w:sz w:val="28"/>
          <w:szCs w:val="28"/>
        </w:rPr>
      </w:pPr>
      <w:r>
        <w:rPr>
          <w:color w:val="000000"/>
          <w:sz w:val="28"/>
          <w:szCs w:val="28"/>
        </w:rPr>
        <w:t>розвиток інститутів громадянського суспільства – всебічна підтримка діяльності громадських організацій від процесу їх створення та протягом часу функціонування;</w:t>
      </w:r>
    </w:p>
    <w:p w14:paraId="122AC97B" w14:textId="77777777" w:rsidR="0019591F" w:rsidRDefault="005644F8">
      <w:pPr>
        <w:pBdr>
          <w:top w:val="nil"/>
          <w:left w:val="nil"/>
          <w:bottom w:val="nil"/>
          <w:right w:val="nil"/>
          <w:between w:val="nil"/>
        </w:pBdr>
        <w:tabs>
          <w:tab w:val="left" w:pos="993"/>
        </w:tabs>
        <w:spacing w:line="240" w:lineRule="auto"/>
        <w:ind w:left="1" w:hanging="3"/>
        <w:jc w:val="both"/>
        <w:rPr>
          <w:color w:val="000000"/>
          <w:sz w:val="28"/>
          <w:szCs w:val="28"/>
        </w:rPr>
      </w:pPr>
      <w:r>
        <w:rPr>
          <w:color w:val="000000"/>
          <w:sz w:val="28"/>
          <w:szCs w:val="28"/>
        </w:rPr>
        <w:t>розвиток молодіжної інфраструктури, підвищення спроможності молодіжних громадських організацій, сприяння реалізації молодіжних ініціатив за пріоритетними напрямками молодіжної політики.</w:t>
      </w:r>
    </w:p>
    <w:p w14:paraId="122AC97C" w14:textId="77777777" w:rsidR="0019591F" w:rsidRDefault="005644F8">
      <w:pPr>
        <w:pBdr>
          <w:top w:val="nil"/>
          <w:left w:val="nil"/>
          <w:bottom w:val="nil"/>
          <w:right w:val="nil"/>
          <w:between w:val="nil"/>
        </w:pBdr>
        <w:tabs>
          <w:tab w:val="left" w:pos="993"/>
        </w:tabs>
        <w:spacing w:line="240" w:lineRule="auto"/>
        <w:ind w:left="1" w:hanging="3"/>
        <w:jc w:val="both"/>
        <w:rPr>
          <w:color w:val="000000"/>
          <w:sz w:val="28"/>
          <w:szCs w:val="28"/>
        </w:rPr>
      </w:pPr>
      <w:r>
        <w:rPr>
          <w:color w:val="000000"/>
          <w:sz w:val="28"/>
          <w:szCs w:val="28"/>
        </w:rPr>
        <w:t>3. Надання можливостей для всебічного розвитку молоді у відповідних закладах по роботі з молоддю – створення умов для організації безпечного, доступного середовища для самореалізації та розвитку потенціалу молоді в громаді, підвищення рівня її самостійності та конкурентоспроможності, забезпечення активної участі молоді в суспільному житті та адвокації потреб молоді у громаді за допомогою різних інструментів молодіжної роботи, а саме:</w:t>
      </w:r>
    </w:p>
    <w:p w14:paraId="122AC97D" w14:textId="77777777" w:rsidR="0019591F" w:rsidRDefault="005644F8">
      <w:pPr>
        <w:pBdr>
          <w:top w:val="nil"/>
          <w:left w:val="nil"/>
          <w:bottom w:val="nil"/>
          <w:right w:val="nil"/>
          <w:between w:val="nil"/>
        </w:pBdr>
        <w:tabs>
          <w:tab w:val="left" w:pos="349"/>
        </w:tabs>
        <w:spacing w:line="240" w:lineRule="auto"/>
        <w:ind w:left="1" w:hanging="3"/>
        <w:jc w:val="both"/>
        <w:rPr>
          <w:color w:val="000000"/>
          <w:sz w:val="28"/>
          <w:szCs w:val="28"/>
        </w:rPr>
      </w:pPr>
      <w:r>
        <w:rPr>
          <w:i/>
          <w:color w:val="000000"/>
          <w:sz w:val="28"/>
          <w:szCs w:val="28"/>
        </w:rPr>
        <w:lastRenderedPageBreak/>
        <w:tab/>
      </w:r>
      <w:r>
        <w:rPr>
          <w:i/>
          <w:color w:val="000000"/>
          <w:sz w:val="28"/>
          <w:szCs w:val="28"/>
        </w:rPr>
        <w:t>Завдання 1. Організація та проведення заходів та активностей, які спрямовані на всебічний розвиток молодих людей та формування цілісних громадян країни:</w:t>
      </w:r>
    </w:p>
    <w:p w14:paraId="122AC97E" w14:textId="77777777" w:rsidR="0019591F" w:rsidRDefault="005644F8">
      <w:pPr>
        <w:pBdr>
          <w:top w:val="nil"/>
          <w:left w:val="nil"/>
          <w:bottom w:val="nil"/>
          <w:right w:val="nil"/>
          <w:between w:val="nil"/>
        </w:pBdr>
        <w:tabs>
          <w:tab w:val="left" w:pos="709"/>
          <w:tab w:val="left" w:pos="4200"/>
        </w:tabs>
        <w:spacing w:line="240" w:lineRule="auto"/>
        <w:ind w:left="1" w:hanging="3"/>
        <w:jc w:val="both"/>
        <w:rPr>
          <w:color w:val="000000"/>
          <w:sz w:val="28"/>
          <w:szCs w:val="28"/>
        </w:rPr>
      </w:pPr>
      <w:r>
        <w:rPr>
          <w:color w:val="000000"/>
          <w:sz w:val="28"/>
          <w:szCs w:val="28"/>
        </w:rPr>
        <w:tab/>
        <w:t>організація та проведення заходів, спрямованих на національно-патріотичне виховання;</w:t>
      </w:r>
    </w:p>
    <w:p w14:paraId="122AC97F" w14:textId="77777777" w:rsidR="0019591F" w:rsidRDefault="005644F8">
      <w:pPr>
        <w:pBdr>
          <w:top w:val="nil"/>
          <w:left w:val="nil"/>
          <w:bottom w:val="nil"/>
          <w:right w:val="nil"/>
          <w:between w:val="nil"/>
        </w:pBdr>
        <w:tabs>
          <w:tab w:val="left" w:pos="709"/>
          <w:tab w:val="left" w:pos="4200"/>
        </w:tabs>
        <w:spacing w:line="240" w:lineRule="auto"/>
        <w:ind w:left="1" w:hanging="3"/>
        <w:jc w:val="both"/>
        <w:rPr>
          <w:color w:val="000000"/>
          <w:sz w:val="28"/>
          <w:szCs w:val="28"/>
        </w:rPr>
      </w:pPr>
      <w:r>
        <w:rPr>
          <w:color w:val="000000"/>
          <w:sz w:val="28"/>
          <w:szCs w:val="28"/>
        </w:rPr>
        <w:tab/>
        <w:t>організація та проведення заходів, спрямованих на популяризацію здорового способу життя;</w:t>
      </w:r>
    </w:p>
    <w:p w14:paraId="122AC980" w14:textId="77777777" w:rsidR="0019591F" w:rsidRDefault="005644F8">
      <w:pPr>
        <w:pBdr>
          <w:top w:val="nil"/>
          <w:left w:val="nil"/>
          <w:bottom w:val="nil"/>
          <w:right w:val="nil"/>
          <w:between w:val="nil"/>
        </w:pBdr>
        <w:tabs>
          <w:tab w:val="left" w:pos="709"/>
          <w:tab w:val="left" w:pos="4200"/>
        </w:tabs>
        <w:spacing w:line="240" w:lineRule="auto"/>
        <w:ind w:left="1" w:hanging="3"/>
        <w:jc w:val="both"/>
        <w:rPr>
          <w:color w:val="000000"/>
          <w:sz w:val="28"/>
          <w:szCs w:val="28"/>
        </w:rPr>
      </w:pPr>
      <w:r>
        <w:rPr>
          <w:color w:val="000000"/>
          <w:sz w:val="28"/>
          <w:szCs w:val="28"/>
        </w:rPr>
        <w:tab/>
        <w:t>організація та проведення культурно-мистецьких заходів;</w:t>
      </w:r>
    </w:p>
    <w:p w14:paraId="122AC981" w14:textId="77777777" w:rsidR="0019591F" w:rsidRDefault="005644F8">
      <w:pPr>
        <w:pBdr>
          <w:top w:val="nil"/>
          <w:left w:val="nil"/>
          <w:bottom w:val="nil"/>
          <w:right w:val="nil"/>
          <w:between w:val="nil"/>
        </w:pBdr>
        <w:tabs>
          <w:tab w:val="left" w:pos="709"/>
          <w:tab w:val="left" w:pos="4200"/>
        </w:tabs>
        <w:spacing w:line="240" w:lineRule="auto"/>
        <w:ind w:left="1" w:hanging="3"/>
        <w:jc w:val="both"/>
        <w:rPr>
          <w:color w:val="000000"/>
          <w:sz w:val="28"/>
          <w:szCs w:val="28"/>
        </w:rPr>
      </w:pPr>
      <w:r>
        <w:rPr>
          <w:color w:val="000000"/>
          <w:sz w:val="28"/>
          <w:szCs w:val="28"/>
        </w:rPr>
        <w:tab/>
        <w:t>організація та проведення дозвіллєвих заходів;</w:t>
      </w:r>
    </w:p>
    <w:p w14:paraId="122AC982" w14:textId="77777777" w:rsidR="0019591F" w:rsidRDefault="005644F8">
      <w:pPr>
        <w:pBdr>
          <w:top w:val="nil"/>
          <w:left w:val="nil"/>
          <w:bottom w:val="nil"/>
          <w:right w:val="nil"/>
          <w:between w:val="nil"/>
        </w:pBdr>
        <w:tabs>
          <w:tab w:val="left" w:pos="709"/>
          <w:tab w:val="left" w:pos="4200"/>
        </w:tabs>
        <w:spacing w:line="240" w:lineRule="auto"/>
        <w:ind w:left="1" w:hanging="3"/>
        <w:jc w:val="both"/>
        <w:rPr>
          <w:color w:val="000000"/>
          <w:sz w:val="28"/>
          <w:szCs w:val="28"/>
        </w:rPr>
      </w:pPr>
      <w:r>
        <w:rPr>
          <w:color w:val="000000"/>
          <w:sz w:val="28"/>
          <w:szCs w:val="28"/>
        </w:rPr>
        <w:tab/>
        <w:t>організація та проведення заходів неформальної освіти;</w:t>
      </w:r>
    </w:p>
    <w:p w14:paraId="122AC983" w14:textId="77777777" w:rsidR="0019591F" w:rsidRDefault="005644F8">
      <w:pPr>
        <w:pBdr>
          <w:top w:val="nil"/>
          <w:left w:val="nil"/>
          <w:bottom w:val="nil"/>
          <w:right w:val="nil"/>
          <w:between w:val="nil"/>
        </w:pBdr>
        <w:tabs>
          <w:tab w:val="left" w:pos="709"/>
          <w:tab w:val="left" w:pos="4200"/>
        </w:tabs>
        <w:spacing w:line="240" w:lineRule="auto"/>
        <w:ind w:left="1" w:hanging="3"/>
        <w:jc w:val="both"/>
        <w:rPr>
          <w:color w:val="000000"/>
          <w:sz w:val="28"/>
          <w:szCs w:val="28"/>
        </w:rPr>
      </w:pPr>
      <w:r>
        <w:rPr>
          <w:color w:val="000000"/>
          <w:sz w:val="28"/>
          <w:szCs w:val="28"/>
        </w:rPr>
        <w:tab/>
        <w:t>організація та проведення заходів для підтримки ментального здоров’я;</w:t>
      </w:r>
    </w:p>
    <w:p w14:paraId="122AC984" w14:textId="77777777" w:rsidR="0019591F" w:rsidRDefault="005644F8">
      <w:pPr>
        <w:pBdr>
          <w:top w:val="nil"/>
          <w:left w:val="nil"/>
          <w:bottom w:val="nil"/>
          <w:right w:val="nil"/>
          <w:between w:val="nil"/>
        </w:pBdr>
        <w:tabs>
          <w:tab w:val="left" w:pos="709"/>
          <w:tab w:val="left" w:pos="4200"/>
        </w:tabs>
        <w:spacing w:line="240" w:lineRule="auto"/>
        <w:ind w:left="1" w:hanging="3"/>
        <w:jc w:val="both"/>
        <w:rPr>
          <w:color w:val="000000"/>
          <w:sz w:val="28"/>
          <w:szCs w:val="28"/>
        </w:rPr>
      </w:pPr>
      <w:r>
        <w:rPr>
          <w:color w:val="000000"/>
          <w:sz w:val="28"/>
          <w:szCs w:val="28"/>
        </w:rPr>
        <w:t>організація та проведення заходів для профорієнтації та кар’єрного консультування молодих людей</w:t>
      </w:r>
    </w:p>
    <w:p w14:paraId="122AC985" w14:textId="77777777" w:rsidR="0019591F" w:rsidRDefault="005644F8">
      <w:pPr>
        <w:pBdr>
          <w:top w:val="nil"/>
          <w:left w:val="nil"/>
          <w:bottom w:val="nil"/>
          <w:right w:val="nil"/>
          <w:between w:val="nil"/>
        </w:pBdr>
        <w:tabs>
          <w:tab w:val="left" w:pos="709"/>
          <w:tab w:val="left" w:pos="4200"/>
        </w:tabs>
        <w:spacing w:line="240" w:lineRule="auto"/>
        <w:ind w:left="1" w:hanging="3"/>
        <w:jc w:val="both"/>
        <w:rPr>
          <w:color w:val="000000"/>
          <w:sz w:val="28"/>
          <w:szCs w:val="28"/>
        </w:rPr>
      </w:pPr>
      <w:r>
        <w:rPr>
          <w:sz w:val="28"/>
          <w:szCs w:val="28"/>
        </w:rPr>
        <w:tab/>
        <w:t>4</w:t>
      </w:r>
      <w:r>
        <w:rPr>
          <w:color w:val="000000"/>
          <w:sz w:val="28"/>
          <w:szCs w:val="28"/>
        </w:rPr>
        <w:t>.</w:t>
      </w:r>
      <w:r>
        <w:rPr>
          <w:i/>
          <w:color w:val="000000"/>
          <w:sz w:val="28"/>
          <w:szCs w:val="28"/>
        </w:rPr>
        <w:t xml:space="preserve"> </w:t>
      </w:r>
      <w:r>
        <w:rPr>
          <w:color w:val="000000"/>
          <w:sz w:val="28"/>
          <w:szCs w:val="28"/>
        </w:rPr>
        <w:t>Компенсаційні виплати на пільговий проїзд електротранспортом окремим категоріям громадян.</w:t>
      </w:r>
    </w:p>
    <w:p w14:paraId="122AC986" w14:textId="77777777" w:rsidR="0019591F" w:rsidRDefault="005644F8">
      <w:pPr>
        <w:pBdr>
          <w:top w:val="nil"/>
          <w:left w:val="nil"/>
          <w:bottom w:val="nil"/>
          <w:right w:val="nil"/>
          <w:between w:val="nil"/>
        </w:pBdr>
        <w:spacing w:line="240" w:lineRule="auto"/>
        <w:ind w:left="1" w:hanging="3"/>
        <w:jc w:val="both"/>
        <w:rPr>
          <w:color w:val="000000"/>
          <w:sz w:val="16"/>
          <w:szCs w:val="16"/>
        </w:rPr>
      </w:pPr>
      <w:r>
        <w:rPr>
          <w:i/>
          <w:color w:val="000000"/>
          <w:sz w:val="28"/>
          <w:szCs w:val="28"/>
        </w:rPr>
        <w:t>Завдання 1. Проведення розрахунків за пільговий проїзд електротранспортом студентів вищих навчальних закладів I-IV рівнів акредитації та учнів закладів професійно-технічної освіти.</w:t>
      </w:r>
    </w:p>
    <w:p w14:paraId="122AC987" w14:textId="77777777" w:rsidR="0019591F" w:rsidRDefault="0019591F">
      <w:pPr>
        <w:pBdr>
          <w:top w:val="nil"/>
          <w:left w:val="nil"/>
          <w:bottom w:val="nil"/>
          <w:right w:val="nil"/>
          <w:between w:val="nil"/>
        </w:pBdr>
        <w:spacing w:line="240" w:lineRule="auto"/>
        <w:ind w:left="1" w:hanging="3"/>
        <w:jc w:val="both"/>
        <w:rPr>
          <w:color w:val="000000"/>
          <w:sz w:val="28"/>
          <w:szCs w:val="28"/>
        </w:rPr>
      </w:pPr>
    </w:p>
    <w:p w14:paraId="122AC988" w14:textId="77777777" w:rsidR="0019591F" w:rsidRDefault="005644F8">
      <w:pPr>
        <w:pBdr>
          <w:top w:val="nil"/>
          <w:left w:val="nil"/>
          <w:bottom w:val="nil"/>
          <w:right w:val="nil"/>
          <w:between w:val="nil"/>
        </w:pBdr>
        <w:spacing w:line="240" w:lineRule="auto"/>
        <w:ind w:left="1" w:hanging="3"/>
        <w:jc w:val="center"/>
        <w:rPr>
          <w:b/>
          <w:color w:val="000000"/>
          <w:sz w:val="28"/>
          <w:szCs w:val="28"/>
        </w:rPr>
      </w:pPr>
      <w:r>
        <w:rPr>
          <w:b/>
          <w:color w:val="000000"/>
          <w:sz w:val="28"/>
          <w:szCs w:val="28"/>
        </w:rPr>
        <w:t>V. ПЕРЕЛІК ЗАВДАНЬ І ЗАХОДІВ ПРОГРАМИ</w:t>
      </w:r>
    </w:p>
    <w:p w14:paraId="122AC989" w14:textId="77777777" w:rsidR="0019591F" w:rsidRDefault="0019591F">
      <w:pPr>
        <w:pBdr>
          <w:top w:val="nil"/>
          <w:left w:val="nil"/>
          <w:bottom w:val="nil"/>
          <w:right w:val="nil"/>
          <w:between w:val="nil"/>
        </w:pBdr>
        <w:spacing w:line="240" w:lineRule="auto"/>
        <w:ind w:left="1" w:hanging="3"/>
        <w:jc w:val="center"/>
        <w:rPr>
          <w:color w:val="000000"/>
          <w:sz w:val="28"/>
          <w:szCs w:val="28"/>
        </w:rPr>
      </w:pPr>
    </w:p>
    <w:p w14:paraId="122AC98A" w14:textId="77777777" w:rsidR="0019591F" w:rsidRDefault="005644F8">
      <w:pPr>
        <w:pBdr>
          <w:top w:val="nil"/>
          <w:left w:val="nil"/>
          <w:bottom w:val="nil"/>
          <w:right w:val="nil"/>
          <w:between w:val="nil"/>
        </w:pBdr>
        <w:spacing w:line="240" w:lineRule="auto"/>
        <w:ind w:left="1" w:hanging="3"/>
        <w:jc w:val="both"/>
        <w:rPr>
          <w:color w:val="000000"/>
          <w:sz w:val="28"/>
          <w:szCs w:val="28"/>
        </w:rPr>
      </w:pPr>
      <w:r>
        <w:rPr>
          <w:color w:val="000000"/>
          <w:sz w:val="28"/>
          <w:szCs w:val="28"/>
        </w:rPr>
        <w:t>Завдання і заходи з виконання Програми спрямовані на розв’язання проблем та досягнення мети Програми та наведено у додатку 1 до Програми.</w:t>
      </w:r>
    </w:p>
    <w:p w14:paraId="122AC98B" w14:textId="77777777" w:rsidR="0019591F" w:rsidRDefault="005644F8">
      <w:pPr>
        <w:pBdr>
          <w:top w:val="nil"/>
          <w:left w:val="nil"/>
          <w:bottom w:val="nil"/>
          <w:right w:val="nil"/>
          <w:between w:val="nil"/>
        </w:pBdr>
        <w:spacing w:line="240" w:lineRule="auto"/>
        <w:ind w:left="1" w:hanging="3"/>
        <w:jc w:val="both"/>
        <w:rPr>
          <w:color w:val="000000"/>
          <w:sz w:val="28"/>
          <w:szCs w:val="28"/>
        </w:rPr>
      </w:pPr>
      <w:r>
        <w:rPr>
          <w:color w:val="000000"/>
          <w:sz w:val="28"/>
          <w:szCs w:val="28"/>
        </w:rPr>
        <w:t>Основна частина заходів Програми здійснюється шляхом розроблення і затвердження щорічних планів її реалізації, проведення заходів відповідно до базових принципів Програми.</w:t>
      </w:r>
    </w:p>
    <w:p w14:paraId="122AC98C" w14:textId="77777777" w:rsidR="0019591F" w:rsidRDefault="005644F8">
      <w:pPr>
        <w:pBdr>
          <w:top w:val="nil"/>
          <w:left w:val="nil"/>
          <w:bottom w:val="nil"/>
          <w:right w:val="nil"/>
          <w:between w:val="nil"/>
        </w:pBdr>
        <w:spacing w:line="240" w:lineRule="auto"/>
        <w:ind w:left="1" w:hanging="3"/>
        <w:jc w:val="both"/>
        <w:rPr>
          <w:color w:val="000000"/>
          <w:sz w:val="28"/>
          <w:szCs w:val="28"/>
        </w:rPr>
      </w:pPr>
      <w:r>
        <w:rPr>
          <w:color w:val="000000"/>
          <w:sz w:val="28"/>
          <w:szCs w:val="28"/>
        </w:rPr>
        <w:t>Виконання Програми дасть можливість:</w:t>
      </w:r>
    </w:p>
    <w:p w14:paraId="122AC98D" w14:textId="77777777" w:rsidR="0019591F" w:rsidRDefault="005644F8">
      <w:pPr>
        <w:pBdr>
          <w:top w:val="nil"/>
          <w:left w:val="nil"/>
          <w:bottom w:val="nil"/>
          <w:right w:val="nil"/>
          <w:between w:val="nil"/>
        </w:pBdr>
        <w:tabs>
          <w:tab w:val="left" w:pos="993"/>
        </w:tabs>
        <w:spacing w:line="240" w:lineRule="auto"/>
        <w:ind w:left="1" w:hanging="3"/>
        <w:jc w:val="both"/>
        <w:rPr>
          <w:color w:val="000000"/>
          <w:sz w:val="28"/>
          <w:szCs w:val="28"/>
        </w:rPr>
      </w:pPr>
      <w:r>
        <w:rPr>
          <w:color w:val="000000"/>
          <w:sz w:val="28"/>
          <w:szCs w:val="28"/>
        </w:rPr>
        <w:t>збільшити кількість участі молоді у заходах, спрямованих на утвердження української національної та громадянської ідентичності;</w:t>
      </w:r>
    </w:p>
    <w:p w14:paraId="122AC98E" w14:textId="77777777" w:rsidR="0019591F" w:rsidRDefault="005644F8">
      <w:pPr>
        <w:pBdr>
          <w:top w:val="nil"/>
          <w:left w:val="nil"/>
          <w:bottom w:val="nil"/>
          <w:right w:val="nil"/>
          <w:between w:val="nil"/>
        </w:pBdr>
        <w:tabs>
          <w:tab w:val="left" w:pos="993"/>
        </w:tabs>
        <w:spacing w:line="240" w:lineRule="auto"/>
        <w:ind w:left="1" w:hanging="3"/>
        <w:jc w:val="both"/>
        <w:rPr>
          <w:color w:val="000000"/>
          <w:sz w:val="28"/>
          <w:szCs w:val="28"/>
        </w:rPr>
      </w:pPr>
      <w:r>
        <w:rPr>
          <w:color w:val="000000"/>
          <w:sz w:val="28"/>
          <w:szCs w:val="28"/>
        </w:rPr>
        <w:t>підвищити рівень залучення молодих громадян до популяризації національно-патріотичної сфери;</w:t>
      </w:r>
    </w:p>
    <w:p w14:paraId="122AC98F" w14:textId="77777777" w:rsidR="0019591F" w:rsidRDefault="005644F8">
      <w:pPr>
        <w:pBdr>
          <w:top w:val="nil"/>
          <w:left w:val="nil"/>
          <w:bottom w:val="nil"/>
          <w:right w:val="nil"/>
          <w:between w:val="nil"/>
        </w:pBdr>
        <w:tabs>
          <w:tab w:val="left" w:pos="709"/>
        </w:tabs>
        <w:spacing w:line="240" w:lineRule="auto"/>
        <w:ind w:left="1" w:hanging="3"/>
        <w:jc w:val="both"/>
        <w:rPr>
          <w:color w:val="000000"/>
          <w:sz w:val="28"/>
          <w:szCs w:val="28"/>
        </w:rPr>
      </w:pPr>
      <w:r>
        <w:rPr>
          <w:color w:val="000000"/>
          <w:sz w:val="28"/>
          <w:szCs w:val="28"/>
        </w:rPr>
        <w:tab/>
        <w:t>зростання мотивації до волонтерської діяльності та мобілізації навколо спільної мети – Перемоги у війні;</w:t>
      </w:r>
    </w:p>
    <w:p w14:paraId="122AC990" w14:textId="77777777" w:rsidR="0019591F" w:rsidRDefault="005644F8">
      <w:pPr>
        <w:pBdr>
          <w:top w:val="nil"/>
          <w:left w:val="nil"/>
          <w:bottom w:val="nil"/>
          <w:right w:val="nil"/>
          <w:between w:val="nil"/>
        </w:pBdr>
        <w:tabs>
          <w:tab w:val="left" w:pos="709"/>
        </w:tabs>
        <w:spacing w:line="240" w:lineRule="auto"/>
        <w:ind w:left="1" w:hanging="3"/>
        <w:jc w:val="both"/>
        <w:rPr>
          <w:color w:val="000000"/>
          <w:sz w:val="28"/>
          <w:szCs w:val="28"/>
        </w:rPr>
      </w:pPr>
      <w:r>
        <w:rPr>
          <w:sz w:val="28"/>
          <w:szCs w:val="28"/>
        </w:rPr>
        <w:t>в</w:t>
      </w:r>
      <w:r>
        <w:rPr>
          <w:color w:val="000000"/>
          <w:sz w:val="28"/>
          <w:szCs w:val="28"/>
        </w:rPr>
        <w:t>провадження початкової військової підготовки;</w:t>
      </w:r>
    </w:p>
    <w:p w14:paraId="122AC991" w14:textId="77777777" w:rsidR="0019591F" w:rsidRDefault="005644F8">
      <w:pPr>
        <w:pBdr>
          <w:top w:val="nil"/>
          <w:left w:val="nil"/>
          <w:bottom w:val="nil"/>
          <w:right w:val="nil"/>
          <w:between w:val="nil"/>
        </w:pBdr>
        <w:tabs>
          <w:tab w:val="left" w:pos="709"/>
        </w:tabs>
        <w:spacing w:line="240" w:lineRule="auto"/>
        <w:ind w:left="1" w:hanging="3"/>
        <w:jc w:val="both"/>
        <w:rPr>
          <w:color w:val="000000"/>
          <w:sz w:val="28"/>
          <w:szCs w:val="28"/>
        </w:rPr>
      </w:pPr>
      <w:r>
        <w:rPr>
          <w:color w:val="000000"/>
          <w:sz w:val="28"/>
          <w:szCs w:val="28"/>
        </w:rPr>
        <w:tab/>
        <w:t>створити сприятливі умови для самореалізації молоді з числа внутрішньо переміщених осіб;</w:t>
      </w:r>
    </w:p>
    <w:p w14:paraId="122AC992" w14:textId="77777777" w:rsidR="0019591F" w:rsidRDefault="005644F8">
      <w:pPr>
        <w:pBdr>
          <w:top w:val="nil"/>
          <w:left w:val="nil"/>
          <w:bottom w:val="nil"/>
          <w:right w:val="nil"/>
          <w:between w:val="nil"/>
        </w:pBdr>
        <w:tabs>
          <w:tab w:val="left" w:pos="709"/>
        </w:tabs>
        <w:spacing w:line="240" w:lineRule="auto"/>
        <w:ind w:left="1" w:hanging="3"/>
        <w:jc w:val="both"/>
        <w:rPr>
          <w:color w:val="000000"/>
          <w:sz w:val="28"/>
          <w:szCs w:val="28"/>
        </w:rPr>
      </w:pPr>
      <w:r>
        <w:rPr>
          <w:color w:val="000000"/>
          <w:sz w:val="28"/>
          <w:szCs w:val="28"/>
        </w:rPr>
        <w:tab/>
        <w:t>розширення участі молоді у заходах, спрямованих на відновлення та розбудову країни;</w:t>
      </w:r>
    </w:p>
    <w:p w14:paraId="122AC993" w14:textId="77777777" w:rsidR="0019591F" w:rsidRDefault="005644F8">
      <w:pPr>
        <w:pBdr>
          <w:top w:val="nil"/>
          <w:left w:val="nil"/>
          <w:bottom w:val="nil"/>
          <w:right w:val="nil"/>
          <w:between w:val="nil"/>
        </w:pBdr>
        <w:tabs>
          <w:tab w:val="left" w:pos="709"/>
        </w:tabs>
        <w:spacing w:line="240" w:lineRule="auto"/>
        <w:ind w:left="1" w:hanging="3"/>
        <w:jc w:val="both"/>
        <w:rPr>
          <w:color w:val="000000"/>
          <w:sz w:val="28"/>
          <w:szCs w:val="28"/>
        </w:rPr>
      </w:pPr>
      <w:r>
        <w:rPr>
          <w:color w:val="000000"/>
          <w:sz w:val="28"/>
          <w:szCs w:val="28"/>
        </w:rPr>
        <w:tab/>
        <w:t>збільшити чисельність молоді, залученої до популяризації та утвердження здорового і безпечного способу життя та культури здоров’я;</w:t>
      </w:r>
    </w:p>
    <w:p w14:paraId="122AC994" w14:textId="77777777" w:rsidR="0019591F" w:rsidRDefault="005644F8">
      <w:pPr>
        <w:pBdr>
          <w:top w:val="nil"/>
          <w:left w:val="nil"/>
          <w:bottom w:val="nil"/>
          <w:right w:val="nil"/>
          <w:between w:val="nil"/>
        </w:pBdr>
        <w:tabs>
          <w:tab w:val="left" w:pos="709"/>
        </w:tabs>
        <w:spacing w:line="240" w:lineRule="auto"/>
        <w:ind w:left="1" w:hanging="3"/>
        <w:jc w:val="both"/>
        <w:rPr>
          <w:color w:val="000000"/>
          <w:sz w:val="28"/>
          <w:szCs w:val="28"/>
        </w:rPr>
      </w:pPr>
      <w:r>
        <w:rPr>
          <w:color w:val="000000"/>
          <w:sz w:val="28"/>
          <w:szCs w:val="28"/>
        </w:rPr>
        <w:tab/>
        <w:t>підтримка творчих ініціатив та сприяння розвитку змістовного дозвілля;</w:t>
      </w:r>
    </w:p>
    <w:p w14:paraId="122AC995" w14:textId="77777777" w:rsidR="0019591F" w:rsidRDefault="005644F8">
      <w:pPr>
        <w:pBdr>
          <w:top w:val="nil"/>
          <w:left w:val="nil"/>
          <w:bottom w:val="nil"/>
          <w:right w:val="nil"/>
          <w:between w:val="nil"/>
        </w:pBdr>
        <w:tabs>
          <w:tab w:val="left" w:pos="709"/>
        </w:tabs>
        <w:spacing w:line="240" w:lineRule="auto"/>
        <w:ind w:left="1" w:hanging="3"/>
        <w:jc w:val="both"/>
        <w:rPr>
          <w:color w:val="000000"/>
          <w:sz w:val="28"/>
          <w:szCs w:val="28"/>
        </w:rPr>
      </w:pPr>
      <w:r>
        <w:rPr>
          <w:color w:val="000000"/>
          <w:sz w:val="28"/>
          <w:szCs w:val="28"/>
        </w:rPr>
        <w:tab/>
        <w:t>збільшення кількості молоді, залученої до заходів з питань молодіжної політики;</w:t>
      </w:r>
    </w:p>
    <w:p w14:paraId="122AC996" w14:textId="77777777" w:rsidR="0019591F" w:rsidRDefault="005644F8">
      <w:pPr>
        <w:pBdr>
          <w:top w:val="nil"/>
          <w:left w:val="nil"/>
          <w:bottom w:val="nil"/>
          <w:right w:val="nil"/>
          <w:between w:val="nil"/>
        </w:pBdr>
        <w:shd w:val="clear" w:color="auto" w:fill="FFFFFF"/>
        <w:spacing w:line="240" w:lineRule="auto"/>
        <w:ind w:left="1" w:hanging="3"/>
        <w:jc w:val="both"/>
        <w:rPr>
          <w:color w:val="000000"/>
          <w:sz w:val="28"/>
          <w:szCs w:val="28"/>
        </w:rPr>
      </w:pPr>
      <w:r>
        <w:rPr>
          <w:color w:val="000000"/>
          <w:sz w:val="28"/>
          <w:szCs w:val="28"/>
        </w:rPr>
        <w:t>забезпечити надання підтримки молоді громади у працевлаштуванні та сприяти створенню для неї нових робочих місць;</w:t>
      </w:r>
    </w:p>
    <w:p w14:paraId="122AC997" w14:textId="77777777" w:rsidR="0019591F" w:rsidRDefault="005644F8">
      <w:pPr>
        <w:pBdr>
          <w:top w:val="nil"/>
          <w:left w:val="nil"/>
          <w:bottom w:val="nil"/>
          <w:right w:val="nil"/>
          <w:between w:val="nil"/>
        </w:pBdr>
        <w:spacing w:line="240" w:lineRule="auto"/>
        <w:ind w:left="1" w:hanging="3"/>
        <w:jc w:val="both"/>
        <w:rPr>
          <w:color w:val="000000"/>
          <w:sz w:val="28"/>
          <w:szCs w:val="28"/>
        </w:rPr>
      </w:pPr>
      <w:r>
        <w:rPr>
          <w:color w:val="000000"/>
          <w:sz w:val="28"/>
          <w:szCs w:val="28"/>
        </w:rPr>
        <w:t>сприяти заохоченню молоді територіальної громади у різних сферах, шляхом впровадження неформальної освіти;</w:t>
      </w:r>
    </w:p>
    <w:p w14:paraId="122AC998" w14:textId="77777777" w:rsidR="0019591F" w:rsidRDefault="005644F8">
      <w:pPr>
        <w:pBdr>
          <w:top w:val="nil"/>
          <w:left w:val="nil"/>
          <w:bottom w:val="nil"/>
          <w:right w:val="nil"/>
          <w:between w:val="nil"/>
        </w:pBdr>
        <w:shd w:val="clear" w:color="auto" w:fill="FFFFFF"/>
        <w:spacing w:line="240" w:lineRule="auto"/>
        <w:ind w:left="1" w:hanging="3"/>
        <w:jc w:val="both"/>
        <w:rPr>
          <w:color w:val="000000"/>
          <w:sz w:val="28"/>
          <w:szCs w:val="28"/>
        </w:rPr>
      </w:pPr>
      <w:r>
        <w:rPr>
          <w:color w:val="000000"/>
          <w:sz w:val="28"/>
          <w:szCs w:val="28"/>
        </w:rPr>
        <w:t>забезпечувати скоординовану діяльність органів місцевого самоврядування та консультативно-дорадчих органів із питань молодіжної політики;</w:t>
      </w:r>
    </w:p>
    <w:p w14:paraId="122AC999" w14:textId="77777777" w:rsidR="0019591F" w:rsidRDefault="005644F8">
      <w:pPr>
        <w:pBdr>
          <w:top w:val="nil"/>
          <w:left w:val="nil"/>
          <w:bottom w:val="nil"/>
          <w:right w:val="nil"/>
          <w:between w:val="nil"/>
        </w:pBdr>
        <w:shd w:val="clear" w:color="auto" w:fill="FFFFFF"/>
        <w:spacing w:line="240" w:lineRule="auto"/>
        <w:ind w:left="1" w:hanging="3"/>
        <w:jc w:val="both"/>
        <w:rPr>
          <w:color w:val="000000"/>
          <w:sz w:val="28"/>
          <w:szCs w:val="28"/>
        </w:rPr>
      </w:pPr>
      <w:r>
        <w:rPr>
          <w:color w:val="000000"/>
          <w:sz w:val="28"/>
          <w:szCs w:val="28"/>
        </w:rPr>
        <w:lastRenderedPageBreak/>
        <w:t>підвищити спроможность молодіжних громадських організацій, сприяти реалізації молодіжних ініціатив за пріоритетними напрямками молодіжної політики;</w:t>
      </w:r>
    </w:p>
    <w:p w14:paraId="122AC99A" w14:textId="77777777" w:rsidR="0019591F" w:rsidRDefault="005644F8">
      <w:pPr>
        <w:pBdr>
          <w:top w:val="nil"/>
          <w:left w:val="nil"/>
          <w:bottom w:val="nil"/>
          <w:right w:val="nil"/>
          <w:between w:val="nil"/>
        </w:pBdr>
        <w:spacing w:line="240" w:lineRule="auto"/>
        <w:ind w:left="1" w:hanging="3"/>
        <w:jc w:val="both"/>
        <w:rPr>
          <w:color w:val="000000"/>
          <w:sz w:val="28"/>
          <w:szCs w:val="28"/>
        </w:rPr>
      </w:pPr>
      <w:r>
        <w:rPr>
          <w:color w:val="000000"/>
          <w:sz w:val="28"/>
          <w:szCs w:val="28"/>
        </w:rPr>
        <w:t>поширити в молодіжному середовищі культуру толерантності та взаємоповаги покращити умови співіснуванні для молоді, серед яких особи з інвалідністю;</w:t>
      </w:r>
    </w:p>
    <w:p w14:paraId="122AC99B" w14:textId="77777777" w:rsidR="0019591F" w:rsidRDefault="005644F8">
      <w:pPr>
        <w:pBdr>
          <w:top w:val="nil"/>
          <w:left w:val="nil"/>
          <w:bottom w:val="nil"/>
          <w:right w:val="nil"/>
          <w:between w:val="nil"/>
        </w:pBdr>
        <w:tabs>
          <w:tab w:val="left" w:pos="993"/>
        </w:tabs>
        <w:spacing w:line="240" w:lineRule="auto"/>
        <w:ind w:left="1" w:hanging="3"/>
        <w:jc w:val="both"/>
        <w:rPr>
          <w:color w:val="000000"/>
          <w:sz w:val="28"/>
          <w:szCs w:val="28"/>
        </w:rPr>
      </w:pPr>
      <w:r>
        <w:rPr>
          <w:color w:val="000000"/>
          <w:sz w:val="28"/>
          <w:szCs w:val="28"/>
        </w:rPr>
        <w:t>створити конкурентоспроможне середовище для інститутів громадянського суспільства, у тому числі шляхом застосування фінансової підтримки їх проєктів та заходів за рахунок бюджетних коштів;</w:t>
      </w:r>
    </w:p>
    <w:p w14:paraId="122AC99C" w14:textId="77777777" w:rsidR="0019591F" w:rsidRDefault="005644F8">
      <w:pPr>
        <w:pBdr>
          <w:top w:val="nil"/>
          <w:left w:val="nil"/>
          <w:bottom w:val="nil"/>
          <w:right w:val="nil"/>
          <w:between w:val="nil"/>
        </w:pBdr>
        <w:spacing w:line="240" w:lineRule="auto"/>
        <w:ind w:left="1" w:hanging="3"/>
        <w:jc w:val="both"/>
        <w:rPr>
          <w:color w:val="000000"/>
          <w:sz w:val="16"/>
          <w:szCs w:val="16"/>
        </w:rPr>
      </w:pPr>
      <w:r>
        <w:rPr>
          <w:color w:val="000000"/>
          <w:sz w:val="28"/>
          <w:szCs w:val="28"/>
        </w:rPr>
        <w:t>підвищити інформованість серед молоді Сумської міської територіальної громади щодо проведення молодіжних заходів, які будуть проводитись відділом молодіжної політики, комунальною установою «Молодіжний центр «Романтика», іншими структурними підрозділами Сумської міської ради та інститутами громадянського суспільства у сфері роботи з молоддю.</w:t>
      </w:r>
    </w:p>
    <w:p w14:paraId="122AC99D" w14:textId="77777777" w:rsidR="0019591F" w:rsidRDefault="0019591F">
      <w:pPr>
        <w:pBdr>
          <w:top w:val="nil"/>
          <w:left w:val="nil"/>
          <w:bottom w:val="nil"/>
          <w:right w:val="nil"/>
          <w:between w:val="nil"/>
        </w:pBdr>
        <w:spacing w:line="240" w:lineRule="auto"/>
        <w:ind w:left="1" w:hanging="3"/>
        <w:jc w:val="both"/>
        <w:rPr>
          <w:color w:val="000000"/>
          <w:sz w:val="28"/>
          <w:szCs w:val="28"/>
        </w:rPr>
      </w:pPr>
    </w:p>
    <w:p w14:paraId="122AC99E" w14:textId="77777777" w:rsidR="0019591F" w:rsidRDefault="005644F8">
      <w:pPr>
        <w:pBdr>
          <w:top w:val="nil"/>
          <w:left w:val="nil"/>
          <w:bottom w:val="nil"/>
          <w:right w:val="nil"/>
          <w:between w:val="nil"/>
        </w:pBdr>
        <w:spacing w:line="240" w:lineRule="auto"/>
        <w:ind w:left="1" w:hanging="3"/>
        <w:jc w:val="center"/>
        <w:rPr>
          <w:color w:val="000000"/>
          <w:sz w:val="28"/>
          <w:szCs w:val="28"/>
        </w:rPr>
      </w:pPr>
      <w:r>
        <w:rPr>
          <w:b/>
          <w:color w:val="000000"/>
          <w:sz w:val="28"/>
          <w:szCs w:val="28"/>
        </w:rPr>
        <w:t xml:space="preserve">VI. ОЧІКУВАНІ РЕЗУЛЬТАТИ, </w:t>
      </w:r>
    </w:p>
    <w:p w14:paraId="122AC99F" w14:textId="77777777" w:rsidR="0019591F" w:rsidRDefault="005644F8">
      <w:pPr>
        <w:pBdr>
          <w:top w:val="nil"/>
          <w:left w:val="nil"/>
          <w:bottom w:val="nil"/>
          <w:right w:val="nil"/>
          <w:between w:val="nil"/>
        </w:pBdr>
        <w:spacing w:line="240" w:lineRule="auto"/>
        <w:ind w:left="1" w:hanging="3"/>
        <w:jc w:val="center"/>
        <w:rPr>
          <w:color w:val="000000"/>
          <w:sz w:val="28"/>
          <w:szCs w:val="28"/>
        </w:rPr>
      </w:pPr>
      <w:r>
        <w:rPr>
          <w:b/>
          <w:color w:val="000000"/>
          <w:sz w:val="28"/>
          <w:szCs w:val="28"/>
        </w:rPr>
        <w:t xml:space="preserve">VII. РЕЗУЛЬТАТИВНІ ПОКАЗНИКИ ВИКОНАННЯ </w:t>
      </w:r>
    </w:p>
    <w:p w14:paraId="122AC9A0" w14:textId="77777777" w:rsidR="0019591F" w:rsidRDefault="005644F8">
      <w:pPr>
        <w:pBdr>
          <w:top w:val="nil"/>
          <w:left w:val="nil"/>
          <w:bottom w:val="nil"/>
          <w:right w:val="nil"/>
          <w:between w:val="nil"/>
        </w:pBdr>
        <w:spacing w:line="240" w:lineRule="auto"/>
        <w:ind w:left="1" w:hanging="3"/>
        <w:jc w:val="center"/>
        <w:rPr>
          <w:b/>
          <w:color w:val="000000"/>
          <w:sz w:val="28"/>
          <w:szCs w:val="28"/>
        </w:rPr>
      </w:pPr>
      <w:r>
        <w:rPr>
          <w:b/>
          <w:color w:val="000000"/>
          <w:sz w:val="28"/>
          <w:szCs w:val="28"/>
        </w:rPr>
        <w:t>ЗАВДАНЬ/ ЗАХОДІВ ПРОГРАМИ</w:t>
      </w:r>
    </w:p>
    <w:p w14:paraId="122AC9A1" w14:textId="77777777" w:rsidR="0019591F" w:rsidRDefault="0019591F">
      <w:pPr>
        <w:pBdr>
          <w:top w:val="nil"/>
          <w:left w:val="nil"/>
          <w:bottom w:val="nil"/>
          <w:right w:val="nil"/>
          <w:between w:val="nil"/>
        </w:pBdr>
        <w:spacing w:line="240" w:lineRule="auto"/>
        <w:ind w:left="1" w:hanging="3"/>
        <w:jc w:val="center"/>
        <w:rPr>
          <w:color w:val="000000"/>
          <w:sz w:val="28"/>
          <w:szCs w:val="28"/>
        </w:rPr>
      </w:pPr>
    </w:p>
    <w:p w14:paraId="122AC9A2" w14:textId="77777777" w:rsidR="0019591F" w:rsidRDefault="005644F8">
      <w:pPr>
        <w:pBdr>
          <w:top w:val="nil"/>
          <w:left w:val="nil"/>
          <w:bottom w:val="nil"/>
          <w:right w:val="nil"/>
          <w:between w:val="nil"/>
        </w:pBdr>
        <w:spacing w:line="240" w:lineRule="auto"/>
        <w:ind w:left="1" w:hanging="3"/>
        <w:jc w:val="both"/>
        <w:rPr>
          <w:color w:val="000000"/>
          <w:sz w:val="28"/>
          <w:szCs w:val="28"/>
        </w:rPr>
      </w:pPr>
      <w:r>
        <w:rPr>
          <w:color w:val="000000"/>
          <w:sz w:val="28"/>
          <w:szCs w:val="28"/>
        </w:rPr>
        <w:t>Очікувані результати та Критерії оцінки ефективності виконання заходів Програми (результативні показники) наведено в додатку 2 до Програми.</w:t>
      </w:r>
    </w:p>
    <w:p w14:paraId="122AC9A3" w14:textId="77777777" w:rsidR="0019591F" w:rsidRDefault="0019591F">
      <w:pPr>
        <w:pBdr>
          <w:top w:val="nil"/>
          <w:left w:val="nil"/>
          <w:bottom w:val="nil"/>
          <w:right w:val="nil"/>
          <w:between w:val="nil"/>
        </w:pBdr>
        <w:tabs>
          <w:tab w:val="left" w:pos="2060"/>
          <w:tab w:val="center" w:pos="4960"/>
        </w:tabs>
        <w:spacing w:line="240" w:lineRule="auto"/>
        <w:ind w:left="1" w:hanging="3"/>
        <w:rPr>
          <w:color w:val="000000"/>
          <w:sz w:val="28"/>
          <w:szCs w:val="28"/>
        </w:rPr>
      </w:pPr>
    </w:p>
    <w:p w14:paraId="122AC9A4" w14:textId="77777777" w:rsidR="0019591F" w:rsidRDefault="005644F8">
      <w:pPr>
        <w:pBdr>
          <w:top w:val="nil"/>
          <w:left w:val="nil"/>
          <w:bottom w:val="nil"/>
          <w:right w:val="nil"/>
          <w:between w:val="nil"/>
        </w:pBdr>
        <w:tabs>
          <w:tab w:val="left" w:pos="2060"/>
          <w:tab w:val="center" w:pos="4960"/>
        </w:tabs>
        <w:spacing w:line="240" w:lineRule="auto"/>
        <w:ind w:left="1" w:hanging="3"/>
        <w:jc w:val="center"/>
        <w:rPr>
          <w:color w:val="000000"/>
          <w:sz w:val="28"/>
          <w:szCs w:val="28"/>
        </w:rPr>
      </w:pPr>
      <w:r>
        <w:rPr>
          <w:b/>
          <w:color w:val="000000"/>
          <w:sz w:val="28"/>
          <w:szCs w:val="28"/>
        </w:rPr>
        <w:t xml:space="preserve">VІII. ОБСЯГИ ТА ВИЗНАЧЕННЯ ДЖЕРЕЛ ФІНАНСУВАННЯ </w:t>
      </w:r>
    </w:p>
    <w:p w14:paraId="122AC9A5" w14:textId="77777777" w:rsidR="0019591F" w:rsidRDefault="005644F8">
      <w:pPr>
        <w:pBdr>
          <w:top w:val="nil"/>
          <w:left w:val="nil"/>
          <w:bottom w:val="nil"/>
          <w:right w:val="nil"/>
          <w:between w:val="nil"/>
        </w:pBdr>
        <w:tabs>
          <w:tab w:val="left" w:pos="2060"/>
          <w:tab w:val="center" w:pos="4960"/>
        </w:tabs>
        <w:spacing w:line="240" w:lineRule="auto"/>
        <w:ind w:left="1" w:hanging="3"/>
        <w:jc w:val="center"/>
        <w:rPr>
          <w:b/>
          <w:color w:val="000000"/>
          <w:sz w:val="28"/>
          <w:szCs w:val="28"/>
        </w:rPr>
      </w:pPr>
      <w:r>
        <w:rPr>
          <w:b/>
          <w:color w:val="000000"/>
          <w:sz w:val="28"/>
          <w:szCs w:val="28"/>
        </w:rPr>
        <w:t>ПРОГРАМИ</w:t>
      </w:r>
    </w:p>
    <w:p w14:paraId="122AC9A6" w14:textId="77777777" w:rsidR="0019591F" w:rsidRDefault="0019591F">
      <w:pPr>
        <w:pBdr>
          <w:top w:val="nil"/>
          <w:left w:val="nil"/>
          <w:bottom w:val="nil"/>
          <w:right w:val="nil"/>
          <w:between w:val="nil"/>
        </w:pBdr>
        <w:tabs>
          <w:tab w:val="left" w:pos="2060"/>
          <w:tab w:val="center" w:pos="4960"/>
        </w:tabs>
        <w:spacing w:line="240" w:lineRule="auto"/>
        <w:ind w:left="1" w:hanging="3"/>
        <w:jc w:val="center"/>
        <w:rPr>
          <w:color w:val="000000"/>
          <w:sz w:val="28"/>
          <w:szCs w:val="28"/>
        </w:rPr>
      </w:pPr>
    </w:p>
    <w:p w14:paraId="122AC9A7" w14:textId="77777777" w:rsidR="0019591F" w:rsidRDefault="005644F8">
      <w:pPr>
        <w:pBdr>
          <w:top w:val="nil"/>
          <w:left w:val="nil"/>
          <w:bottom w:val="nil"/>
          <w:right w:val="nil"/>
          <w:between w:val="nil"/>
        </w:pBdr>
        <w:spacing w:line="240" w:lineRule="auto"/>
        <w:ind w:left="1" w:hanging="3"/>
        <w:jc w:val="both"/>
        <w:rPr>
          <w:color w:val="000000"/>
          <w:sz w:val="28"/>
          <w:szCs w:val="28"/>
        </w:rPr>
      </w:pPr>
      <w:r>
        <w:rPr>
          <w:color w:val="000000"/>
          <w:sz w:val="28"/>
          <w:szCs w:val="28"/>
        </w:rPr>
        <w:t xml:space="preserve">Фінансування завдань та заходів Програми планується здійснювати за рахунок коштів бюджету Сумської міської ТГ, а також, у разі потреби, за рахунок інших джерел фінансування, не заборонених законодавством України. </w:t>
      </w:r>
    </w:p>
    <w:p w14:paraId="122AC9A8" w14:textId="77777777" w:rsidR="0019591F" w:rsidRDefault="005644F8">
      <w:pPr>
        <w:pBdr>
          <w:top w:val="nil"/>
          <w:left w:val="nil"/>
          <w:bottom w:val="nil"/>
          <w:right w:val="nil"/>
          <w:between w:val="nil"/>
        </w:pBdr>
        <w:spacing w:line="240" w:lineRule="auto"/>
        <w:ind w:left="1" w:hanging="3"/>
        <w:jc w:val="both"/>
        <w:rPr>
          <w:color w:val="000000"/>
          <w:sz w:val="28"/>
          <w:szCs w:val="28"/>
        </w:rPr>
      </w:pPr>
      <w:r>
        <w:rPr>
          <w:color w:val="000000"/>
          <w:sz w:val="28"/>
          <w:szCs w:val="28"/>
        </w:rPr>
        <w:t>Обсяги фінансування можуть корегуватися в межах бюджетного періоду та уточнюватись щороку в установленому порядку.</w:t>
      </w:r>
    </w:p>
    <w:p w14:paraId="122AC9A9" w14:textId="77777777" w:rsidR="0019591F" w:rsidRDefault="0019591F">
      <w:pPr>
        <w:pBdr>
          <w:top w:val="nil"/>
          <w:left w:val="nil"/>
          <w:bottom w:val="nil"/>
          <w:right w:val="nil"/>
          <w:between w:val="nil"/>
        </w:pBdr>
        <w:tabs>
          <w:tab w:val="left" w:pos="2060"/>
          <w:tab w:val="center" w:pos="4960"/>
        </w:tabs>
        <w:spacing w:line="240" w:lineRule="auto"/>
        <w:ind w:left="1" w:hanging="3"/>
        <w:rPr>
          <w:color w:val="000000"/>
          <w:sz w:val="28"/>
          <w:szCs w:val="28"/>
        </w:rPr>
      </w:pPr>
      <w:bookmarkStart w:id="0" w:name="_heading=h.gjdgxs" w:colFirst="0" w:colLast="0"/>
      <w:bookmarkEnd w:id="0"/>
    </w:p>
    <w:p w14:paraId="122AC9AA" w14:textId="77777777" w:rsidR="0019591F" w:rsidRDefault="005644F8">
      <w:pPr>
        <w:pBdr>
          <w:top w:val="nil"/>
          <w:left w:val="nil"/>
          <w:bottom w:val="nil"/>
          <w:right w:val="nil"/>
          <w:between w:val="nil"/>
        </w:pBdr>
        <w:tabs>
          <w:tab w:val="left" w:pos="2060"/>
          <w:tab w:val="center" w:pos="4960"/>
        </w:tabs>
        <w:spacing w:line="240" w:lineRule="auto"/>
        <w:ind w:left="1" w:hanging="3"/>
        <w:jc w:val="center"/>
        <w:rPr>
          <w:color w:val="000000"/>
          <w:sz w:val="28"/>
          <w:szCs w:val="28"/>
        </w:rPr>
      </w:pPr>
      <w:r>
        <w:rPr>
          <w:b/>
          <w:color w:val="000000"/>
          <w:sz w:val="28"/>
          <w:szCs w:val="28"/>
        </w:rPr>
        <w:t xml:space="preserve">IX. КООРДИНАЦІЯ ТА КОНТРОЛЬ ЗА ХОДОМ </w:t>
      </w:r>
    </w:p>
    <w:p w14:paraId="122AC9AB" w14:textId="77777777" w:rsidR="0019591F" w:rsidRDefault="005644F8">
      <w:pPr>
        <w:pBdr>
          <w:top w:val="nil"/>
          <w:left w:val="nil"/>
          <w:bottom w:val="nil"/>
          <w:right w:val="nil"/>
          <w:between w:val="nil"/>
        </w:pBdr>
        <w:tabs>
          <w:tab w:val="left" w:pos="2060"/>
          <w:tab w:val="center" w:pos="4960"/>
        </w:tabs>
        <w:spacing w:line="240" w:lineRule="auto"/>
        <w:ind w:left="1" w:hanging="3"/>
        <w:jc w:val="center"/>
        <w:rPr>
          <w:b/>
          <w:color w:val="000000"/>
          <w:sz w:val="28"/>
          <w:szCs w:val="28"/>
        </w:rPr>
      </w:pPr>
      <w:r>
        <w:rPr>
          <w:b/>
          <w:color w:val="000000"/>
          <w:sz w:val="28"/>
          <w:szCs w:val="28"/>
        </w:rPr>
        <w:t>ВИКОНАННЯ ПРОГРАМИ</w:t>
      </w:r>
    </w:p>
    <w:p w14:paraId="122AC9AC" w14:textId="77777777" w:rsidR="0019591F" w:rsidRDefault="0019591F">
      <w:pPr>
        <w:pBdr>
          <w:top w:val="nil"/>
          <w:left w:val="nil"/>
          <w:bottom w:val="nil"/>
          <w:right w:val="nil"/>
          <w:between w:val="nil"/>
        </w:pBdr>
        <w:tabs>
          <w:tab w:val="left" w:pos="2060"/>
          <w:tab w:val="center" w:pos="4960"/>
        </w:tabs>
        <w:spacing w:line="240" w:lineRule="auto"/>
        <w:ind w:left="1" w:hanging="3"/>
        <w:jc w:val="center"/>
        <w:rPr>
          <w:color w:val="000000"/>
          <w:sz w:val="28"/>
          <w:szCs w:val="28"/>
        </w:rPr>
      </w:pPr>
    </w:p>
    <w:p w14:paraId="122AC9AD" w14:textId="77777777" w:rsidR="0019591F" w:rsidRDefault="005644F8">
      <w:pPr>
        <w:pBdr>
          <w:top w:val="nil"/>
          <w:left w:val="nil"/>
          <w:bottom w:val="nil"/>
          <w:right w:val="nil"/>
          <w:between w:val="nil"/>
        </w:pBdr>
        <w:spacing w:line="240" w:lineRule="auto"/>
        <w:ind w:left="1" w:hanging="3"/>
        <w:jc w:val="both"/>
        <w:rPr>
          <w:color w:val="000000"/>
          <w:sz w:val="28"/>
          <w:szCs w:val="28"/>
        </w:rPr>
      </w:pPr>
      <w:r>
        <w:rPr>
          <w:color w:val="000000"/>
          <w:sz w:val="28"/>
          <w:szCs w:val="28"/>
        </w:rPr>
        <w:t>Координацію виконання заходів Програми здійснює заступник міського голови з питань діяльності виконавчих органів ради відповідно до розподілу обов’язків.</w:t>
      </w:r>
    </w:p>
    <w:p w14:paraId="122AC9AE" w14:textId="77777777" w:rsidR="0019591F" w:rsidRDefault="005644F8">
      <w:pPr>
        <w:pBdr>
          <w:top w:val="nil"/>
          <w:left w:val="nil"/>
          <w:bottom w:val="nil"/>
          <w:right w:val="nil"/>
          <w:between w:val="nil"/>
        </w:pBdr>
        <w:spacing w:line="240" w:lineRule="auto"/>
        <w:ind w:left="1" w:hanging="3"/>
        <w:jc w:val="both"/>
        <w:rPr>
          <w:color w:val="000000"/>
          <w:sz w:val="28"/>
          <w:szCs w:val="28"/>
        </w:rPr>
      </w:pPr>
      <w:r>
        <w:rPr>
          <w:color w:val="000000"/>
          <w:sz w:val="28"/>
          <w:szCs w:val="28"/>
        </w:rPr>
        <w:t>Моніторинг та контроль за ходом виконання заходів Програми здійснює відділ молодіжної політики Сумської міської ради. Контроль за цільовим та ефективним використанням коштів здійснюється головними розпорядниками бюджетних коштів.</w:t>
      </w:r>
    </w:p>
    <w:p w14:paraId="122AC9AF" w14:textId="77777777" w:rsidR="0019591F" w:rsidRDefault="005644F8">
      <w:pPr>
        <w:pBdr>
          <w:top w:val="nil"/>
          <w:left w:val="nil"/>
          <w:bottom w:val="nil"/>
          <w:right w:val="nil"/>
          <w:between w:val="nil"/>
        </w:pBdr>
        <w:spacing w:line="240" w:lineRule="auto"/>
        <w:ind w:left="1" w:hanging="3"/>
        <w:jc w:val="both"/>
        <w:rPr>
          <w:color w:val="000000"/>
          <w:sz w:val="28"/>
          <w:szCs w:val="28"/>
        </w:rPr>
      </w:pPr>
      <w:r>
        <w:rPr>
          <w:color w:val="000000"/>
          <w:sz w:val="28"/>
          <w:szCs w:val="28"/>
        </w:rPr>
        <w:t>Відповідальний виконавець програми – відділ молодіжної політики Сумської міської ради, на підставі інформації наданої співвиконавцями Програми, звітує про виконання Програми:</w:t>
      </w:r>
    </w:p>
    <w:p w14:paraId="122AC9B0" w14:textId="77777777" w:rsidR="0019591F" w:rsidRDefault="005644F8">
      <w:pPr>
        <w:numPr>
          <w:ilvl w:val="0"/>
          <w:numId w:val="2"/>
        </w:numPr>
        <w:pBdr>
          <w:top w:val="nil"/>
          <w:left w:val="nil"/>
          <w:bottom w:val="nil"/>
          <w:right w:val="nil"/>
          <w:between w:val="nil"/>
        </w:pBdr>
        <w:spacing w:line="240" w:lineRule="auto"/>
        <w:ind w:left="1" w:hanging="3"/>
        <w:jc w:val="both"/>
        <w:rPr>
          <w:color w:val="000000"/>
          <w:sz w:val="28"/>
          <w:szCs w:val="28"/>
        </w:rPr>
      </w:pPr>
      <w:r>
        <w:rPr>
          <w:color w:val="000000"/>
          <w:sz w:val="28"/>
          <w:szCs w:val="28"/>
        </w:rPr>
        <w:t>щороку до 01 квітня – Сумській міській раді;</w:t>
      </w:r>
    </w:p>
    <w:p w14:paraId="122AC9B1" w14:textId="77777777" w:rsidR="0019591F" w:rsidRDefault="005644F8">
      <w:pPr>
        <w:numPr>
          <w:ilvl w:val="0"/>
          <w:numId w:val="2"/>
        </w:numPr>
        <w:pBdr>
          <w:top w:val="nil"/>
          <w:left w:val="nil"/>
          <w:bottom w:val="nil"/>
          <w:right w:val="nil"/>
          <w:between w:val="nil"/>
        </w:pBdr>
        <w:tabs>
          <w:tab w:val="left" w:pos="0"/>
          <w:tab w:val="left" w:pos="709"/>
        </w:tabs>
        <w:spacing w:line="240" w:lineRule="auto"/>
        <w:ind w:left="1" w:hanging="3"/>
        <w:jc w:val="both"/>
        <w:rPr>
          <w:color w:val="000000"/>
          <w:sz w:val="28"/>
          <w:szCs w:val="28"/>
        </w:rPr>
      </w:pPr>
      <w:r>
        <w:rPr>
          <w:color w:val="000000"/>
          <w:sz w:val="28"/>
          <w:szCs w:val="28"/>
        </w:rPr>
        <w:t>щокварталу, щопівроку – Департаменту фінансів, економіки та інвестицій Сумської міської ради, у строки визначені останнім;</w:t>
      </w:r>
    </w:p>
    <w:p w14:paraId="122AC9B2" w14:textId="77777777" w:rsidR="0019591F" w:rsidRDefault="005644F8">
      <w:pPr>
        <w:numPr>
          <w:ilvl w:val="0"/>
          <w:numId w:val="2"/>
        </w:numPr>
        <w:pBdr>
          <w:top w:val="nil"/>
          <w:left w:val="nil"/>
          <w:bottom w:val="nil"/>
          <w:right w:val="nil"/>
          <w:between w:val="nil"/>
        </w:pBdr>
        <w:tabs>
          <w:tab w:val="left" w:pos="0"/>
          <w:tab w:val="left" w:pos="1134"/>
        </w:tabs>
        <w:spacing w:line="240" w:lineRule="auto"/>
        <w:ind w:left="1" w:hanging="3"/>
        <w:jc w:val="both"/>
        <w:rPr>
          <w:color w:val="000000"/>
          <w:sz w:val="28"/>
          <w:szCs w:val="28"/>
        </w:rPr>
      </w:pPr>
      <w:r>
        <w:rPr>
          <w:color w:val="000000"/>
          <w:sz w:val="28"/>
          <w:szCs w:val="28"/>
        </w:rPr>
        <w:t>щопівроку до 25 числа місяця, наступного за звітним періодом – управлінню стратегічного розвитку міста Сумської міської ради.</w:t>
      </w:r>
    </w:p>
    <w:p w14:paraId="122AC9B3" w14:textId="77777777" w:rsidR="0019591F" w:rsidRDefault="0019591F">
      <w:pPr>
        <w:pBdr>
          <w:top w:val="nil"/>
          <w:left w:val="nil"/>
          <w:bottom w:val="nil"/>
          <w:right w:val="nil"/>
          <w:between w:val="nil"/>
        </w:pBdr>
        <w:tabs>
          <w:tab w:val="left" w:pos="0"/>
          <w:tab w:val="left" w:pos="1134"/>
        </w:tabs>
        <w:spacing w:line="240" w:lineRule="auto"/>
        <w:ind w:left="1" w:hanging="3"/>
        <w:jc w:val="both"/>
        <w:rPr>
          <w:color w:val="000000"/>
          <w:sz w:val="28"/>
          <w:szCs w:val="28"/>
        </w:rPr>
      </w:pPr>
    </w:p>
    <w:p w14:paraId="122AC9B4" w14:textId="77777777" w:rsidR="0019591F" w:rsidRDefault="0019591F">
      <w:pPr>
        <w:pBdr>
          <w:top w:val="nil"/>
          <w:left w:val="nil"/>
          <w:bottom w:val="nil"/>
          <w:right w:val="nil"/>
          <w:between w:val="nil"/>
        </w:pBdr>
        <w:tabs>
          <w:tab w:val="left" w:pos="0"/>
          <w:tab w:val="left" w:pos="1134"/>
        </w:tabs>
        <w:spacing w:line="240" w:lineRule="auto"/>
        <w:ind w:left="1" w:hanging="3"/>
        <w:jc w:val="both"/>
        <w:rPr>
          <w:color w:val="000000"/>
          <w:sz w:val="28"/>
          <w:szCs w:val="28"/>
        </w:rPr>
      </w:pPr>
    </w:p>
    <w:p w14:paraId="122AC9B5" w14:textId="77777777" w:rsidR="0019591F" w:rsidRDefault="0019591F">
      <w:pPr>
        <w:pBdr>
          <w:top w:val="nil"/>
          <w:left w:val="nil"/>
          <w:bottom w:val="nil"/>
          <w:right w:val="nil"/>
          <w:between w:val="nil"/>
        </w:pBdr>
        <w:tabs>
          <w:tab w:val="left" w:pos="0"/>
          <w:tab w:val="left" w:pos="1134"/>
        </w:tabs>
        <w:spacing w:line="240" w:lineRule="auto"/>
        <w:ind w:left="1" w:hanging="3"/>
        <w:jc w:val="both"/>
        <w:rPr>
          <w:color w:val="000000"/>
          <w:sz w:val="28"/>
          <w:szCs w:val="28"/>
        </w:rPr>
      </w:pPr>
    </w:p>
    <w:p w14:paraId="122AC9B6" w14:textId="77777777" w:rsidR="0019591F" w:rsidRDefault="0019591F">
      <w:pPr>
        <w:pBdr>
          <w:top w:val="nil"/>
          <w:left w:val="nil"/>
          <w:bottom w:val="nil"/>
          <w:right w:val="nil"/>
          <w:between w:val="nil"/>
        </w:pBdr>
        <w:tabs>
          <w:tab w:val="left" w:pos="0"/>
          <w:tab w:val="left" w:pos="1134"/>
        </w:tabs>
        <w:spacing w:line="240" w:lineRule="auto"/>
        <w:ind w:left="1" w:hanging="3"/>
        <w:jc w:val="both"/>
        <w:rPr>
          <w:color w:val="000000"/>
          <w:sz w:val="28"/>
          <w:szCs w:val="28"/>
        </w:rPr>
      </w:pPr>
    </w:p>
    <w:tbl>
      <w:tblPr>
        <w:tblStyle w:val="ab"/>
        <w:tblW w:w="9747" w:type="dxa"/>
        <w:tblInd w:w="-108" w:type="dxa"/>
        <w:tblLayout w:type="fixed"/>
        <w:tblLook w:val="0000" w:firstRow="0" w:lastRow="0" w:firstColumn="0" w:lastColumn="0" w:noHBand="0" w:noVBand="0"/>
      </w:tblPr>
      <w:tblGrid>
        <w:gridCol w:w="6345"/>
        <w:gridCol w:w="3402"/>
      </w:tblGrid>
      <w:tr w:rsidR="0019591F" w14:paraId="122AC9BB" w14:textId="77777777">
        <w:trPr>
          <w:trHeight w:val="1022"/>
        </w:trPr>
        <w:tc>
          <w:tcPr>
            <w:tcW w:w="6345" w:type="dxa"/>
          </w:tcPr>
          <w:p w14:paraId="122AC9B7" w14:textId="77777777" w:rsidR="0019591F" w:rsidRDefault="005644F8">
            <w:pPr>
              <w:widowControl w:val="0"/>
              <w:pBdr>
                <w:top w:val="nil"/>
                <w:left w:val="nil"/>
                <w:bottom w:val="nil"/>
                <w:right w:val="nil"/>
                <w:between w:val="nil"/>
              </w:pBdr>
              <w:tabs>
                <w:tab w:val="left" w:pos="566"/>
              </w:tabs>
              <w:spacing w:line="240" w:lineRule="auto"/>
              <w:ind w:left="1" w:hanging="3"/>
              <w:rPr>
                <w:color w:val="000000"/>
                <w:sz w:val="28"/>
                <w:szCs w:val="28"/>
              </w:rPr>
            </w:pPr>
            <w:r>
              <w:rPr>
                <w:color w:val="000000"/>
                <w:sz w:val="28"/>
                <w:szCs w:val="28"/>
              </w:rPr>
              <w:t xml:space="preserve">Начальник відділу молодіжної політки </w:t>
            </w:r>
          </w:p>
          <w:p w14:paraId="122AC9B8" w14:textId="77777777" w:rsidR="0019591F" w:rsidRDefault="005644F8">
            <w:pPr>
              <w:widowControl w:val="0"/>
              <w:pBdr>
                <w:top w:val="nil"/>
                <w:left w:val="nil"/>
                <w:bottom w:val="nil"/>
                <w:right w:val="nil"/>
                <w:between w:val="nil"/>
              </w:pBdr>
              <w:tabs>
                <w:tab w:val="left" w:pos="566"/>
              </w:tabs>
              <w:spacing w:line="240" w:lineRule="auto"/>
              <w:ind w:left="1" w:hanging="3"/>
              <w:rPr>
                <w:color w:val="000000"/>
                <w:sz w:val="28"/>
                <w:szCs w:val="28"/>
              </w:rPr>
            </w:pPr>
            <w:r>
              <w:rPr>
                <w:color w:val="000000"/>
                <w:sz w:val="28"/>
                <w:szCs w:val="28"/>
              </w:rPr>
              <w:t>Сумської міської ради</w:t>
            </w:r>
          </w:p>
        </w:tc>
        <w:tc>
          <w:tcPr>
            <w:tcW w:w="3402" w:type="dxa"/>
          </w:tcPr>
          <w:p w14:paraId="122AC9B9" w14:textId="77777777" w:rsidR="0019591F" w:rsidRDefault="0019591F">
            <w:pPr>
              <w:widowControl w:val="0"/>
              <w:pBdr>
                <w:top w:val="nil"/>
                <w:left w:val="nil"/>
                <w:bottom w:val="nil"/>
                <w:right w:val="nil"/>
                <w:between w:val="nil"/>
              </w:pBdr>
              <w:spacing w:line="240" w:lineRule="auto"/>
              <w:ind w:left="1" w:hanging="3"/>
              <w:jc w:val="right"/>
              <w:rPr>
                <w:color w:val="000000"/>
                <w:sz w:val="28"/>
                <w:szCs w:val="28"/>
              </w:rPr>
            </w:pPr>
          </w:p>
          <w:p w14:paraId="122AC9BA" w14:textId="77777777" w:rsidR="0019591F" w:rsidRDefault="005644F8">
            <w:pPr>
              <w:widowControl w:val="0"/>
              <w:pBdr>
                <w:top w:val="nil"/>
                <w:left w:val="nil"/>
                <w:bottom w:val="nil"/>
                <w:right w:val="nil"/>
                <w:between w:val="nil"/>
              </w:pBdr>
              <w:spacing w:line="240" w:lineRule="auto"/>
              <w:ind w:left="1" w:hanging="3"/>
              <w:jc w:val="right"/>
              <w:rPr>
                <w:color w:val="000000"/>
                <w:sz w:val="28"/>
                <w:szCs w:val="28"/>
              </w:rPr>
            </w:pPr>
            <w:r>
              <w:rPr>
                <w:color w:val="000000"/>
                <w:sz w:val="28"/>
                <w:szCs w:val="28"/>
              </w:rPr>
              <w:t>Тетяна СЕНЧИЩЕВА</w:t>
            </w:r>
          </w:p>
        </w:tc>
      </w:tr>
    </w:tbl>
    <w:p w14:paraId="122AC9BC" w14:textId="77777777" w:rsidR="0019591F" w:rsidRDefault="0019591F">
      <w:pPr>
        <w:pBdr>
          <w:top w:val="nil"/>
          <w:left w:val="nil"/>
          <w:bottom w:val="nil"/>
          <w:right w:val="nil"/>
          <w:between w:val="nil"/>
        </w:pBdr>
        <w:spacing w:line="240" w:lineRule="auto"/>
        <w:ind w:left="1" w:hanging="3"/>
        <w:rPr>
          <w:color w:val="000000"/>
          <w:sz w:val="28"/>
          <w:szCs w:val="28"/>
        </w:rPr>
      </w:pPr>
    </w:p>
    <w:p w14:paraId="122AC9BD" w14:textId="77777777" w:rsidR="0019591F" w:rsidRDefault="0019591F">
      <w:pPr>
        <w:ind w:left="0" w:hanging="2"/>
      </w:pPr>
    </w:p>
    <w:sectPr w:rsidR="0019591F">
      <w:headerReference w:type="even" r:id="rId8"/>
      <w:pgSz w:w="11906" w:h="16838"/>
      <w:pgMar w:top="993" w:right="566" w:bottom="709" w:left="1418" w:header="568" w:footer="709" w:gutter="0"/>
      <w:pgNumType w:start="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2AC9C6" w14:textId="77777777" w:rsidR="005644F8" w:rsidRDefault="005644F8">
      <w:pPr>
        <w:spacing w:line="240" w:lineRule="auto"/>
        <w:ind w:left="0" w:hanging="2"/>
      </w:pPr>
      <w:r>
        <w:separator/>
      </w:r>
    </w:p>
  </w:endnote>
  <w:endnote w:type="continuationSeparator" w:id="0">
    <w:p w14:paraId="122AC9C8" w14:textId="77777777" w:rsidR="005644F8" w:rsidRDefault="005644F8">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embedRegular r:id="rId1" w:fontKey="{9169EE58-75BF-4790-AA79-8BE901D74DE3}"/>
  </w:font>
  <w:font w:name="Calibri">
    <w:panose1 w:val="020F0502020204030204"/>
    <w:charset w:val="CC"/>
    <w:family w:val="swiss"/>
    <w:pitch w:val="variable"/>
    <w:sig w:usb0="E4002EFF" w:usb1="C200247B" w:usb2="00000009" w:usb3="00000000" w:csb0="000001FF" w:csb1="00000000"/>
    <w:embedRegular r:id="rId2" w:fontKey="{8781A084-41F7-431C-9BC8-50D91B01927B}"/>
  </w:font>
  <w:font w:name="Georgia">
    <w:panose1 w:val="02040502050405020303"/>
    <w:charset w:val="CC"/>
    <w:family w:val="roman"/>
    <w:pitch w:val="variable"/>
    <w:sig w:usb0="00000287" w:usb1="00000000" w:usb2="00000000" w:usb3="00000000" w:csb0="0000009F" w:csb1="00000000"/>
    <w:embedRegular r:id="rId3" w:fontKey="{54AB9B2F-F613-4615-9471-AF8949BC27FA}"/>
    <w:embedItalic r:id="rId4" w:fontKey="{131CCE8E-CE77-481F-8DF3-47B95CF1A776}"/>
  </w:font>
  <w:font w:name="Segoe UI">
    <w:panose1 w:val="020B0502040204020203"/>
    <w:charset w:val="00"/>
    <w:family w:val="roman"/>
    <w:notTrueType/>
    <w:pitch w:val="default"/>
    <w:embedRegular r:id="rId5" w:fontKey="{1E0F4CAD-9D75-44F7-9FB4-DB32F0540E3B}"/>
  </w:font>
  <w:font w:name="Calibri Light">
    <w:panose1 w:val="020F0302020204030204"/>
    <w:charset w:val="CC"/>
    <w:family w:val="swiss"/>
    <w:pitch w:val="variable"/>
    <w:sig w:usb0="E4002EFF" w:usb1="C200247B" w:usb2="00000009" w:usb3="00000000" w:csb0="000001FF" w:csb1="00000000"/>
    <w:embedRegular r:id="rId6" w:fontKey="{C21C63E2-EFF4-4C76-86C1-07C4B0F1229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2AC9C2" w14:textId="77777777" w:rsidR="005644F8" w:rsidRDefault="005644F8">
      <w:pPr>
        <w:spacing w:line="240" w:lineRule="auto"/>
        <w:ind w:left="0" w:hanging="2"/>
      </w:pPr>
      <w:r>
        <w:separator/>
      </w:r>
    </w:p>
  </w:footnote>
  <w:footnote w:type="continuationSeparator" w:id="0">
    <w:p w14:paraId="122AC9C4" w14:textId="77777777" w:rsidR="005644F8" w:rsidRDefault="005644F8">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AC9C0" w14:textId="77777777" w:rsidR="0019591F" w:rsidRDefault="005644F8">
    <w:pPr>
      <w:pBdr>
        <w:top w:val="nil"/>
        <w:left w:val="nil"/>
        <w:bottom w:val="nil"/>
        <w:right w:val="nil"/>
        <w:between w:val="nil"/>
      </w:pBdr>
      <w:tabs>
        <w:tab w:val="center" w:pos="4677"/>
        <w:tab w:val="right" w:pos="9355"/>
      </w:tabs>
      <w:spacing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22AC9C1" w14:textId="77777777" w:rsidR="0019591F" w:rsidRDefault="0019591F">
    <w:pPr>
      <w:pBdr>
        <w:top w:val="nil"/>
        <w:left w:val="nil"/>
        <w:bottom w:val="nil"/>
        <w:right w:val="nil"/>
        <w:between w:val="nil"/>
      </w:pBdr>
      <w:tabs>
        <w:tab w:val="center" w:pos="4677"/>
        <w:tab w:val="right" w:pos="9355"/>
      </w:tabs>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684BD3"/>
    <w:multiLevelType w:val="multilevel"/>
    <w:tmpl w:val="455A129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F793F2A"/>
    <w:multiLevelType w:val="multilevel"/>
    <w:tmpl w:val="FEF22E6A"/>
    <w:lvl w:ilvl="0">
      <w:start w:val="3"/>
      <w:numFmt w:val="bullet"/>
      <w:lvlText w:val="-"/>
      <w:lvlJc w:val="left"/>
      <w:pPr>
        <w:ind w:left="361" w:hanging="360"/>
      </w:pPr>
      <w:rPr>
        <w:rFonts w:ascii="Times New Roman" w:eastAsia="Times New Roman" w:hAnsi="Times New Roman" w:cs="Times New Roman"/>
      </w:rPr>
    </w:lvl>
    <w:lvl w:ilvl="1">
      <w:start w:val="1"/>
      <w:numFmt w:val="bullet"/>
      <w:lvlText w:val="o"/>
      <w:lvlJc w:val="left"/>
      <w:pPr>
        <w:ind w:left="1081" w:hanging="360"/>
      </w:pPr>
      <w:rPr>
        <w:rFonts w:ascii="Courier New" w:eastAsia="Courier New" w:hAnsi="Courier New" w:cs="Courier New"/>
      </w:rPr>
    </w:lvl>
    <w:lvl w:ilvl="2">
      <w:start w:val="1"/>
      <w:numFmt w:val="bullet"/>
      <w:lvlText w:val="▪"/>
      <w:lvlJc w:val="left"/>
      <w:pPr>
        <w:ind w:left="1801" w:hanging="360"/>
      </w:pPr>
      <w:rPr>
        <w:rFonts w:ascii="Noto Sans Symbols" w:eastAsia="Noto Sans Symbols" w:hAnsi="Noto Sans Symbols" w:cs="Noto Sans Symbols"/>
      </w:rPr>
    </w:lvl>
    <w:lvl w:ilvl="3">
      <w:start w:val="1"/>
      <w:numFmt w:val="bullet"/>
      <w:lvlText w:val="●"/>
      <w:lvlJc w:val="left"/>
      <w:pPr>
        <w:ind w:left="2521" w:hanging="360"/>
      </w:pPr>
      <w:rPr>
        <w:rFonts w:ascii="Noto Sans Symbols" w:eastAsia="Noto Sans Symbols" w:hAnsi="Noto Sans Symbols" w:cs="Noto Sans Symbols"/>
      </w:rPr>
    </w:lvl>
    <w:lvl w:ilvl="4">
      <w:start w:val="1"/>
      <w:numFmt w:val="bullet"/>
      <w:lvlText w:val="o"/>
      <w:lvlJc w:val="left"/>
      <w:pPr>
        <w:ind w:left="3241" w:hanging="360"/>
      </w:pPr>
      <w:rPr>
        <w:rFonts w:ascii="Courier New" w:eastAsia="Courier New" w:hAnsi="Courier New" w:cs="Courier New"/>
      </w:rPr>
    </w:lvl>
    <w:lvl w:ilvl="5">
      <w:start w:val="1"/>
      <w:numFmt w:val="bullet"/>
      <w:lvlText w:val="▪"/>
      <w:lvlJc w:val="left"/>
      <w:pPr>
        <w:ind w:left="3961" w:hanging="360"/>
      </w:pPr>
      <w:rPr>
        <w:rFonts w:ascii="Noto Sans Symbols" w:eastAsia="Noto Sans Symbols" w:hAnsi="Noto Sans Symbols" w:cs="Noto Sans Symbols"/>
      </w:rPr>
    </w:lvl>
    <w:lvl w:ilvl="6">
      <w:start w:val="1"/>
      <w:numFmt w:val="bullet"/>
      <w:lvlText w:val="●"/>
      <w:lvlJc w:val="left"/>
      <w:pPr>
        <w:ind w:left="4681" w:hanging="360"/>
      </w:pPr>
      <w:rPr>
        <w:rFonts w:ascii="Noto Sans Symbols" w:eastAsia="Noto Sans Symbols" w:hAnsi="Noto Sans Symbols" w:cs="Noto Sans Symbols"/>
      </w:rPr>
    </w:lvl>
    <w:lvl w:ilvl="7">
      <w:start w:val="1"/>
      <w:numFmt w:val="bullet"/>
      <w:lvlText w:val="o"/>
      <w:lvlJc w:val="left"/>
      <w:pPr>
        <w:ind w:left="5401" w:hanging="360"/>
      </w:pPr>
      <w:rPr>
        <w:rFonts w:ascii="Courier New" w:eastAsia="Courier New" w:hAnsi="Courier New" w:cs="Courier New"/>
      </w:rPr>
    </w:lvl>
    <w:lvl w:ilvl="8">
      <w:start w:val="1"/>
      <w:numFmt w:val="bullet"/>
      <w:lvlText w:val="▪"/>
      <w:lvlJc w:val="left"/>
      <w:pPr>
        <w:ind w:left="6121" w:hanging="360"/>
      </w:pPr>
      <w:rPr>
        <w:rFonts w:ascii="Noto Sans Symbols" w:eastAsia="Noto Sans Symbols" w:hAnsi="Noto Sans Symbols" w:cs="Noto Sans Symbols"/>
      </w:rPr>
    </w:lvl>
  </w:abstractNum>
  <w:abstractNum w:abstractNumId="2" w15:restartNumberingAfterBreak="0">
    <w:nsid w:val="3B7650D2"/>
    <w:multiLevelType w:val="multilevel"/>
    <w:tmpl w:val="A9B625DC"/>
    <w:lvl w:ilvl="0">
      <w:numFmt w:val="bullet"/>
      <w:lvlText w:val="-"/>
      <w:lvlJc w:val="left"/>
      <w:pPr>
        <w:ind w:left="928" w:hanging="360"/>
      </w:pPr>
      <w:rPr>
        <w:rFonts w:ascii="Calibri" w:eastAsia="Calibri" w:hAnsi="Calibri" w:cs="Calibri"/>
        <w:vertAlign w:val="baseline"/>
      </w:rPr>
    </w:lvl>
    <w:lvl w:ilvl="1">
      <w:start w:val="1"/>
      <w:numFmt w:val="bullet"/>
      <w:lvlText w:val="o"/>
      <w:lvlJc w:val="left"/>
      <w:pPr>
        <w:ind w:left="1648" w:hanging="360"/>
      </w:pPr>
      <w:rPr>
        <w:rFonts w:ascii="Courier New" w:eastAsia="Courier New" w:hAnsi="Courier New" w:cs="Courier New"/>
        <w:vertAlign w:val="baseline"/>
      </w:rPr>
    </w:lvl>
    <w:lvl w:ilvl="2">
      <w:start w:val="1"/>
      <w:numFmt w:val="bullet"/>
      <w:lvlText w:val="▪"/>
      <w:lvlJc w:val="left"/>
      <w:pPr>
        <w:ind w:left="2368" w:hanging="360"/>
      </w:pPr>
      <w:rPr>
        <w:rFonts w:ascii="Noto Sans Symbols" w:eastAsia="Noto Sans Symbols" w:hAnsi="Noto Sans Symbols" w:cs="Noto Sans Symbols"/>
        <w:vertAlign w:val="baseline"/>
      </w:rPr>
    </w:lvl>
    <w:lvl w:ilvl="3">
      <w:start w:val="1"/>
      <w:numFmt w:val="bullet"/>
      <w:lvlText w:val="●"/>
      <w:lvlJc w:val="left"/>
      <w:pPr>
        <w:ind w:left="3088" w:hanging="360"/>
      </w:pPr>
      <w:rPr>
        <w:rFonts w:ascii="Noto Sans Symbols" w:eastAsia="Noto Sans Symbols" w:hAnsi="Noto Sans Symbols" w:cs="Noto Sans Symbols"/>
        <w:vertAlign w:val="baseline"/>
      </w:rPr>
    </w:lvl>
    <w:lvl w:ilvl="4">
      <w:start w:val="1"/>
      <w:numFmt w:val="bullet"/>
      <w:lvlText w:val="o"/>
      <w:lvlJc w:val="left"/>
      <w:pPr>
        <w:ind w:left="3808" w:hanging="360"/>
      </w:pPr>
      <w:rPr>
        <w:rFonts w:ascii="Courier New" w:eastAsia="Courier New" w:hAnsi="Courier New" w:cs="Courier New"/>
        <w:vertAlign w:val="baseline"/>
      </w:rPr>
    </w:lvl>
    <w:lvl w:ilvl="5">
      <w:start w:val="1"/>
      <w:numFmt w:val="bullet"/>
      <w:lvlText w:val="▪"/>
      <w:lvlJc w:val="left"/>
      <w:pPr>
        <w:ind w:left="4528" w:hanging="360"/>
      </w:pPr>
      <w:rPr>
        <w:rFonts w:ascii="Noto Sans Symbols" w:eastAsia="Noto Sans Symbols" w:hAnsi="Noto Sans Symbols" w:cs="Noto Sans Symbols"/>
        <w:vertAlign w:val="baseline"/>
      </w:rPr>
    </w:lvl>
    <w:lvl w:ilvl="6">
      <w:start w:val="1"/>
      <w:numFmt w:val="bullet"/>
      <w:lvlText w:val="●"/>
      <w:lvlJc w:val="left"/>
      <w:pPr>
        <w:ind w:left="5248" w:hanging="360"/>
      </w:pPr>
      <w:rPr>
        <w:rFonts w:ascii="Noto Sans Symbols" w:eastAsia="Noto Sans Symbols" w:hAnsi="Noto Sans Symbols" w:cs="Noto Sans Symbols"/>
        <w:vertAlign w:val="baseline"/>
      </w:rPr>
    </w:lvl>
    <w:lvl w:ilvl="7">
      <w:start w:val="1"/>
      <w:numFmt w:val="bullet"/>
      <w:lvlText w:val="o"/>
      <w:lvlJc w:val="left"/>
      <w:pPr>
        <w:ind w:left="5968" w:hanging="360"/>
      </w:pPr>
      <w:rPr>
        <w:rFonts w:ascii="Courier New" w:eastAsia="Courier New" w:hAnsi="Courier New" w:cs="Courier New"/>
        <w:vertAlign w:val="baseline"/>
      </w:rPr>
    </w:lvl>
    <w:lvl w:ilvl="8">
      <w:start w:val="1"/>
      <w:numFmt w:val="bullet"/>
      <w:lvlText w:val="▪"/>
      <w:lvlJc w:val="left"/>
      <w:pPr>
        <w:ind w:left="6688" w:hanging="360"/>
      </w:pPr>
      <w:rPr>
        <w:rFonts w:ascii="Noto Sans Symbols" w:eastAsia="Noto Sans Symbols" w:hAnsi="Noto Sans Symbols" w:cs="Noto Sans Symbols"/>
        <w:vertAlign w:val="baseline"/>
      </w:rPr>
    </w:lvl>
  </w:abstractNum>
  <w:abstractNum w:abstractNumId="3" w15:restartNumberingAfterBreak="0">
    <w:nsid w:val="499E6653"/>
    <w:multiLevelType w:val="multilevel"/>
    <w:tmpl w:val="942ABA62"/>
    <w:lvl w:ilvl="0">
      <w:start w:val="1"/>
      <w:numFmt w:val="decimal"/>
      <w:lvlText w:val="%1)"/>
      <w:lvlJc w:val="left"/>
      <w:pPr>
        <w:ind w:left="1068" w:hanging="360"/>
      </w:pPr>
      <w:rPr>
        <w:rFonts w:ascii="Times New Roman" w:eastAsia="Times New Roman" w:hAnsi="Times New Roman" w:cs="Times New Roman"/>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num w:numId="1" w16cid:durableId="1962344547">
    <w:abstractNumId w:val="0"/>
  </w:num>
  <w:num w:numId="2" w16cid:durableId="987317780">
    <w:abstractNumId w:val="3"/>
  </w:num>
  <w:num w:numId="3" w16cid:durableId="61753326">
    <w:abstractNumId w:val="2"/>
  </w:num>
  <w:num w:numId="4" w16cid:durableId="1086245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591F"/>
    <w:rsid w:val="0019591F"/>
    <w:rsid w:val="003563DE"/>
    <w:rsid w:val="005644F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AC8DA"/>
  <w15:docId w15:val="{454AF2F9-35F6-4A80-BABB-9246220FC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uk-UA" w:eastAsia="uk-UA" w:bidi="ar-SA"/>
      </w:rPr>
    </w:rPrDefault>
    <w:pPrDefault>
      <w:pPr>
        <w:spacing w:line="259"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34F92"/>
    <w:pPr>
      <w:suppressAutoHyphens/>
      <w:spacing w:line="1" w:lineRule="atLeast"/>
      <w:ind w:leftChars="-1" w:left="-1" w:hangingChars="1"/>
      <w:textDirection w:val="btLr"/>
      <w:textAlignment w:val="top"/>
      <w:outlineLvl w:val="0"/>
    </w:pPr>
    <w:rPr>
      <w:noProof/>
      <w:position w:val="-1"/>
    </w:rPr>
  </w:style>
  <w:style w:type="paragraph" w:styleId="1">
    <w:name w:val="heading 1"/>
    <w:basedOn w:val="a"/>
    <w:next w:val="a"/>
    <w:uiPriority w:val="9"/>
    <w:qFormat/>
    <w:pPr>
      <w:keepNext/>
      <w:keepLines/>
      <w:spacing w:before="480" w:after="12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 w:type="paragraph" w:styleId="a7">
    <w:name w:val="List Paragraph"/>
    <w:basedOn w:val="a"/>
    <w:uiPriority w:val="34"/>
    <w:qFormat/>
    <w:rsid w:val="00561CFE"/>
    <w:pPr>
      <w:ind w:left="720"/>
      <w:contextualSpacing/>
    </w:pPr>
  </w:style>
  <w:style w:type="paragraph" w:styleId="a8">
    <w:name w:val="Balloon Text"/>
    <w:basedOn w:val="a"/>
    <w:link w:val="a9"/>
    <w:uiPriority w:val="99"/>
    <w:semiHidden/>
    <w:unhideWhenUsed/>
    <w:rsid w:val="00E665FB"/>
    <w:pPr>
      <w:spacing w:line="240" w:lineRule="auto"/>
    </w:pPr>
    <w:rPr>
      <w:rFonts w:ascii="Segoe UI" w:hAnsi="Segoe UI" w:cs="Segoe UI"/>
      <w:sz w:val="18"/>
      <w:szCs w:val="18"/>
    </w:rPr>
  </w:style>
  <w:style w:type="character" w:customStyle="1" w:styleId="a9">
    <w:name w:val="Текст у виносці Знак"/>
    <w:basedOn w:val="a0"/>
    <w:link w:val="a8"/>
    <w:uiPriority w:val="99"/>
    <w:semiHidden/>
    <w:rsid w:val="00E665FB"/>
    <w:rPr>
      <w:rFonts w:ascii="Segoe UI" w:hAnsi="Segoe UI" w:cs="Segoe UI"/>
      <w:noProof/>
      <w:position w:val="-1"/>
      <w:sz w:val="18"/>
      <w:szCs w:val="18"/>
    </w:rPr>
  </w:style>
  <w:style w:type="table" w:customStyle="1" w:styleId="aa">
    <w:basedOn w:val="TableNormal0"/>
    <w:tblPr>
      <w:tblStyleRowBandSize w:val="1"/>
      <w:tblStyleColBandSize w:val="1"/>
      <w:tblCellMar>
        <w:left w:w="115" w:type="dxa"/>
        <w:right w:w="115" w:type="dxa"/>
      </w:tblCellMar>
    </w:tblPr>
  </w:style>
  <w:style w:type="table" w:customStyle="1" w:styleId="ab">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dQHeN3LnYQEUdh8iTERPuulhdg==">CgMxLjAyCGguZ2pkZ3hzOAByITF0dDhiYnRrM3dIb0lHTW16djR3amx6bHBnQnhSMVh5cw==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12319</Words>
  <Characters>7023</Characters>
  <Application>Microsoft Office Word</Application>
  <DocSecurity>0</DocSecurity>
  <Lines>58</Lines>
  <Paragraphs>38</Paragraphs>
  <ScaleCrop>false</ScaleCrop>
  <Company/>
  <LinksUpToDate>false</LinksUpToDate>
  <CharactersWithSpaces>19304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Мірошниченко Наталія Олександрівна</dc:creator>
  <cp:lastModifiedBy>Дарья Пономаренко</cp:lastModifiedBy>
  <cp:revision>2</cp:revision>
  <dcterms:created xsi:type="dcterms:W3CDTF">2024-09-30T08:02:00Z</dcterms:created>
  <dcterms:modified xsi:type="dcterms:W3CDTF">2025-01-14T07:15:00Z</dcterms:modified>
</cp:coreProperties>
</file>