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77" w:rsidRPr="00B21200" w:rsidRDefault="004D6277" w:rsidP="003E63BD">
      <w:pPr>
        <w:spacing w:line="240" w:lineRule="auto"/>
        <w:ind w:left="4820"/>
        <w:jc w:val="center"/>
        <w:rPr>
          <w:rFonts w:ascii="Times New Roman" w:hAnsi="Times New Roman" w:cs="Times New Roman"/>
          <w:sz w:val="28"/>
          <w:szCs w:val="28"/>
          <w:lang w:val="uk-UA"/>
        </w:rPr>
      </w:pPr>
      <w:r w:rsidRPr="00B21200">
        <w:rPr>
          <w:rFonts w:ascii="Times New Roman" w:hAnsi="Times New Roman" w:cs="Times New Roman"/>
          <w:sz w:val="28"/>
          <w:szCs w:val="28"/>
          <w:lang w:val="uk-UA"/>
        </w:rPr>
        <w:t>Додаток 1</w:t>
      </w:r>
    </w:p>
    <w:p w:rsidR="003963EA" w:rsidRPr="00B21200" w:rsidRDefault="00A32362" w:rsidP="003963EA">
      <w:p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w:t>
      </w:r>
      <w:r w:rsidR="0093189C" w:rsidRPr="00B21200">
        <w:rPr>
          <w:rFonts w:ascii="Times New Roman" w:hAnsi="Times New Roman" w:cs="Times New Roman"/>
          <w:sz w:val="28"/>
          <w:szCs w:val="28"/>
          <w:lang w:val="uk-UA"/>
        </w:rPr>
        <w:t xml:space="preserve">до  наказу </w:t>
      </w:r>
      <w:r w:rsidR="003963EA" w:rsidRPr="00B21200">
        <w:rPr>
          <w:rFonts w:ascii="Times New Roman" w:hAnsi="Times New Roman" w:cs="Times New Roman"/>
          <w:sz w:val="28"/>
          <w:szCs w:val="28"/>
          <w:lang w:val="uk-UA"/>
        </w:rPr>
        <w:t xml:space="preserve">Сумської міської військової </w:t>
      </w:r>
    </w:p>
    <w:p w:rsidR="003963EA" w:rsidRPr="00B21200" w:rsidRDefault="003963EA" w:rsidP="003963EA">
      <w:p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w:t>
      </w:r>
      <w:r w:rsidR="00A32362" w:rsidRPr="00B21200">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 xml:space="preserve"> адміністрації</w:t>
      </w:r>
    </w:p>
    <w:p w:rsidR="0093189C" w:rsidRPr="00B21200" w:rsidRDefault="003963EA" w:rsidP="003963EA">
      <w:p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w:t>
      </w:r>
      <w:r w:rsidR="00A32362" w:rsidRPr="00B21200">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від</w:t>
      </w:r>
      <w:r w:rsidR="00A32362" w:rsidRPr="00B21200">
        <w:rPr>
          <w:rFonts w:ascii="Times New Roman" w:hAnsi="Times New Roman" w:cs="Times New Roman"/>
          <w:sz w:val="28"/>
          <w:szCs w:val="28"/>
          <w:lang w:val="uk-UA"/>
        </w:rPr>
        <w:t xml:space="preserve"> </w:t>
      </w:r>
      <w:r w:rsidR="006D6E01">
        <w:rPr>
          <w:rFonts w:ascii="Times New Roman" w:hAnsi="Times New Roman" w:cs="Times New Roman"/>
          <w:sz w:val="28"/>
          <w:szCs w:val="28"/>
          <w:lang w:val="uk-UA"/>
        </w:rPr>
        <w:t>31.12.2024</w:t>
      </w:r>
      <w:bookmarkStart w:id="0" w:name="_GoBack"/>
      <w:bookmarkEnd w:id="0"/>
      <w:r w:rsidR="001B48D1">
        <w:rPr>
          <w:rFonts w:ascii="Times New Roman" w:hAnsi="Times New Roman" w:cs="Times New Roman"/>
          <w:sz w:val="28"/>
          <w:szCs w:val="28"/>
          <w:lang w:val="uk-UA"/>
        </w:rPr>
        <w:t xml:space="preserve"> </w:t>
      </w:r>
      <w:r w:rsidR="00850C3C" w:rsidRPr="00B21200">
        <w:rPr>
          <w:rFonts w:ascii="Times New Roman" w:hAnsi="Times New Roman" w:cs="Times New Roman"/>
          <w:sz w:val="28"/>
          <w:szCs w:val="28"/>
          <w:lang w:val="uk-UA"/>
        </w:rPr>
        <w:t>№</w:t>
      </w:r>
      <w:r w:rsidR="006D6E01">
        <w:rPr>
          <w:rFonts w:ascii="Times New Roman" w:hAnsi="Times New Roman" w:cs="Times New Roman"/>
          <w:sz w:val="28"/>
          <w:szCs w:val="28"/>
          <w:lang w:val="uk-UA"/>
        </w:rPr>
        <w:t xml:space="preserve"> 430-СМР</w:t>
      </w:r>
      <w:r w:rsidR="00850C3C" w:rsidRPr="00B21200">
        <w:rPr>
          <w:rFonts w:ascii="Times New Roman" w:hAnsi="Times New Roman" w:cs="Times New Roman"/>
          <w:sz w:val="28"/>
          <w:szCs w:val="28"/>
          <w:lang w:val="uk-UA"/>
        </w:rPr>
        <w:t xml:space="preserve"> </w:t>
      </w:r>
    </w:p>
    <w:p w:rsidR="00FA5C8E" w:rsidRPr="00B21200" w:rsidRDefault="00FA5C8E" w:rsidP="00FA5C8E">
      <w:pPr>
        <w:spacing w:line="240" w:lineRule="auto"/>
        <w:ind w:right="-607"/>
        <w:rPr>
          <w:rFonts w:ascii="Times New Roman" w:eastAsia="Times New Roman" w:hAnsi="Times New Roman" w:cs="Times New Roman"/>
          <w:sz w:val="24"/>
          <w:szCs w:val="24"/>
          <w:lang w:val="uk-UA"/>
        </w:rPr>
      </w:pPr>
    </w:p>
    <w:p w:rsidR="004D440C" w:rsidRPr="00B21200" w:rsidRDefault="004D440C" w:rsidP="004D440C">
      <w:pPr>
        <w:spacing w:line="240" w:lineRule="auto"/>
        <w:ind w:right="-607"/>
        <w:jc w:val="center"/>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Комплексна Програма Сумської міської територіальної громади «Охорона здоров’я» на 202</w:t>
      </w:r>
      <w:r w:rsidR="007C087C">
        <w:rPr>
          <w:rFonts w:ascii="Times New Roman" w:eastAsia="Times New Roman" w:hAnsi="Times New Roman" w:cs="Times New Roman"/>
          <w:b/>
          <w:sz w:val="28"/>
          <w:szCs w:val="28"/>
          <w:lang w:val="uk-UA"/>
        </w:rPr>
        <w:t>5</w:t>
      </w:r>
      <w:r w:rsidRPr="00B21200">
        <w:rPr>
          <w:rFonts w:ascii="Times New Roman" w:eastAsia="Times New Roman" w:hAnsi="Times New Roman" w:cs="Times New Roman"/>
          <w:b/>
          <w:sz w:val="28"/>
          <w:szCs w:val="28"/>
          <w:lang w:val="uk-UA"/>
        </w:rPr>
        <w:t>-202</w:t>
      </w:r>
      <w:r w:rsidR="007C087C">
        <w:rPr>
          <w:rFonts w:ascii="Times New Roman" w:eastAsia="Times New Roman" w:hAnsi="Times New Roman" w:cs="Times New Roman"/>
          <w:b/>
          <w:sz w:val="28"/>
          <w:szCs w:val="28"/>
          <w:lang w:val="uk-UA"/>
        </w:rPr>
        <w:t>7</w:t>
      </w:r>
      <w:r w:rsidRPr="00B21200">
        <w:rPr>
          <w:rFonts w:ascii="Times New Roman" w:eastAsia="Times New Roman" w:hAnsi="Times New Roman" w:cs="Times New Roman"/>
          <w:b/>
          <w:sz w:val="28"/>
          <w:szCs w:val="28"/>
          <w:lang w:val="uk-UA"/>
        </w:rPr>
        <w:t xml:space="preserve"> роки </w:t>
      </w:r>
    </w:p>
    <w:p w:rsidR="00AF5D6D" w:rsidRPr="00B21200" w:rsidRDefault="00AF5D6D" w:rsidP="00FA5C8E">
      <w:pPr>
        <w:spacing w:line="240" w:lineRule="auto"/>
        <w:ind w:right="-607"/>
        <w:rPr>
          <w:rFonts w:ascii="Times New Roman" w:eastAsia="Times New Roman" w:hAnsi="Times New Roman" w:cs="Times New Roman"/>
          <w:b/>
          <w:sz w:val="24"/>
          <w:szCs w:val="24"/>
          <w:lang w:val="uk-UA"/>
        </w:rPr>
      </w:pPr>
    </w:p>
    <w:p w:rsidR="007B53E8" w:rsidRPr="00B21200" w:rsidRDefault="00F666BC" w:rsidP="00902B47">
      <w:pPr>
        <w:pStyle w:val="a7"/>
        <w:numPr>
          <w:ilvl w:val="0"/>
          <w:numId w:val="9"/>
        </w:numPr>
        <w:spacing w:line="240" w:lineRule="auto"/>
        <w:ind w:right="-607" w:firstLine="304"/>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П</w:t>
      </w:r>
      <w:r w:rsidR="00D77965" w:rsidRPr="00B21200">
        <w:rPr>
          <w:rFonts w:ascii="Times New Roman" w:eastAsia="Times New Roman" w:hAnsi="Times New Roman" w:cs="Times New Roman"/>
          <w:b/>
          <w:sz w:val="28"/>
          <w:szCs w:val="28"/>
          <w:lang w:val="uk-UA"/>
        </w:rPr>
        <w:t xml:space="preserve">АСПОРТ </w:t>
      </w:r>
    </w:p>
    <w:p w:rsidR="00902B47" w:rsidRPr="00826BF4" w:rsidRDefault="00902B47" w:rsidP="00826BF4">
      <w:pPr>
        <w:spacing w:line="240" w:lineRule="auto"/>
        <w:ind w:right="-607"/>
        <w:jc w:val="center"/>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комплексної Програми Сумської міської територіальної громади                         «Охорона здоров’я» на 202</w:t>
      </w:r>
      <w:r w:rsidR="007C087C">
        <w:rPr>
          <w:rFonts w:ascii="Times New Roman" w:eastAsia="Times New Roman" w:hAnsi="Times New Roman" w:cs="Times New Roman"/>
          <w:b/>
          <w:sz w:val="28"/>
          <w:szCs w:val="28"/>
          <w:lang w:val="uk-UA"/>
        </w:rPr>
        <w:t>5</w:t>
      </w:r>
      <w:r w:rsidRPr="00B21200">
        <w:rPr>
          <w:rFonts w:ascii="Times New Roman" w:eastAsia="Times New Roman" w:hAnsi="Times New Roman" w:cs="Times New Roman"/>
          <w:b/>
          <w:sz w:val="28"/>
          <w:szCs w:val="28"/>
          <w:lang w:val="uk-UA"/>
        </w:rPr>
        <w:t>-202</w:t>
      </w:r>
      <w:r w:rsidR="007C087C">
        <w:rPr>
          <w:rFonts w:ascii="Times New Roman" w:eastAsia="Times New Roman" w:hAnsi="Times New Roman" w:cs="Times New Roman"/>
          <w:b/>
          <w:sz w:val="28"/>
          <w:szCs w:val="28"/>
          <w:lang w:val="uk-UA"/>
        </w:rPr>
        <w:t>7</w:t>
      </w:r>
      <w:r w:rsidRPr="00B21200">
        <w:rPr>
          <w:rFonts w:ascii="Times New Roman" w:eastAsia="Times New Roman" w:hAnsi="Times New Roman" w:cs="Times New Roman"/>
          <w:b/>
          <w:sz w:val="28"/>
          <w:szCs w:val="28"/>
          <w:lang w:val="uk-UA"/>
        </w:rPr>
        <w:t xml:space="preserve"> роки</w:t>
      </w:r>
    </w:p>
    <w:p w:rsidR="004D440C" w:rsidRPr="00B21200" w:rsidRDefault="004D440C" w:rsidP="004D440C">
      <w:pPr>
        <w:spacing w:line="240" w:lineRule="auto"/>
        <w:ind w:left="2880" w:right="-607"/>
        <w:rPr>
          <w:rFonts w:ascii="Times New Roman" w:eastAsia="Times New Roman" w:hAnsi="Times New Roman" w:cs="Times New Roman"/>
          <w:b/>
          <w:sz w:val="28"/>
          <w:szCs w:val="28"/>
          <w:lang w:val="uk-UA"/>
        </w:rPr>
      </w:pPr>
    </w:p>
    <w:tbl>
      <w:tblPr>
        <w:tblStyle w:val="a5"/>
        <w:tblW w:w="9420"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1337"/>
        <w:gridCol w:w="1418"/>
        <w:gridCol w:w="1417"/>
        <w:gridCol w:w="1633"/>
      </w:tblGrid>
      <w:tr w:rsidR="007B53E8" w:rsidRPr="006D6E01">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1. Мета програми </w:t>
            </w:r>
          </w:p>
        </w:tc>
        <w:tc>
          <w:tcPr>
            <w:tcW w:w="5805" w:type="dxa"/>
            <w:gridSpan w:val="4"/>
            <w:shd w:val="clear" w:color="auto" w:fill="auto"/>
            <w:tcMar>
              <w:top w:w="100" w:type="dxa"/>
              <w:left w:w="100" w:type="dxa"/>
              <w:bottom w:w="100" w:type="dxa"/>
              <w:right w:w="100" w:type="dxa"/>
            </w:tcMar>
          </w:tcPr>
          <w:p w:rsidR="007B53E8" w:rsidRPr="00B21200" w:rsidRDefault="00EA5B88" w:rsidP="00011710">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EA5B88">
              <w:rPr>
                <w:rFonts w:ascii="Times New Roman" w:eastAsia="Times New Roman" w:hAnsi="Times New Roman" w:cs="Times New Roman"/>
                <w:sz w:val="28"/>
                <w:szCs w:val="28"/>
                <w:lang w:val="uk-UA"/>
              </w:rPr>
              <w:t>Метою Програми є забезпечення ефективного функціонування системи надання населенню доступної і високоякісної спеціалізованої медичної допомоги та досягнення максимально можливого рівня здоров’я жителів громади, незалежно від віку, статі, соціального статусу, зміцнення  здоров’я мешканців громади протягом усього їх життя, зниження рівня інвалідизації серед працездатного населення</w:t>
            </w:r>
          </w:p>
        </w:tc>
      </w:tr>
      <w:tr w:rsidR="007B53E8" w:rsidRPr="006D6E01">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 Зв'язок зі Стратегією розвитку міста (номер та назва оперативної цілі) або іншими стратегічними та програмними документами, які визначають цілі та пріоритети державної політики у відповідній сфері діяльності (назва, дата та номер документу)</w:t>
            </w:r>
          </w:p>
        </w:tc>
        <w:tc>
          <w:tcPr>
            <w:tcW w:w="5805" w:type="dxa"/>
            <w:gridSpan w:val="4"/>
            <w:shd w:val="clear" w:color="auto" w:fill="auto"/>
            <w:tcMar>
              <w:top w:w="100" w:type="dxa"/>
              <w:left w:w="100" w:type="dxa"/>
              <w:bottom w:w="100" w:type="dxa"/>
              <w:right w:w="100" w:type="dxa"/>
            </w:tcMar>
          </w:tcPr>
          <w:p w:rsidR="007B53E8" w:rsidRPr="00B21200" w:rsidRDefault="00202D85" w:rsidP="00F76439">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color w:val="000000"/>
                <w:sz w:val="28"/>
                <w:szCs w:val="28"/>
                <w:lang w:val="uk-UA"/>
              </w:rPr>
              <w:t>Оперативна ціль  В.2  Безпечна та здорова громада</w:t>
            </w:r>
          </w:p>
        </w:tc>
      </w:tr>
      <w:tr w:rsidR="007B53E8" w:rsidRPr="006D6E01">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3. Ініціатор розробки програми</w:t>
            </w:r>
          </w:p>
        </w:tc>
        <w:tc>
          <w:tcPr>
            <w:tcW w:w="5805" w:type="dxa"/>
            <w:gridSpan w:val="4"/>
            <w:shd w:val="clear" w:color="auto" w:fill="auto"/>
            <w:tcMar>
              <w:top w:w="100" w:type="dxa"/>
              <w:left w:w="100" w:type="dxa"/>
              <w:bottom w:w="100" w:type="dxa"/>
              <w:right w:w="100" w:type="dxa"/>
            </w:tcMar>
          </w:tcPr>
          <w:p w:rsidR="007B53E8" w:rsidRPr="00B21200" w:rsidRDefault="00611152" w:rsidP="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Управління охорони здоров’я Сумської міської ради</w:t>
            </w:r>
          </w:p>
        </w:tc>
      </w:tr>
      <w:tr w:rsidR="007B53E8" w:rsidRPr="006D6E01">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4. Дата, номер і назва</w:t>
            </w:r>
          </w:p>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розпорядчого документа про розробку програми</w:t>
            </w:r>
          </w:p>
        </w:tc>
        <w:tc>
          <w:tcPr>
            <w:tcW w:w="5805" w:type="dxa"/>
            <w:gridSpan w:val="4"/>
            <w:shd w:val="clear" w:color="auto" w:fill="auto"/>
            <w:tcMar>
              <w:top w:w="100" w:type="dxa"/>
              <w:left w:w="100" w:type="dxa"/>
              <w:bottom w:w="100" w:type="dxa"/>
              <w:right w:w="100" w:type="dxa"/>
            </w:tcMar>
          </w:tcPr>
          <w:p w:rsidR="007B53E8" w:rsidRPr="00B21200" w:rsidRDefault="007C087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Розпорядження міського голови від 30.08.2024 №281-Р</w:t>
            </w:r>
          </w:p>
        </w:tc>
      </w:tr>
      <w:tr w:rsidR="007B53E8" w:rsidRPr="006D6E01">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5. Розробник програми </w:t>
            </w:r>
          </w:p>
        </w:tc>
        <w:tc>
          <w:tcPr>
            <w:tcW w:w="5805" w:type="dxa"/>
            <w:gridSpan w:val="4"/>
            <w:shd w:val="clear" w:color="auto" w:fill="auto"/>
            <w:tcMar>
              <w:top w:w="100" w:type="dxa"/>
              <w:left w:w="100" w:type="dxa"/>
              <w:bottom w:w="100" w:type="dxa"/>
              <w:right w:w="100" w:type="dxa"/>
            </w:tcMar>
          </w:tcPr>
          <w:p w:rsidR="007B53E8" w:rsidRPr="00B21200" w:rsidRDefault="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Управління охорони здоров’я Сумської міської ради</w:t>
            </w:r>
          </w:p>
        </w:tc>
      </w:tr>
      <w:tr w:rsidR="007B53E8" w:rsidRPr="006D6E01">
        <w:trPr>
          <w:trHeight w:val="516"/>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6. Відповідальний виконавець програми </w:t>
            </w:r>
          </w:p>
        </w:tc>
        <w:tc>
          <w:tcPr>
            <w:tcW w:w="5805" w:type="dxa"/>
            <w:gridSpan w:val="4"/>
            <w:shd w:val="clear" w:color="auto" w:fill="auto"/>
            <w:tcMar>
              <w:top w:w="100" w:type="dxa"/>
              <w:left w:w="100" w:type="dxa"/>
              <w:bottom w:w="100" w:type="dxa"/>
              <w:right w:w="100" w:type="dxa"/>
            </w:tcMar>
          </w:tcPr>
          <w:p w:rsidR="007B53E8" w:rsidRPr="00B21200" w:rsidRDefault="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Управління охорони здоров’я Сумської міської ради</w:t>
            </w:r>
          </w:p>
        </w:tc>
      </w:tr>
      <w:tr w:rsidR="007B53E8" w:rsidRPr="006D6E01">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lastRenderedPageBreak/>
              <w:t xml:space="preserve">7. Співвиконавці програми </w:t>
            </w:r>
          </w:p>
        </w:tc>
        <w:tc>
          <w:tcPr>
            <w:tcW w:w="5805" w:type="dxa"/>
            <w:gridSpan w:val="4"/>
            <w:shd w:val="clear" w:color="auto" w:fill="auto"/>
            <w:tcMar>
              <w:top w:w="100" w:type="dxa"/>
              <w:left w:w="100" w:type="dxa"/>
              <w:bottom w:w="100" w:type="dxa"/>
              <w:right w:w="100" w:type="dxa"/>
            </w:tcMar>
          </w:tcPr>
          <w:p w:rsidR="007967C4" w:rsidRDefault="00A5350A">
            <w:pPr>
              <w:widowControl w:val="0"/>
              <w:pBdr>
                <w:top w:val="nil"/>
                <w:left w:val="nil"/>
                <w:bottom w:val="nil"/>
                <w:right w:val="nil"/>
                <w:between w:val="nil"/>
              </w:pBdr>
              <w:spacing w:line="240" w:lineRule="auto"/>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Комунальні некомерційні підприємства Сумської міської ради «Центральна міська клінічна лікарня», «Клінічна лікарня № 4», «Клінічна лікарня № 5», «Дитяча клінічна лікарня Святої Зінаїди», «Клінічний </w:t>
            </w:r>
            <w:proofErr w:type="spellStart"/>
            <w:r w:rsidR="00EA5B88">
              <w:rPr>
                <w:rFonts w:ascii="Times New Roman" w:hAnsi="Times New Roman" w:cs="Times New Roman"/>
                <w:sz w:val="28"/>
                <w:szCs w:val="28"/>
                <w:lang w:val="uk-UA"/>
              </w:rPr>
              <w:t>перинатальний</w:t>
            </w:r>
            <w:proofErr w:type="spellEnd"/>
            <w:r w:rsidR="00EA5B88">
              <w:rPr>
                <w:rFonts w:ascii="Times New Roman" w:hAnsi="Times New Roman" w:cs="Times New Roman"/>
                <w:sz w:val="28"/>
                <w:szCs w:val="28"/>
                <w:lang w:val="uk-UA"/>
              </w:rPr>
              <w:t xml:space="preserve"> центр</w:t>
            </w:r>
            <w:r w:rsidRPr="00B21200">
              <w:rPr>
                <w:rFonts w:ascii="Times New Roman" w:hAnsi="Times New Roman" w:cs="Times New Roman"/>
                <w:sz w:val="28"/>
                <w:szCs w:val="28"/>
                <w:lang w:val="uk-UA"/>
              </w:rPr>
              <w:t xml:space="preserve"> </w:t>
            </w:r>
          </w:p>
          <w:p w:rsidR="00FA5C8E" w:rsidRPr="00B21200" w:rsidRDefault="00A5350A" w:rsidP="0047493E">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hAnsi="Times New Roman" w:cs="Times New Roman"/>
                <w:sz w:val="28"/>
                <w:szCs w:val="28"/>
                <w:lang w:val="uk-UA"/>
              </w:rPr>
              <w:t>Пресвятої Діви Марії», «Клінічна стоматологічна поліклініка»,</w:t>
            </w:r>
            <w:r w:rsidR="00290602">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 xml:space="preserve">«Клінічна лікарня Святого Пантелеймона», «Центр первинної медико-санітарної допомоги № 1», «Центр первинної медико-санітарної допомоги № 2». </w:t>
            </w:r>
          </w:p>
        </w:tc>
      </w:tr>
      <w:tr w:rsidR="007B53E8" w:rsidRPr="006D6E01">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8. Головний/головні розпорядник/розпорядники бюджетних коштів </w:t>
            </w:r>
          </w:p>
        </w:tc>
        <w:tc>
          <w:tcPr>
            <w:tcW w:w="5805" w:type="dxa"/>
            <w:gridSpan w:val="4"/>
            <w:shd w:val="clear" w:color="auto" w:fill="auto"/>
            <w:tcMar>
              <w:top w:w="100" w:type="dxa"/>
              <w:left w:w="100" w:type="dxa"/>
              <w:bottom w:w="100" w:type="dxa"/>
              <w:right w:w="100" w:type="dxa"/>
            </w:tcMar>
          </w:tcPr>
          <w:p w:rsidR="007B53E8" w:rsidRPr="00B21200" w:rsidRDefault="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Управління охорони здоров’я Сумської міської ради</w:t>
            </w:r>
          </w:p>
        </w:tc>
      </w:tr>
      <w:tr w:rsidR="007B53E8" w:rsidRPr="00B21200">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9. Терміни реалізації програми </w:t>
            </w:r>
          </w:p>
        </w:tc>
        <w:tc>
          <w:tcPr>
            <w:tcW w:w="5805" w:type="dxa"/>
            <w:gridSpan w:val="4"/>
            <w:shd w:val="clear" w:color="auto" w:fill="auto"/>
            <w:tcMar>
              <w:top w:w="100" w:type="dxa"/>
              <w:left w:w="100" w:type="dxa"/>
              <w:bottom w:w="100" w:type="dxa"/>
              <w:right w:w="100" w:type="dxa"/>
            </w:tcMar>
          </w:tcPr>
          <w:p w:rsidR="007B53E8" w:rsidRPr="00B21200" w:rsidRDefault="009C38E8" w:rsidP="007C087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202</w:t>
            </w:r>
            <w:r w:rsidR="007C087C">
              <w:rPr>
                <w:rFonts w:ascii="Times New Roman" w:eastAsia="Times New Roman" w:hAnsi="Times New Roman" w:cs="Times New Roman"/>
                <w:sz w:val="28"/>
                <w:szCs w:val="28"/>
                <w:lang w:val="uk-UA"/>
              </w:rPr>
              <w:t>5-2027</w:t>
            </w:r>
          </w:p>
        </w:tc>
      </w:tr>
      <w:tr w:rsidR="007B53E8" w:rsidRPr="00B21200" w:rsidTr="00DB003C">
        <w:trPr>
          <w:trHeight w:val="480"/>
        </w:trPr>
        <w:tc>
          <w:tcPr>
            <w:tcW w:w="3615" w:type="dxa"/>
            <w:vMerge w:val="restart"/>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10. Загальний обсяг фінансових ресурсів, необхідних для реалізації програми, всього</w:t>
            </w:r>
          </w:p>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337"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B21200">
              <w:rPr>
                <w:rFonts w:ascii="Times New Roman" w:eastAsia="Times New Roman" w:hAnsi="Times New Roman" w:cs="Times New Roman"/>
                <w:sz w:val="24"/>
                <w:szCs w:val="24"/>
                <w:lang w:val="uk-UA"/>
              </w:rPr>
              <w:t>Всього, тис. грн.</w:t>
            </w:r>
          </w:p>
        </w:tc>
        <w:tc>
          <w:tcPr>
            <w:tcW w:w="1418" w:type="dxa"/>
            <w:shd w:val="clear" w:color="auto" w:fill="auto"/>
            <w:tcMar>
              <w:top w:w="100" w:type="dxa"/>
              <w:left w:w="100" w:type="dxa"/>
              <w:bottom w:w="100" w:type="dxa"/>
              <w:right w:w="100" w:type="dxa"/>
            </w:tcMar>
          </w:tcPr>
          <w:p w:rsidR="007B53E8" w:rsidRPr="00B21200" w:rsidRDefault="007B33CF" w:rsidP="007C087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202</w:t>
            </w:r>
            <w:r w:rsidR="007C087C">
              <w:rPr>
                <w:rFonts w:ascii="Times New Roman" w:eastAsia="Times New Roman" w:hAnsi="Times New Roman" w:cs="Times New Roman"/>
                <w:sz w:val="28"/>
                <w:szCs w:val="28"/>
                <w:lang w:val="uk-UA"/>
              </w:rPr>
              <w:t>5</w:t>
            </w:r>
            <w:r w:rsidR="00F666BC" w:rsidRPr="00B21200">
              <w:rPr>
                <w:rFonts w:ascii="Times New Roman" w:eastAsia="Times New Roman" w:hAnsi="Times New Roman" w:cs="Times New Roman"/>
                <w:sz w:val="28"/>
                <w:szCs w:val="28"/>
                <w:lang w:val="uk-UA"/>
              </w:rPr>
              <w:t xml:space="preserve"> рік</w:t>
            </w:r>
          </w:p>
        </w:tc>
        <w:tc>
          <w:tcPr>
            <w:tcW w:w="1417" w:type="dxa"/>
            <w:shd w:val="clear" w:color="auto" w:fill="auto"/>
            <w:tcMar>
              <w:top w:w="100" w:type="dxa"/>
              <w:left w:w="100" w:type="dxa"/>
              <w:bottom w:w="100" w:type="dxa"/>
              <w:right w:w="100" w:type="dxa"/>
            </w:tcMar>
          </w:tcPr>
          <w:p w:rsidR="007B53E8" w:rsidRPr="00B21200" w:rsidRDefault="007B33CF">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202</w:t>
            </w:r>
            <w:r w:rsidR="007C087C">
              <w:rPr>
                <w:rFonts w:ascii="Times New Roman" w:eastAsia="Times New Roman" w:hAnsi="Times New Roman" w:cs="Times New Roman"/>
                <w:sz w:val="28"/>
                <w:szCs w:val="28"/>
                <w:lang w:val="uk-UA"/>
              </w:rPr>
              <w:t>6</w:t>
            </w:r>
            <w:r w:rsidR="00F666BC" w:rsidRPr="00B21200">
              <w:rPr>
                <w:rFonts w:ascii="Times New Roman" w:eastAsia="Times New Roman" w:hAnsi="Times New Roman" w:cs="Times New Roman"/>
                <w:sz w:val="28"/>
                <w:szCs w:val="28"/>
                <w:lang w:val="uk-UA"/>
              </w:rPr>
              <w:t xml:space="preserve"> рік</w:t>
            </w:r>
          </w:p>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633" w:type="dxa"/>
            <w:shd w:val="clear" w:color="auto" w:fill="auto"/>
            <w:tcMar>
              <w:top w:w="100" w:type="dxa"/>
              <w:left w:w="100" w:type="dxa"/>
              <w:bottom w:w="100" w:type="dxa"/>
              <w:right w:w="100" w:type="dxa"/>
            </w:tcMar>
          </w:tcPr>
          <w:p w:rsidR="007B53E8" w:rsidRPr="00B21200" w:rsidRDefault="007B33CF">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202</w:t>
            </w:r>
            <w:r w:rsidR="007C087C">
              <w:rPr>
                <w:rFonts w:ascii="Times New Roman" w:eastAsia="Times New Roman" w:hAnsi="Times New Roman" w:cs="Times New Roman"/>
                <w:sz w:val="28"/>
                <w:szCs w:val="28"/>
                <w:lang w:val="uk-UA"/>
              </w:rPr>
              <w:t>7</w:t>
            </w:r>
            <w:r w:rsidRPr="00B21200">
              <w:rPr>
                <w:rFonts w:ascii="Times New Roman" w:eastAsia="Times New Roman" w:hAnsi="Times New Roman" w:cs="Times New Roman"/>
                <w:sz w:val="28"/>
                <w:szCs w:val="28"/>
                <w:lang w:val="uk-UA"/>
              </w:rPr>
              <w:t xml:space="preserve"> </w:t>
            </w:r>
            <w:r w:rsidR="00F666BC" w:rsidRPr="00B21200">
              <w:rPr>
                <w:rFonts w:ascii="Times New Roman" w:eastAsia="Times New Roman" w:hAnsi="Times New Roman" w:cs="Times New Roman"/>
                <w:sz w:val="28"/>
                <w:szCs w:val="28"/>
                <w:lang w:val="uk-UA"/>
              </w:rPr>
              <w:t>рік</w:t>
            </w:r>
          </w:p>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r>
      <w:tr w:rsidR="007B53E8" w:rsidRPr="00B21200" w:rsidTr="00DB003C">
        <w:trPr>
          <w:trHeight w:val="480"/>
        </w:trPr>
        <w:tc>
          <w:tcPr>
            <w:tcW w:w="3615" w:type="dxa"/>
            <w:vMerge/>
            <w:shd w:val="clear" w:color="auto" w:fill="auto"/>
            <w:tcMar>
              <w:top w:w="100" w:type="dxa"/>
              <w:left w:w="100" w:type="dxa"/>
              <w:bottom w:w="100" w:type="dxa"/>
              <w:right w:w="100" w:type="dxa"/>
            </w:tcMar>
          </w:tcPr>
          <w:p w:rsidR="007B53E8" w:rsidRPr="00B21200" w:rsidRDefault="007B53E8">
            <w:pPr>
              <w:widowControl w:val="0"/>
              <w:spacing w:line="240" w:lineRule="auto"/>
              <w:rPr>
                <w:rFonts w:ascii="Times New Roman" w:eastAsia="Times New Roman" w:hAnsi="Times New Roman" w:cs="Times New Roman"/>
                <w:sz w:val="28"/>
                <w:szCs w:val="28"/>
                <w:lang w:val="uk-UA"/>
              </w:rPr>
            </w:pPr>
          </w:p>
        </w:tc>
        <w:tc>
          <w:tcPr>
            <w:tcW w:w="1337" w:type="dxa"/>
            <w:shd w:val="clear" w:color="auto" w:fill="auto"/>
            <w:tcMar>
              <w:top w:w="100" w:type="dxa"/>
              <w:left w:w="100" w:type="dxa"/>
              <w:bottom w:w="100" w:type="dxa"/>
              <w:right w:w="100" w:type="dxa"/>
            </w:tcMar>
          </w:tcPr>
          <w:p w:rsidR="007B53E8" w:rsidRPr="00B21200" w:rsidRDefault="00FC4ABF">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489 541,2</w:t>
            </w:r>
          </w:p>
        </w:tc>
        <w:tc>
          <w:tcPr>
            <w:tcW w:w="1418" w:type="dxa"/>
            <w:shd w:val="clear" w:color="auto" w:fill="auto"/>
            <w:tcMar>
              <w:top w:w="100" w:type="dxa"/>
              <w:left w:w="100" w:type="dxa"/>
              <w:bottom w:w="100" w:type="dxa"/>
              <w:right w:w="100" w:type="dxa"/>
            </w:tcMar>
          </w:tcPr>
          <w:p w:rsidR="007B53E8" w:rsidRPr="00B21200" w:rsidRDefault="00FC4ABF">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142 007,4</w:t>
            </w:r>
          </w:p>
        </w:tc>
        <w:tc>
          <w:tcPr>
            <w:tcW w:w="1417" w:type="dxa"/>
            <w:shd w:val="clear" w:color="auto" w:fill="auto"/>
            <w:tcMar>
              <w:top w:w="100" w:type="dxa"/>
              <w:left w:w="100" w:type="dxa"/>
              <w:bottom w:w="100" w:type="dxa"/>
              <w:right w:w="100" w:type="dxa"/>
            </w:tcMar>
          </w:tcPr>
          <w:p w:rsidR="007B53E8" w:rsidRPr="00B21200" w:rsidRDefault="00AD46EE" w:rsidP="0049342A">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166 358,5</w:t>
            </w:r>
          </w:p>
        </w:tc>
        <w:tc>
          <w:tcPr>
            <w:tcW w:w="1633" w:type="dxa"/>
            <w:shd w:val="clear" w:color="auto" w:fill="auto"/>
            <w:tcMar>
              <w:top w:w="100" w:type="dxa"/>
              <w:left w:w="100" w:type="dxa"/>
              <w:bottom w:w="100" w:type="dxa"/>
              <w:right w:w="100" w:type="dxa"/>
            </w:tcMar>
          </w:tcPr>
          <w:p w:rsidR="007B53E8" w:rsidRPr="00B21200" w:rsidRDefault="00AD46EE">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181 175,3</w:t>
            </w:r>
          </w:p>
        </w:tc>
      </w:tr>
      <w:tr w:rsidR="007B53E8" w:rsidRPr="00B21200" w:rsidTr="00DB003C">
        <w:trPr>
          <w:trHeight w:val="396"/>
        </w:trPr>
        <w:tc>
          <w:tcPr>
            <w:tcW w:w="3615" w:type="dxa"/>
            <w:shd w:val="clear" w:color="auto" w:fill="auto"/>
            <w:tcMar>
              <w:top w:w="100" w:type="dxa"/>
              <w:left w:w="100" w:type="dxa"/>
              <w:bottom w:w="100" w:type="dxa"/>
              <w:right w:w="100" w:type="dxa"/>
            </w:tcMar>
          </w:tcPr>
          <w:p w:rsidR="007B53E8" w:rsidRPr="00B21200" w:rsidRDefault="00F666B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у тому числі: </w:t>
            </w:r>
          </w:p>
        </w:tc>
        <w:tc>
          <w:tcPr>
            <w:tcW w:w="1337"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418"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417"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633"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r>
      <w:tr w:rsidR="002362CB" w:rsidRPr="00B21200" w:rsidTr="00DB003C">
        <w:trPr>
          <w:trHeight w:val="396"/>
        </w:trPr>
        <w:tc>
          <w:tcPr>
            <w:tcW w:w="3615" w:type="dxa"/>
            <w:shd w:val="clear" w:color="auto" w:fill="auto"/>
            <w:tcMar>
              <w:top w:w="100" w:type="dxa"/>
              <w:left w:w="100" w:type="dxa"/>
              <w:bottom w:w="100" w:type="dxa"/>
              <w:right w:w="100" w:type="dxa"/>
            </w:tcMar>
          </w:tcPr>
          <w:p w:rsidR="002362CB" w:rsidRPr="00B21200" w:rsidRDefault="002362CB" w:rsidP="002362C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10.1 кошти бюджету Сумської міської ТГ</w:t>
            </w:r>
          </w:p>
          <w:p w:rsidR="002362CB" w:rsidRPr="00B21200" w:rsidRDefault="002362CB">
            <w:pPr>
              <w:widowControl w:val="0"/>
              <w:spacing w:line="240" w:lineRule="auto"/>
              <w:rPr>
                <w:rFonts w:ascii="Times New Roman" w:eastAsia="Times New Roman" w:hAnsi="Times New Roman" w:cs="Times New Roman"/>
                <w:sz w:val="28"/>
                <w:szCs w:val="28"/>
                <w:lang w:val="uk-UA"/>
              </w:rPr>
            </w:pPr>
          </w:p>
        </w:tc>
        <w:tc>
          <w:tcPr>
            <w:tcW w:w="1337" w:type="dxa"/>
            <w:shd w:val="clear" w:color="auto" w:fill="auto"/>
            <w:tcMar>
              <w:top w:w="100" w:type="dxa"/>
              <w:left w:w="100" w:type="dxa"/>
              <w:bottom w:w="100" w:type="dxa"/>
              <w:right w:w="100" w:type="dxa"/>
            </w:tcMar>
          </w:tcPr>
          <w:p w:rsidR="002362CB" w:rsidRPr="00B21200" w:rsidRDefault="00AD46EE" w:rsidP="002362C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тис. грн.</w:t>
            </w:r>
          </w:p>
        </w:tc>
        <w:tc>
          <w:tcPr>
            <w:tcW w:w="1418" w:type="dxa"/>
            <w:shd w:val="clear" w:color="auto" w:fill="auto"/>
            <w:tcMar>
              <w:top w:w="100" w:type="dxa"/>
              <w:left w:w="100" w:type="dxa"/>
              <w:bottom w:w="100" w:type="dxa"/>
              <w:right w:w="100" w:type="dxa"/>
            </w:tcMar>
          </w:tcPr>
          <w:p w:rsidR="002362CB" w:rsidRPr="00B21200" w:rsidRDefault="00FC4ABF" w:rsidP="00956F0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142 007,4</w:t>
            </w:r>
          </w:p>
        </w:tc>
        <w:tc>
          <w:tcPr>
            <w:tcW w:w="1417" w:type="dxa"/>
            <w:shd w:val="clear" w:color="auto" w:fill="auto"/>
            <w:tcMar>
              <w:top w:w="100" w:type="dxa"/>
              <w:left w:w="100" w:type="dxa"/>
              <w:bottom w:w="100" w:type="dxa"/>
              <w:right w:w="100" w:type="dxa"/>
            </w:tcMar>
          </w:tcPr>
          <w:p w:rsidR="002362CB" w:rsidRPr="00B21200" w:rsidRDefault="00AD46EE">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166 358,5</w:t>
            </w:r>
          </w:p>
        </w:tc>
        <w:tc>
          <w:tcPr>
            <w:tcW w:w="1633" w:type="dxa"/>
            <w:shd w:val="clear" w:color="auto" w:fill="auto"/>
            <w:tcMar>
              <w:top w:w="100" w:type="dxa"/>
              <w:left w:w="100" w:type="dxa"/>
              <w:bottom w:w="100" w:type="dxa"/>
              <w:right w:w="100" w:type="dxa"/>
            </w:tcMar>
          </w:tcPr>
          <w:p w:rsidR="002362CB" w:rsidRPr="00B21200" w:rsidRDefault="00AD46EE" w:rsidP="008A7FF2">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181 175,3</w:t>
            </w:r>
          </w:p>
        </w:tc>
      </w:tr>
    </w:tbl>
    <w:p w:rsidR="007B53E8" w:rsidRPr="00B21200" w:rsidRDefault="007B53E8">
      <w:pPr>
        <w:ind w:right="-607"/>
        <w:rPr>
          <w:rFonts w:ascii="Times New Roman" w:eastAsia="Times New Roman" w:hAnsi="Times New Roman" w:cs="Times New Roman"/>
          <w:sz w:val="28"/>
          <w:szCs w:val="28"/>
          <w:lang w:val="uk-UA"/>
        </w:rPr>
      </w:pPr>
    </w:p>
    <w:p w:rsidR="00826BF4" w:rsidRPr="00826BF4" w:rsidRDefault="00D15A65" w:rsidP="001735DE">
      <w:pPr>
        <w:pStyle w:val="a6"/>
        <w:numPr>
          <w:ilvl w:val="0"/>
          <w:numId w:val="9"/>
        </w:numPr>
        <w:spacing w:before="0" w:beforeAutospacing="0" w:after="0" w:afterAutospacing="0"/>
        <w:rPr>
          <w:b/>
          <w:sz w:val="28"/>
          <w:szCs w:val="28"/>
          <w:lang w:val="uk-UA"/>
        </w:rPr>
      </w:pPr>
      <w:r>
        <w:rPr>
          <w:b/>
          <w:sz w:val="28"/>
          <w:szCs w:val="28"/>
          <w:lang w:val="uk-UA"/>
        </w:rPr>
        <w:t>ЗАГАЛЬНІ ПОЛОЖЕННЯ</w:t>
      </w:r>
    </w:p>
    <w:p w:rsidR="00D15A65" w:rsidRPr="001A1B80" w:rsidRDefault="00D15A65" w:rsidP="001735DE">
      <w:pPr>
        <w:widowControl w:val="0"/>
        <w:spacing w:line="240" w:lineRule="auto"/>
        <w:ind w:firstLine="709"/>
        <w:jc w:val="both"/>
        <w:rPr>
          <w:rFonts w:ascii="Times New Roman" w:eastAsia="Calibri" w:hAnsi="Times New Roman" w:cs="Times New Roman"/>
          <w:sz w:val="28"/>
          <w:szCs w:val="28"/>
          <w:lang w:val="uk-UA"/>
        </w:rPr>
      </w:pPr>
      <w:r w:rsidRPr="001A1B80">
        <w:rPr>
          <w:rFonts w:ascii="Times New Roman" w:eastAsia="Calibri" w:hAnsi="Times New Roman" w:cs="Times New Roman"/>
          <w:sz w:val="28"/>
          <w:szCs w:val="28"/>
          <w:lang w:val="uk-UA"/>
        </w:rPr>
        <w:t xml:space="preserve">Стан здоров’я населення - це найважливіший чинник соціально-економічного розвитку суспільства. Здоров’я людини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w:t>
      </w:r>
    </w:p>
    <w:p w:rsidR="00D15A65" w:rsidRPr="001A1B80" w:rsidRDefault="00D15A65" w:rsidP="001735DE">
      <w:pPr>
        <w:widowControl w:val="0"/>
        <w:spacing w:line="240" w:lineRule="auto"/>
        <w:ind w:firstLine="709"/>
        <w:jc w:val="both"/>
        <w:rPr>
          <w:rFonts w:ascii="Times New Roman" w:hAnsi="Times New Roman" w:cs="Times New Roman"/>
          <w:sz w:val="28"/>
          <w:szCs w:val="28"/>
          <w:lang w:val="uk-UA"/>
        </w:rPr>
      </w:pPr>
      <w:r w:rsidRPr="001A1B80">
        <w:rPr>
          <w:rFonts w:ascii="Times New Roman" w:hAnsi="Times New Roman" w:cs="Times New Roman"/>
          <w:sz w:val="28"/>
          <w:szCs w:val="28"/>
          <w:lang w:val="uk-UA"/>
        </w:rPr>
        <w:t xml:space="preserve">Проте з кожним роком збільшується кількість факторів, які негативно впливають на життя та здоров'я людей. Відмічається зростання загального тягаря хвороб. Викликає занепокоєння тенденція до погіршення стану здоров’я дорослого населення та молоді, збільшення частоти захворювання серцево - судинної системи, соціально значущих хвороб, онкологічних захворювань. Захворюваність на інфекційні хвороби залишається також високою. </w:t>
      </w:r>
    </w:p>
    <w:p w:rsidR="00D15A65" w:rsidRPr="001A1B80" w:rsidRDefault="00F43529" w:rsidP="001735DE">
      <w:pPr>
        <w:pStyle w:val="Style98"/>
        <w:spacing w:line="240" w:lineRule="auto"/>
        <w:ind w:firstLine="720"/>
        <w:jc w:val="both"/>
        <w:rPr>
          <w:rFonts w:eastAsia="Calibri"/>
          <w:sz w:val="28"/>
          <w:szCs w:val="28"/>
          <w:lang w:val="uk-UA"/>
        </w:rPr>
      </w:pPr>
      <w:r w:rsidRPr="001A1B80">
        <w:rPr>
          <w:sz w:val="28"/>
          <w:szCs w:val="28"/>
          <w:lang w:val="uk-UA"/>
        </w:rPr>
        <w:t xml:space="preserve">Протягом останніх років вирішено ряд завдань, спрямованих на </w:t>
      </w:r>
      <w:r w:rsidRPr="001A1B80">
        <w:rPr>
          <w:sz w:val="28"/>
          <w:szCs w:val="28"/>
          <w:lang w:val="uk-UA"/>
        </w:rPr>
        <w:lastRenderedPageBreak/>
        <w:t>забезпечення прав громадян міста на якісну та доступну медичну допомогу, створення належних умов для перебування пацієнтів в закладах охорони здоров’я та роботи медичного персоналу. Наявні проблеми охорони здоров'я є непростими, мають багатоаспектний комплексний характер та потребують подальшого вирішення.</w:t>
      </w:r>
    </w:p>
    <w:p w:rsidR="00D15A65" w:rsidRPr="001A1B80" w:rsidRDefault="00D15A65" w:rsidP="001735DE">
      <w:pPr>
        <w:pStyle w:val="Style98"/>
        <w:spacing w:line="240" w:lineRule="auto"/>
        <w:ind w:firstLine="720"/>
        <w:jc w:val="both"/>
        <w:rPr>
          <w:sz w:val="28"/>
          <w:szCs w:val="28"/>
          <w:lang w:val="uk-UA"/>
        </w:rPr>
      </w:pPr>
      <w:r w:rsidRPr="001A1B80">
        <w:rPr>
          <w:sz w:val="28"/>
          <w:szCs w:val="28"/>
          <w:lang w:val="uk-UA"/>
        </w:rPr>
        <w:t>Ключовими проблемами галузі охорони здоров’я громади є:</w:t>
      </w:r>
    </w:p>
    <w:p w:rsidR="00D15A65" w:rsidRPr="001A1B80" w:rsidRDefault="00D15A65" w:rsidP="001735DE">
      <w:pPr>
        <w:pStyle w:val="Style98"/>
        <w:spacing w:line="240" w:lineRule="auto"/>
        <w:ind w:firstLine="720"/>
        <w:jc w:val="both"/>
        <w:rPr>
          <w:sz w:val="28"/>
          <w:szCs w:val="28"/>
          <w:lang w:val="uk-UA"/>
        </w:rPr>
      </w:pPr>
      <w:r w:rsidRPr="001A1B80">
        <w:rPr>
          <w:sz w:val="28"/>
          <w:szCs w:val="28"/>
          <w:lang w:val="uk-UA"/>
        </w:rPr>
        <w:t>- стан здоров’я мешканців громади зумовлений суспільними явищами, особливо серед осіб працездатного віку, супроводжується значними параметрами інвалідизації та захворюваності, зменшенням середньої тривалості життя;</w:t>
      </w:r>
    </w:p>
    <w:p w:rsidR="00D15A65" w:rsidRPr="001A1B80" w:rsidRDefault="00D15A65" w:rsidP="001735DE">
      <w:pPr>
        <w:pStyle w:val="Style98"/>
        <w:spacing w:line="240" w:lineRule="auto"/>
        <w:ind w:firstLine="720"/>
        <w:jc w:val="both"/>
        <w:rPr>
          <w:sz w:val="28"/>
          <w:szCs w:val="28"/>
          <w:lang w:val="uk-UA"/>
        </w:rPr>
      </w:pPr>
      <w:r w:rsidRPr="001A1B80">
        <w:rPr>
          <w:sz w:val="28"/>
          <w:szCs w:val="28"/>
          <w:lang w:val="uk-UA"/>
        </w:rPr>
        <w:t>- недостатнє медикаментозне</w:t>
      </w:r>
      <w:r w:rsidR="00556168" w:rsidRPr="001A1B80">
        <w:rPr>
          <w:sz w:val="28"/>
          <w:szCs w:val="28"/>
          <w:lang w:val="uk-UA"/>
        </w:rPr>
        <w:t xml:space="preserve"> та</w:t>
      </w:r>
      <w:r w:rsidRPr="001A1B80">
        <w:rPr>
          <w:sz w:val="28"/>
          <w:szCs w:val="28"/>
          <w:lang w:val="uk-UA"/>
        </w:rPr>
        <w:t xml:space="preserve"> матеріально-технічне забезпечення закладів охорони здоров’я;</w:t>
      </w:r>
    </w:p>
    <w:p w:rsidR="00D15A65" w:rsidRPr="001A1B80" w:rsidRDefault="00D15A65" w:rsidP="001735DE">
      <w:pPr>
        <w:pStyle w:val="Style98"/>
        <w:spacing w:line="240" w:lineRule="auto"/>
        <w:ind w:firstLine="720"/>
        <w:jc w:val="both"/>
        <w:rPr>
          <w:sz w:val="28"/>
          <w:szCs w:val="28"/>
          <w:lang w:val="uk-UA"/>
        </w:rPr>
      </w:pPr>
      <w:r w:rsidRPr="001A1B80">
        <w:rPr>
          <w:sz w:val="28"/>
          <w:szCs w:val="28"/>
          <w:lang w:val="uk-UA"/>
        </w:rPr>
        <w:t>- недостатність фінансових ресурсів для забезпечення ефективної діяльності системи охорони здоров’я громади;</w:t>
      </w:r>
    </w:p>
    <w:p w:rsidR="00D15A65" w:rsidRPr="001A1B80" w:rsidRDefault="00D15A65" w:rsidP="001735DE">
      <w:pPr>
        <w:pStyle w:val="Style98"/>
        <w:spacing w:line="240" w:lineRule="auto"/>
        <w:ind w:firstLine="720"/>
        <w:jc w:val="both"/>
        <w:rPr>
          <w:sz w:val="28"/>
          <w:szCs w:val="28"/>
          <w:lang w:val="uk-UA"/>
        </w:rPr>
      </w:pPr>
      <w:r w:rsidRPr="001A1B80">
        <w:rPr>
          <w:sz w:val="28"/>
          <w:szCs w:val="28"/>
          <w:lang w:val="uk-UA"/>
        </w:rPr>
        <w:t>- нерівн</w:t>
      </w:r>
      <w:r w:rsidR="00556168" w:rsidRPr="001A1B80">
        <w:rPr>
          <w:sz w:val="28"/>
          <w:szCs w:val="28"/>
          <w:lang w:val="uk-UA"/>
        </w:rPr>
        <w:t>ість</w:t>
      </w:r>
      <w:r w:rsidRPr="001A1B80">
        <w:rPr>
          <w:sz w:val="28"/>
          <w:szCs w:val="28"/>
          <w:lang w:val="uk-UA"/>
        </w:rPr>
        <w:t xml:space="preserve"> у сфері медичного обслуговування жителів міських та сільських населених пунктів громади, розширення спектру надання медичних послуг жителям сіл  громади;</w:t>
      </w:r>
    </w:p>
    <w:p w:rsidR="00556168" w:rsidRPr="001A1B80" w:rsidRDefault="00D15A65" w:rsidP="001735DE">
      <w:pPr>
        <w:pStyle w:val="Style98"/>
        <w:spacing w:line="240" w:lineRule="auto"/>
        <w:ind w:firstLine="720"/>
        <w:jc w:val="both"/>
        <w:rPr>
          <w:sz w:val="28"/>
          <w:szCs w:val="28"/>
          <w:lang w:val="uk-UA"/>
        </w:rPr>
      </w:pPr>
      <w:r w:rsidRPr="001A1B80">
        <w:rPr>
          <w:sz w:val="28"/>
          <w:szCs w:val="28"/>
          <w:lang w:val="uk-UA"/>
        </w:rPr>
        <w:t>- застаріле медичне обладнання</w:t>
      </w:r>
      <w:r w:rsidR="00472DAB" w:rsidRPr="001A1B80">
        <w:rPr>
          <w:sz w:val="28"/>
          <w:szCs w:val="28"/>
          <w:lang w:val="uk-UA"/>
        </w:rPr>
        <w:t>;</w:t>
      </w:r>
    </w:p>
    <w:p w:rsidR="00D15A65" w:rsidRPr="001A1B80" w:rsidRDefault="00556168" w:rsidP="001735DE">
      <w:pPr>
        <w:pStyle w:val="Style98"/>
        <w:spacing w:line="240" w:lineRule="auto"/>
        <w:ind w:firstLine="720"/>
        <w:jc w:val="both"/>
        <w:rPr>
          <w:sz w:val="28"/>
          <w:szCs w:val="28"/>
          <w:lang w:val="uk-UA"/>
        </w:rPr>
      </w:pPr>
      <w:r w:rsidRPr="001A1B80">
        <w:rPr>
          <w:sz w:val="28"/>
          <w:szCs w:val="28"/>
          <w:lang w:val="uk-UA"/>
        </w:rPr>
        <w:t xml:space="preserve">- створення безпечних умов для </w:t>
      </w:r>
      <w:r w:rsidR="00472DAB" w:rsidRPr="001A1B80">
        <w:rPr>
          <w:sz w:val="28"/>
          <w:szCs w:val="28"/>
          <w:lang w:val="uk-UA"/>
        </w:rPr>
        <w:t>пацієнтів та медичного персоналу</w:t>
      </w:r>
      <w:r w:rsidR="00D15A65" w:rsidRPr="001A1B80">
        <w:rPr>
          <w:sz w:val="28"/>
          <w:szCs w:val="28"/>
          <w:lang w:val="uk-UA"/>
        </w:rPr>
        <w:t>.</w:t>
      </w:r>
    </w:p>
    <w:p w:rsidR="00B50DD7" w:rsidRPr="001A1B80" w:rsidRDefault="00B50DD7" w:rsidP="001735DE">
      <w:pPr>
        <w:pStyle w:val="a6"/>
        <w:spacing w:before="0" w:beforeAutospacing="0" w:after="0" w:afterAutospacing="0"/>
        <w:ind w:firstLine="720"/>
        <w:jc w:val="both"/>
        <w:rPr>
          <w:sz w:val="28"/>
          <w:szCs w:val="28"/>
          <w:lang w:val="uk-UA"/>
        </w:rPr>
      </w:pPr>
      <w:r w:rsidRPr="001A1B80">
        <w:rPr>
          <w:sz w:val="28"/>
          <w:szCs w:val="28"/>
          <w:lang w:val="uk-UA"/>
        </w:rPr>
        <w:t>Комплексна Програм</w:t>
      </w:r>
      <w:r w:rsidR="00D15A65" w:rsidRPr="001A1B80">
        <w:rPr>
          <w:sz w:val="28"/>
          <w:szCs w:val="28"/>
          <w:lang w:val="uk-UA"/>
        </w:rPr>
        <w:t>а</w:t>
      </w:r>
      <w:r w:rsidRPr="001A1B80">
        <w:rPr>
          <w:sz w:val="28"/>
          <w:szCs w:val="28"/>
          <w:lang w:val="uk-UA"/>
        </w:rPr>
        <w:t xml:space="preserve"> Cумської міської територіальної громади «Охорона здоров'я» на 2025-2027 роки (Далі Програма) розроблена на підставі законів України «Основи законодавства України про охорону здоров'я», «Про державні фінансові гарантії медичного обслуговування населення», «Про реабілітацію осіб з інвалідністю в Україні», «Про статус ветеранів війни, гарантії їх соціального захисту», «Про основи соціальної захищеності осіб з інвалідністю в Україні» та інших нормативно законодавчих актів</w:t>
      </w:r>
      <w:r w:rsidR="00D15A65" w:rsidRPr="001A1B80">
        <w:rPr>
          <w:sz w:val="28"/>
          <w:szCs w:val="28"/>
          <w:lang w:val="uk-UA"/>
        </w:rPr>
        <w:t xml:space="preserve">, </w:t>
      </w:r>
      <w:r w:rsidRPr="001A1B80">
        <w:rPr>
          <w:sz w:val="28"/>
          <w:szCs w:val="28"/>
          <w:lang w:val="uk-UA"/>
        </w:rPr>
        <w:t xml:space="preserve">спрямована на реалізацію положень Конституції України щодо права на охорону здоров'я та медичну допомогу. </w:t>
      </w:r>
    </w:p>
    <w:p w:rsidR="00B50DD7" w:rsidRPr="001A1B80" w:rsidRDefault="00966EBA" w:rsidP="001735DE">
      <w:pPr>
        <w:pStyle w:val="a6"/>
        <w:spacing w:before="0" w:beforeAutospacing="0" w:after="0" w:afterAutospacing="0"/>
        <w:ind w:firstLine="720"/>
        <w:jc w:val="both"/>
        <w:rPr>
          <w:sz w:val="28"/>
          <w:szCs w:val="28"/>
          <w:lang w:val="uk-UA"/>
        </w:rPr>
      </w:pPr>
      <w:r w:rsidRPr="001A1B80">
        <w:rPr>
          <w:sz w:val="28"/>
          <w:szCs w:val="28"/>
          <w:lang w:val="uk-UA"/>
        </w:rPr>
        <w:t xml:space="preserve">Медичні підприємства громади укладають договори з Національною службою здоров'я України, відповідно до яких надаються медичні послуги, що включені до державної програми медичних гарантій. </w:t>
      </w:r>
      <w:r w:rsidR="00B50DD7" w:rsidRPr="001A1B80">
        <w:rPr>
          <w:sz w:val="28"/>
          <w:szCs w:val="28"/>
          <w:lang w:val="uk-UA"/>
        </w:rPr>
        <w:t xml:space="preserve">Відповідно до Закону України «Про державні фінансові гарантії медичного обслуговування населення» медичні послуги, що не включені до програми медичних гарантій, не підлягають оплаті за рахунок коштів Державного бюджету України, але можуть покриватися за рахунок коштів місцевого бюджету. </w:t>
      </w:r>
    </w:p>
    <w:p w:rsidR="00472DAB" w:rsidRPr="001A1B80" w:rsidRDefault="00B50DD7" w:rsidP="001735DE">
      <w:pPr>
        <w:pStyle w:val="a6"/>
        <w:spacing w:before="0" w:beforeAutospacing="0" w:after="0" w:afterAutospacing="0"/>
        <w:ind w:firstLine="720"/>
        <w:jc w:val="both"/>
        <w:rPr>
          <w:sz w:val="28"/>
          <w:szCs w:val="28"/>
          <w:lang w:val="uk-UA"/>
        </w:rPr>
      </w:pPr>
      <w:r w:rsidRPr="001A1B80">
        <w:rPr>
          <w:sz w:val="28"/>
          <w:szCs w:val="28"/>
          <w:lang w:val="uk-UA"/>
        </w:rPr>
        <w:t>Комплексна Програм</w:t>
      </w:r>
      <w:r w:rsidR="00C51A0C" w:rsidRPr="001A1B80">
        <w:rPr>
          <w:sz w:val="28"/>
          <w:szCs w:val="28"/>
          <w:lang w:val="uk-UA"/>
        </w:rPr>
        <w:t>а</w:t>
      </w:r>
      <w:r w:rsidRPr="001A1B80">
        <w:rPr>
          <w:sz w:val="28"/>
          <w:szCs w:val="28"/>
          <w:lang w:val="uk-UA"/>
        </w:rPr>
        <w:t xml:space="preserve"> Cумської міської територіальної громади «Охорона здоров'я» на 2025-2027 роки розроблена для покращення надання послуг в сфері охорони здоров’я, </w:t>
      </w:r>
      <w:r w:rsidR="00B01348" w:rsidRPr="001A1B80">
        <w:rPr>
          <w:sz w:val="28"/>
          <w:szCs w:val="28"/>
          <w:lang w:val="uk-UA"/>
        </w:rPr>
        <w:t>у тому числі послуг, що не покриваються видатками державного бюджету</w:t>
      </w:r>
      <w:r w:rsidR="00905672" w:rsidRPr="001A1B80">
        <w:rPr>
          <w:sz w:val="28"/>
          <w:szCs w:val="28"/>
          <w:lang w:val="uk-UA"/>
        </w:rPr>
        <w:t>,</w:t>
      </w:r>
      <w:r w:rsidR="00B01348" w:rsidRPr="001A1B80">
        <w:rPr>
          <w:sz w:val="28"/>
          <w:szCs w:val="28"/>
          <w:lang w:val="uk-UA"/>
        </w:rPr>
        <w:t xml:space="preserve"> </w:t>
      </w:r>
      <w:r w:rsidR="00472DAB" w:rsidRPr="001A1B80">
        <w:rPr>
          <w:sz w:val="28"/>
          <w:szCs w:val="28"/>
          <w:lang w:val="uk-UA"/>
        </w:rPr>
        <w:t>створена для</w:t>
      </w:r>
      <w:r w:rsidR="00905672" w:rsidRPr="001A1B80">
        <w:rPr>
          <w:sz w:val="28"/>
          <w:szCs w:val="28"/>
          <w:lang w:val="uk-UA"/>
        </w:rPr>
        <w:t xml:space="preserve"> </w:t>
      </w:r>
      <w:r w:rsidR="00472DAB" w:rsidRPr="001A1B80">
        <w:rPr>
          <w:rFonts w:eastAsia="Calibri"/>
          <w:sz w:val="28"/>
          <w:szCs w:val="28"/>
          <w:lang w:val="uk-UA"/>
        </w:rPr>
        <w:t>розвитку</w:t>
      </w:r>
      <w:r w:rsidRPr="001A1B80">
        <w:rPr>
          <w:rFonts w:eastAsia="Calibri"/>
          <w:sz w:val="28"/>
          <w:szCs w:val="28"/>
          <w:lang w:val="uk-UA"/>
        </w:rPr>
        <w:t xml:space="preserve"> галузі в Сумській міській територіальній громаді відповідно до Законів України «Про місцеве самоврядування в Україні».</w:t>
      </w:r>
      <w:r w:rsidRPr="001A1B80">
        <w:rPr>
          <w:sz w:val="28"/>
          <w:szCs w:val="28"/>
          <w:lang w:val="uk-UA"/>
        </w:rPr>
        <w:t xml:space="preserve"> </w:t>
      </w:r>
    </w:p>
    <w:p w:rsidR="00F43529" w:rsidRPr="001A1B80" w:rsidRDefault="00F43529" w:rsidP="001735DE">
      <w:pPr>
        <w:pStyle w:val="Style98"/>
        <w:spacing w:line="240" w:lineRule="auto"/>
        <w:ind w:firstLine="720"/>
        <w:jc w:val="center"/>
        <w:rPr>
          <w:b/>
          <w:sz w:val="28"/>
          <w:szCs w:val="28"/>
          <w:lang w:val="uk-UA"/>
        </w:rPr>
      </w:pPr>
    </w:p>
    <w:p w:rsidR="005D6521" w:rsidRPr="001A1B80" w:rsidRDefault="00F43529" w:rsidP="001735DE">
      <w:pPr>
        <w:pStyle w:val="Style98"/>
        <w:spacing w:line="240" w:lineRule="auto"/>
        <w:ind w:firstLine="720"/>
        <w:jc w:val="center"/>
        <w:rPr>
          <w:b/>
          <w:sz w:val="28"/>
          <w:szCs w:val="28"/>
          <w:lang w:val="uk-UA"/>
        </w:rPr>
      </w:pPr>
      <w:r w:rsidRPr="001A1B80">
        <w:rPr>
          <w:b/>
          <w:sz w:val="28"/>
          <w:szCs w:val="28"/>
          <w:lang w:val="uk-UA"/>
        </w:rPr>
        <w:t xml:space="preserve">3. </w:t>
      </w:r>
      <w:r w:rsidR="00CC336D" w:rsidRPr="001A1B80">
        <w:rPr>
          <w:b/>
          <w:sz w:val="28"/>
          <w:szCs w:val="28"/>
          <w:lang w:val="uk-UA"/>
        </w:rPr>
        <w:t>МЕТА ПРОГРАМИ</w:t>
      </w:r>
    </w:p>
    <w:p w:rsidR="00CC336D" w:rsidRPr="001A1B80" w:rsidRDefault="00EA5B88" w:rsidP="001735DE">
      <w:pPr>
        <w:pStyle w:val="a6"/>
        <w:spacing w:before="0" w:beforeAutospacing="0" w:after="0" w:afterAutospacing="0"/>
        <w:ind w:firstLine="720"/>
        <w:jc w:val="both"/>
        <w:rPr>
          <w:sz w:val="28"/>
          <w:szCs w:val="28"/>
          <w:lang w:val="uk-UA" w:eastAsia="ru-RU"/>
        </w:rPr>
      </w:pPr>
      <w:r w:rsidRPr="001A1B80">
        <w:rPr>
          <w:sz w:val="28"/>
          <w:szCs w:val="28"/>
          <w:lang w:val="uk-UA" w:eastAsia="ru-RU"/>
        </w:rPr>
        <w:t xml:space="preserve">Метою Програми є забезпечення ефективного функціонування системи надання населенню доступної і високоякісної спеціалізованої медичної допомоги та досягнення максимально можливого рівня здоров’я жителів </w:t>
      </w:r>
      <w:r w:rsidRPr="001A1B80">
        <w:rPr>
          <w:sz w:val="28"/>
          <w:szCs w:val="28"/>
          <w:lang w:val="uk-UA" w:eastAsia="ru-RU"/>
        </w:rPr>
        <w:lastRenderedPageBreak/>
        <w:t>громади, незалежно від віку, статі, соціального статусу, зміцнення  здоров’я мешканців громади протягом усього їх життя, зниження рівня інвалідизації серед працездатного населення</w:t>
      </w:r>
      <w:r w:rsidR="00011710" w:rsidRPr="001A1B80">
        <w:rPr>
          <w:sz w:val="28"/>
          <w:szCs w:val="28"/>
          <w:lang w:val="uk-UA" w:eastAsia="ru-RU"/>
        </w:rPr>
        <w:t>.</w:t>
      </w:r>
    </w:p>
    <w:p w:rsidR="00AF5D6D" w:rsidRPr="001A1B80" w:rsidRDefault="00AF5D6D" w:rsidP="001735DE">
      <w:pPr>
        <w:pStyle w:val="a6"/>
        <w:spacing w:before="0" w:beforeAutospacing="0" w:after="0" w:afterAutospacing="0"/>
        <w:jc w:val="both"/>
        <w:rPr>
          <w:sz w:val="28"/>
          <w:szCs w:val="28"/>
          <w:lang w:val="uk-UA" w:eastAsia="ru-RU"/>
        </w:rPr>
      </w:pPr>
    </w:p>
    <w:p w:rsidR="00826BF4" w:rsidRPr="001A1B80" w:rsidRDefault="00CC336D" w:rsidP="001735DE">
      <w:pPr>
        <w:pStyle w:val="a6"/>
        <w:spacing w:before="0" w:beforeAutospacing="0" w:after="0" w:afterAutospacing="0"/>
        <w:ind w:firstLine="720"/>
        <w:jc w:val="center"/>
        <w:rPr>
          <w:b/>
          <w:sz w:val="28"/>
          <w:szCs w:val="28"/>
          <w:lang w:val="uk-UA"/>
        </w:rPr>
      </w:pPr>
      <w:r w:rsidRPr="001A1B80">
        <w:rPr>
          <w:b/>
          <w:sz w:val="28"/>
          <w:szCs w:val="28"/>
          <w:lang w:val="uk-UA"/>
        </w:rPr>
        <w:t>4. ШЛЯХИ ТА СПОСОБИ РОЗВ’ЯЗАННЯ ПРОБЛЕМ</w:t>
      </w:r>
    </w:p>
    <w:p w:rsidR="00CC336D" w:rsidRPr="001A1B80" w:rsidRDefault="00CC336D" w:rsidP="001735DE">
      <w:pPr>
        <w:pStyle w:val="a6"/>
        <w:spacing w:before="0" w:beforeAutospacing="0" w:after="0" w:afterAutospacing="0"/>
        <w:ind w:firstLine="720"/>
        <w:jc w:val="both"/>
        <w:rPr>
          <w:sz w:val="28"/>
          <w:szCs w:val="28"/>
          <w:lang w:val="uk-UA"/>
        </w:rPr>
      </w:pPr>
      <w:r w:rsidRPr="001A1B80">
        <w:rPr>
          <w:sz w:val="28"/>
          <w:szCs w:val="28"/>
          <w:lang w:val="uk-UA"/>
        </w:rPr>
        <w:t>Досягнення визначеної мети Програми можливе шляхом:</w:t>
      </w:r>
    </w:p>
    <w:p w:rsidR="00F43529" w:rsidRPr="001A1B80" w:rsidRDefault="00CC336D" w:rsidP="001735DE">
      <w:pPr>
        <w:pStyle w:val="a6"/>
        <w:tabs>
          <w:tab w:val="left" w:pos="993"/>
        </w:tabs>
        <w:spacing w:before="0" w:beforeAutospacing="0" w:after="0" w:afterAutospacing="0"/>
        <w:ind w:firstLine="720"/>
        <w:jc w:val="both"/>
        <w:rPr>
          <w:sz w:val="28"/>
          <w:szCs w:val="28"/>
          <w:lang w:val="uk-UA"/>
        </w:rPr>
      </w:pPr>
      <w:r w:rsidRPr="001A1B80">
        <w:rPr>
          <w:sz w:val="28"/>
          <w:szCs w:val="28"/>
          <w:lang w:val="uk-UA"/>
        </w:rPr>
        <w:t xml:space="preserve">- </w:t>
      </w:r>
      <w:r w:rsidR="00F43529" w:rsidRPr="001A1B80">
        <w:rPr>
          <w:sz w:val="28"/>
          <w:szCs w:val="28"/>
          <w:lang w:val="uk-UA"/>
        </w:rPr>
        <w:t xml:space="preserve">забезпечення реалізації права громадян на отримання </w:t>
      </w:r>
      <w:r w:rsidR="001735DE">
        <w:rPr>
          <w:sz w:val="28"/>
          <w:szCs w:val="28"/>
          <w:lang w:val="uk-UA"/>
        </w:rPr>
        <w:t xml:space="preserve">якісних </w:t>
      </w:r>
      <w:r w:rsidR="00F43529" w:rsidRPr="001A1B80">
        <w:rPr>
          <w:sz w:val="28"/>
          <w:szCs w:val="28"/>
          <w:lang w:val="uk-UA"/>
        </w:rPr>
        <w:t>медичних послуг відповідно до Закону України «Про державні фінансові гарантії медичного обслуговування населення» у межах програми медичних гарантій;</w:t>
      </w:r>
    </w:p>
    <w:p w:rsidR="00F43529" w:rsidRPr="001A1B80" w:rsidRDefault="0053581A" w:rsidP="001735DE">
      <w:pPr>
        <w:pStyle w:val="a6"/>
        <w:tabs>
          <w:tab w:val="left" w:pos="993"/>
        </w:tabs>
        <w:spacing w:before="0" w:beforeAutospacing="0" w:after="0" w:afterAutospacing="0"/>
        <w:ind w:firstLine="709"/>
        <w:jc w:val="both"/>
        <w:rPr>
          <w:sz w:val="28"/>
          <w:szCs w:val="28"/>
          <w:lang w:val="uk-UA"/>
        </w:rPr>
      </w:pPr>
      <w:r w:rsidRPr="001A1B80">
        <w:rPr>
          <w:sz w:val="28"/>
          <w:szCs w:val="28"/>
          <w:lang w:val="uk-UA"/>
        </w:rPr>
        <w:t xml:space="preserve">- </w:t>
      </w:r>
      <w:r w:rsidR="00F43529" w:rsidRPr="001A1B80">
        <w:rPr>
          <w:sz w:val="28"/>
          <w:szCs w:val="28"/>
          <w:lang w:val="uk-UA"/>
        </w:rPr>
        <w:t>забезпечення ефективного використання фінансових, трудових та матеріальних ресурсів у закладах охорони здоров'я;</w:t>
      </w:r>
    </w:p>
    <w:p w:rsidR="0053581A" w:rsidRPr="001A1B80" w:rsidRDefault="0053581A" w:rsidP="001735DE">
      <w:pPr>
        <w:pStyle w:val="a6"/>
        <w:tabs>
          <w:tab w:val="left" w:pos="993"/>
        </w:tabs>
        <w:spacing w:before="0" w:beforeAutospacing="0" w:after="0" w:afterAutospacing="0"/>
        <w:ind w:firstLine="720"/>
        <w:jc w:val="both"/>
        <w:rPr>
          <w:sz w:val="28"/>
          <w:szCs w:val="28"/>
          <w:lang w:val="uk-UA"/>
        </w:rPr>
      </w:pPr>
      <w:r w:rsidRPr="001A1B80">
        <w:rPr>
          <w:sz w:val="28"/>
          <w:szCs w:val="28"/>
          <w:lang w:val="uk-UA"/>
        </w:rPr>
        <w:t>- збільшення доступності сучасних медичних послуг для різних верств населення;</w:t>
      </w:r>
    </w:p>
    <w:p w:rsidR="00CC336D" w:rsidRPr="001A1B80" w:rsidRDefault="0053581A" w:rsidP="001735DE">
      <w:pPr>
        <w:pStyle w:val="a6"/>
        <w:tabs>
          <w:tab w:val="left" w:pos="993"/>
        </w:tabs>
        <w:spacing w:before="0" w:beforeAutospacing="0" w:after="0" w:afterAutospacing="0"/>
        <w:ind w:firstLine="720"/>
        <w:jc w:val="both"/>
        <w:rPr>
          <w:sz w:val="28"/>
          <w:szCs w:val="28"/>
          <w:lang w:val="uk-UA"/>
        </w:rPr>
      </w:pPr>
      <w:r w:rsidRPr="001A1B80">
        <w:rPr>
          <w:sz w:val="28"/>
          <w:szCs w:val="28"/>
          <w:lang w:val="uk-UA"/>
        </w:rPr>
        <w:t>- модернізаці</w:t>
      </w:r>
      <w:r w:rsidR="00826BF4" w:rsidRPr="001A1B80">
        <w:rPr>
          <w:sz w:val="28"/>
          <w:szCs w:val="28"/>
          <w:lang w:val="uk-UA"/>
        </w:rPr>
        <w:t>ї</w:t>
      </w:r>
      <w:r w:rsidRPr="001A1B80">
        <w:rPr>
          <w:sz w:val="28"/>
          <w:szCs w:val="28"/>
          <w:lang w:val="uk-UA"/>
        </w:rPr>
        <w:t xml:space="preserve"> мережі закладів охорони здоров'я з метою проведення їх функціональних </w:t>
      </w:r>
      <w:proofErr w:type="spellStart"/>
      <w:r w:rsidRPr="001A1B80">
        <w:rPr>
          <w:sz w:val="28"/>
          <w:szCs w:val="28"/>
          <w:lang w:val="uk-UA"/>
        </w:rPr>
        <w:t>потужностей</w:t>
      </w:r>
      <w:proofErr w:type="spellEnd"/>
      <w:r w:rsidRPr="001A1B80">
        <w:rPr>
          <w:sz w:val="28"/>
          <w:szCs w:val="28"/>
          <w:lang w:val="uk-UA"/>
        </w:rPr>
        <w:t xml:space="preserve"> (кадрового потенціалу, матеріально-технічного оснащення) до рівня визначених вимог з урахуванням реальних потреб населення у медичних послугах</w:t>
      </w:r>
      <w:r w:rsidR="00CC336D" w:rsidRPr="001A1B80">
        <w:rPr>
          <w:sz w:val="28"/>
          <w:szCs w:val="28"/>
          <w:lang w:val="uk-UA"/>
        </w:rPr>
        <w:t>;</w:t>
      </w:r>
    </w:p>
    <w:p w:rsidR="00966EBA" w:rsidRPr="001A1B80" w:rsidRDefault="003038FB" w:rsidP="001735DE">
      <w:pPr>
        <w:pStyle w:val="a6"/>
        <w:tabs>
          <w:tab w:val="left" w:pos="1134"/>
        </w:tabs>
        <w:spacing w:before="0" w:beforeAutospacing="0" w:after="0" w:afterAutospacing="0"/>
        <w:ind w:firstLine="720"/>
        <w:contextualSpacing/>
        <w:jc w:val="both"/>
        <w:rPr>
          <w:sz w:val="28"/>
          <w:szCs w:val="28"/>
          <w:lang w:val="uk-UA"/>
        </w:rPr>
      </w:pPr>
      <w:r w:rsidRPr="001A1B80">
        <w:rPr>
          <w:sz w:val="28"/>
          <w:szCs w:val="28"/>
          <w:lang w:val="uk-UA"/>
        </w:rPr>
        <w:t xml:space="preserve">- </w:t>
      </w:r>
      <w:r w:rsidR="0053581A" w:rsidRPr="001A1B80">
        <w:rPr>
          <w:sz w:val="28"/>
          <w:szCs w:val="28"/>
          <w:lang w:val="uk-UA"/>
        </w:rPr>
        <w:t>впровадження сучасних інноваційних методів діагностики та лікування</w:t>
      </w:r>
      <w:r w:rsidR="00CC336D" w:rsidRPr="001A1B80">
        <w:rPr>
          <w:sz w:val="28"/>
          <w:szCs w:val="28"/>
          <w:lang w:val="uk-UA"/>
        </w:rPr>
        <w:t xml:space="preserve"> в галузі з метою надання</w:t>
      </w:r>
      <w:r w:rsidR="00B21200" w:rsidRPr="001A1B80">
        <w:rPr>
          <w:sz w:val="28"/>
          <w:szCs w:val="28"/>
          <w:lang w:val="uk-UA"/>
        </w:rPr>
        <w:t xml:space="preserve"> </w:t>
      </w:r>
      <w:r w:rsidR="00CC336D" w:rsidRPr="001A1B80">
        <w:rPr>
          <w:sz w:val="28"/>
          <w:szCs w:val="28"/>
          <w:lang w:val="uk-UA"/>
        </w:rPr>
        <w:t>якісної</w:t>
      </w:r>
      <w:r w:rsidR="00B21200" w:rsidRPr="001A1B80">
        <w:rPr>
          <w:sz w:val="28"/>
          <w:szCs w:val="28"/>
          <w:lang w:val="uk-UA"/>
        </w:rPr>
        <w:t xml:space="preserve"> </w:t>
      </w:r>
      <w:r w:rsidR="00CC336D" w:rsidRPr="001A1B80">
        <w:rPr>
          <w:sz w:val="28"/>
          <w:szCs w:val="28"/>
          <w:lang w:val="uk-UA"/>
        </w:rPr>
        <w:t>медичної</w:t>
      </w:r>
      <w:r w:rsidR="00B21200" w:rsidRPr="001A1B80">
        <w:rPr>
          <w:sz w:val="28"/>
          <w:szCs w:val="28"/>
          <w:lang w:val="uk-UA"/>
        </w:rPr>
        <w:t xml:space="preserve"> </w:t>
      </w:r>
      <w:r w:rsidR="00CC336D" w:rsidRPr="001A1B80">
        <w:rPr>
          <w:sz w:val="28"/>
          <w:szCs w:val="28"/>
          <w:lang w:val="uk-UA"/>
        </w:rPr>
        <w:t>допомоги</w:t>
      </w:r>
      <w:r w:rsidR="00B21200" w:rsidRPr="001A1B80">
        <w:rPr>
          <w:sz w:val="28"/>
          <w:szCs w:val="28"/>
          <w:lang w:val="uk-UA"/>
        </w:rPr>
        <w:t xml:space="preserve"> </w:t>
      </w:r>
      <w:r w:rsidR="003E4F03" w:rsidRPr="001A1B80">
        <w:rPr>
          <w:sz w:val="28"/>
          <w:szCs w:val="28"/>
          <w:lang w:val="uk-UA"/>
        </w:rPr>
        <w:t>населенню</w:t>
      </w:r>
      <w:r w:rsidR="00826BF4" w:rsidRPr="001A1B80">
        <w:rPr>
          <w:sz w:val="28"/>
          <w:szCs w:val="28"/>
          <w:lang w:val="uk-UA"/>
        </w:rPr>
        <w:t>;</w:t>
      </w:r>
    </w:p>
    <w:p w:rsidR="00EF389F" w:rsidRPr="001A1B80" w:rsidRDefault="0053581A" w:rsidP="001735DE">
      <w:pPr>
        <w:pStyle w:val="a6"/>
        <w:tabs>
          <w:tab w:val="left" w:pos="1134"/>
        </w:tabs>
        <w:spacing w:before="0" w:beforeAutospacing="0" w:after="0" w:afterAutospacing="0"/>
        <w:ind w:firstLine="720"/>
        <w:contextualSpacing/>
        <w:jc w:val="both"/>
        <w:rPr>
          <w:sz w:val="28"/>
          <w:szCs w:val="28"/>
          <w:lang w:val="uk-UA"/>
        </w:rPr>
      </w:pPr>
      <w:r w:rsidRPr="001A1B80">
        <w:rPr>
          <w:sz w:val="28"/>
          <w:szCs w:val="28"/>
          <w:lang w:val="uk-UA"/>
        </w:rPr>
        <w:t>- оновлення матеріально-технічної бази закладів охорони здоров'я, приведення в належний ста</w:t>
      </w:r>
      <w:r w:rsidR="00826BF4" w:rsidRPr="001A1B80">
        <w:rPr>
          <w:sz w:val="28"/>
          <w:szCs w:val="28"/>
          <w:lang w:val="uk-UA"/>
        </w:rPr>
        <w:t>н будівель лікувальних закладів.</w:t>
      </w:r>
    </w:p>
    <w:p w:rsidR="0053581A" w:rsidRPr="001A1B80" w:rsidRDefault="001A650F" w:rsidP="001735DE">
      <w:pPr>
        <w:pStyle w:val="a6"/>
        <w:tabs>
          <w:tab w:val="left" w:pos="1134"/>
        </w:tabs>
        <w:spacing w:before="0" w:beforeAutospacing="0" w:after="0" w:afterAutospacing="0"/>
        <w:ind w:left="720" w:firstLine="720"/>
        <w:contextualSpacing/>
        <w:jc w:val="both"/>
        <w:rPr>
          <w:b/>
          <w:sz w:val="28"/>
          <w:szCs w:val="28"/>
          <w:lang w:val="uk-UA"/>
        </w:rPr>
      </w:pPr>
      <w:r w:rsidRPr="001A1B80">
        <w:rPr>
          <w:b/>
          <w:sz w:val="28"/>
          <w:szCs w:val="28"/>
          <w:lang w:val="uk-UA"/>
        </w:rPr>
        <w:t xml:space="preserve">                        </w:t>
      </w:r>
    </w:p>
    <w:p w:rsidR="00AF5D6D" w:rsidRPr="001A1B80" w:rsidRDefault="001A650F" w:rsidP="001735DE">
      <w:pPr>
        <w:pStyle w:val="a6"/>
        <w:tabs>
          <w:tab w:val="left" w:pos="1134"/>
        </w:tabs>
        <w:spacing w:before="0" w:beforeAutospacing="0" w:after="0" w:afterAutospacing="0"/>
        <w:ind w:left="720" w:firstLine="720"/>
        <w:contextualSpacing/>
        <w:jc w:val="center"/>
        <w:rPr>
          <w:b/>
          <w:sz w:val="28"/>
          <w:szCs w:val="28"/>
          <w:lang w:val="uk-UA"/>
        </w:rPr>
      </w:pPr>
      <w:r w:rsidRPr="001A1B80">
        <w:rPr>
          <w:b/>
          <w:sz w:val="28"/>
          <w:szCs w:val="28"/>
          <w:lang w:val="uk-UA"/>
        </w:rPr>
        <w:t>5. ЗАВДАННЯ І ЗАХОДИ</w:t>
      </w:r>
    </w:p>
    <w:p w:rsidR="00EA5B88" w:rsidRPr="001A1B80" w:rsidRDefault="001735DE" w:rsidP="001735DE">
      <w:pPr>
        <w:spacing w:line="240" w:lineRule="auto"/>
        <w:ind w:right="-607"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00EA5B88" w:rsidRPr="001A1B80">
        <w:rPr>
          <w:rFonts w:ascii="Times New Roman" w:eastAsia="Times New Roman" w:hAnsi="Times New Roman" w:cs="Times New Roman"/>
          <w:sz w:val="28"/>
          <w:szCs w:val="28"/>
          <w:lang w:val="uk-UA"/>
        </w:rPr>
        <w:t>иконання завдань і заходів Програми дасть змогу забезпечити формування і налагодження ефективного функціонування системи надання населенню громади якісної, комплексної, доступної, безперервної, своєчасної, пацієнтоорієнтованої медичної допомоги, впровадження сучасних галузевих практик, інноваційних технологій та досягнення максимально можливого рівня здоров’я жителів громади, незалежно від віку, статі, соціального статусу, зниження рівня інвалідизації</w:t>
      </w:r>
      <w:r w:rsidR="002D1299" w:rsidRPr="001A1B80">
        <w:rPr>
          <w:rFonts w:ascii="Times New Roman" w:eastAsia="Times New Roman" w:hAnsi="Times New Roman" w:cs="Times New Roman"/>
          <w:sz w:val="28"/>
          <w:szCs w:val="28"/>
          <w:lang w:val="uk-UA"/>
        </w:rPr>
        <w:t>, у тому числі</w:t>
      </w:r>
      <w:r w:rsidR="00EA5B88" w:rsidRPr="001A1B80">
        <w:rPr>
          <w:rFonts w:ascii="Times New Roman" w:eastAsia="Times New Roman" w:hAnsi="Times New Roman" w:cs="Times New Roman"/>
          <w:sz w:val="28"/>
          <w:szCs w:val="28"/>
          <w:lang w:val="uk-UA"/>
        </w:rPr>
        <w:t xml:space="preserve"> серед працездатного населення. Забезпечить сталий розвиток та функціонування комунальних некомерційних підприємств Сумської міської територіальної громади, підвищить ефективність їх роботи, покращить забезпечення амбулаторних та стаціонарних підрозділів закладів сучасним медичним обладнанням.</w:t>
      </w:r>
    </w:p>
    <w:p w:rsidR="004A5F7E" w:rsidRPr="001A1B80" w:rsidRDefault="004A5F7E" w:rsidP="001735DE">
      <w:pPr>
        <w:spacing w:line="240" w:lineRule="auto"/>
        <w:ind w:right="-607"/>
        <w:jc w:val="both"/>
        <w:rPr>
          <w:rFonts w:ascii="Times New Roman" w:eastAsia="Times New Roman" w:hAnsi="Times New Roman" w:cs="Times New Roman"/>
          <w:sz w:val="28"/>
          <w:szCs w:val="28"/>
          <w:lang w:val="uk-UA"/>
        </w:rPr>
      </w:pPr>
    </w:p>
    <w:p w:rsidR="00233000" w:rsidRPr="001A1B80" w:rsidRDefault="001A650F" w:rsidP="001735DE">
      <w:pPr>
        <w:shd w:val="clear" w:color="auto" w:fill="FFFFFF"/>
        <w:spacing w:line="240" w:lineRule="auto"/>
        <w:ind w:left="720"/>
        <w:jc w:val="center"/>
        <w:rPr>
          <w:rFonts w:ascii="Times New Roman" w:eastAsia="Times New Roman" w:hAnsi="Times New Roman" w:cs="Times New Roman"/>
          <w:b/>
          <w:sz w:val="28"/>
          <w:szCs w:val="28"/>
          <w:lang w:val="uk-UA"/>
        </w:rPr>
      </w:pPr>
      <w:r w:rsidRPr="001A1B80">
        <w:rPr>
          <w:rFonts w:ascii="Times New Roman" w:eastAsia="Times New Roman" w:hAnsi="Times New Roman" w:cs="Times New Roman"/>
          <w:b/>
          <w:sz w:val="28"/>
          <w:szCs w:val="28"/>
          <w:lang w:val="uk-UA"/>
        </w:rPr>
        <w:t>6</w:t>
      </w:r>
      <w:r w:rsidR="00FA5C8E" w:rsidRPr="001A1B80">
        <w:rPr>
          <w:rFonts w:ascii="Times New Roman" w:eastAsia="Times New Roman" w:hAnsi="Times New Roman" w:cs="Times New Roman"/>
          <w:b/>
          <w:sz w:val="28"/>
          <w:szCs w:val="28"/>
          <w:lang w:val="uk-UA"/>
        </w:rPr>
        <w:t xml:space="preserve"> – 7 </w:t>
      </w:r>
      <w:r w:rsidR="003319A3" w:rsidRPr="001A1B80">
        <w:rPr>
          <w:rFonts w:ascii="Times New Roman" w:eastAsia="Times New Roman" w:hAnsi="Times New Roman" w:cs="Times New Roman"/>
          <w:b/>
          <w:sz w:val="28"/>
          <w:szCs w:val="28"/>
          <w:lang w:val="uk-UA"/>
        </w:rPr>
        <w:t xml:space="preserve">ОЧІКУВАНІ </w:t>
      </w:r>
      <w:r w:rsidR="00FA5C8E" w:rsidRPr="001A1B80">
        <w:rPr>
          <w:rFonts w:ascii="Times New Roman" w:eastAsia="Times New Roman" w:hAnsi="Times New Roman" w:cs="Times New Roman"/>
          <w:b/>
          <w:sz w:val="28"/>
          <w:szCs w:val="28"/>
          <w:lang w:val="uk-UA"/>
        </w:rPr>
        <w:t xml:space="preserve">ТА </w:t>
      </w:r>
      <w:r w:rsidR="003319A3" w:rsidRPr="001A1B80">
        <w:rPr>
          <w:rFonts w:ascii="Times New Roman" w:eastAsia="Times New Roman" w:hAnsi="Times New Roman" w:cs="Times New Roman"/>
          <w:b/>
          <w:sz w:val="28"/>
          <w:szCs w:val="28"/>
          <w:lang w:val="uk-UA"/>
        </w:rPr>
        <w:t>РЕЗУЛЬТАТИ</w:t>
      </w:r>
      <w:r w:rsidR="00FA5C8E" w:rsidRPr="001A1B80">
        <w:rPr>
          <w:rFonts w:ascii="Times New Roman" w:eastAsia="Times New Roman" w:hAnsi="Times New Roman" w:cs="Times New Roman"/>
          <w:b/>
          <w:sz w:val="28"/>
          <w:szCs w:val="28"/>
          <w:lang w:val="uk-UA"/>
        </w:rPr>
        <w:t>ВНІ ПОКАЗНИКИ (індикатори).</w:t>
      </w:r>
    </w:p>
    <w:p w:rsidR="00233000" w:rsidRPr="001A1B80" w:rsidRDefault="00FA5C8E" w:rsidP="001735DE">
      <w:pPr>
        <w:shd w:val="clear" w:color="auto" w:fill="FFFFFF"/>
        <w:spacing w:line="240" w:lineRule="auto"/>
        <w:ind w:left="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Очікувані та результативні показники викладено у Додатку 3 програми.</w:t>
      </w:r>
    </w:p>
    <w:p w:rsidR="00AF5D6D" w:rsidRPr="001A1B80" w:rsidRDefault="00AF5D6D" w:rsidP="001735DE">
      <w:pPr>
        <w:shd w:val="clear" w:color="auto" w:fill="FFFFFF"/>
        <w:spacing w:line="240" w:lineRule="auto"/>
        <w:ind w:left="720"/>
        <w:jc w:val="both"/>
        <w:rPr>
          <w:rFonts w:ascii="Times New Roman" w:eastAsia="Times New Roman" w:hAnsi="Times New Roman" w:cs="Times New Roman"/>
          <w:sz w:val="28"/>
          <w:szCs w:val="28"/>
          <w:lang w:val="uk-UA"/>
        </w:rPr>
      </w:pPr>
    </w:p>
    <w:p w:rsidR="00AF5D6D" w:rsidRPr="001A1B80" w:rsidRDefault="003319A3" w:rsidP="001735DE">
      <w:pPr>
        <w:spacing w:line="240" w:lineRule="auto"/>
        <w:ind w:right="-607" w:firstLine="720"/>
        <w:jc w:val="center"/>
        <w:rPr>
          <w:rFonts w:ascii="Times New Roman" w:eastAsia="Times New Roman" w:hAnsi="Times New Roman" w:cs="Times New Roman"/>
          <w:b/>
          <w:sz w:val="28"/>
          <w:szCs w:val="28"/>
          <w:lang w:val="uk-UA"/>
        </w:rPr>
      </w:pPr>
      <w:r w:rsidRPr="001A1B80">
        <w:rPr>
          <w:rFonts w:ascii="Times New Roman" w:eastAsia="Times New Roman" w:hAnsi="Times New Roman" w:cs="Times New Roman"/>
          <w:b/>
          <w:sz w:val="28"/>
          <w:szCs w:val="28"/>
          <w:lang w:val="uk-UA"/>
        </w:rPr>
        <w:t>8.</w:t>
      </w:r>
      <w:r w:rsidR="00CC336D" w:rsidRPr="001A1B80">
        <w:rPr>
          <w:rFonts w:ascii="Times New Roman" w:eastAsia="Times New Roman" w:hAnsi="Times New Roman" w:cs="Times New Roman"/>
          <w:b/>
          <w:sz w:val="28"/>
          <w:szCs w:val="28"/>
          <w:lang w:val="uk-UA"/>
        </w:rPr>
        <w:t xml:space="preserve"> ОБСЯГИ ТА ДЖЕРЕЛА ФІНАНСУВАННЯ</w:t>
      </w:r>
    </w:p>
    <w:p w:rsidR="00CC336D" w:rsidRPr="001A1B80" w:rsidRDefault="00CC336D" w:rsidP="001735DE">
      <w:pPr>
        <w:spacing w:line="240" w:lineRule="auto"/>
        <w:ind w:right="-164"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Фінансування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напрямів та завдань</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Програми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планується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здійснювати за рахунок</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коштів бюджету Сумської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міської ТГ, державного бюджету, інших</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джерел, не заборонених</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чинним</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 xml:space="preserve">законодавством. </w:t>
      </w:r>
    </w:p>
    <w:p w:rsidR="00CC336D" w:rsidRPr="001A1B80" w:rsidRDefault="00CC336D" w:rsidP="001735DE">
      <w:pPr>
        <w:spacing w:line="240" w:lineRule="auto"/>
        <w:ind w:right="-164"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Фінансування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заходів</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Програми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здійснюється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у межах</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видатків, що</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передбачаються у державному бюджеті та бюджеті</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Сумської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міської ТГ.</w:t>
      </w:r>
    </w:p>
    <w:p w:rsidR="00CC336D" w:rsidRPr="001A1B80" w:rsidRDefault="00CC336D" w:rsidP="001735DE">
      <w:pPr>
        <w:spacing w:line="240" w:lineRule="auto"/>
        <w:ind w:right="-164"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lastRenderedPageBreak/>
        <w:t>Обсяги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фінансування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можуть</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 xml:space="preserve">корегуватися в межах бюджетного періоду та </w:t>
      </w:r>
      <w:proofErr w:type="spellStart"/>
      <w:r w:rsidRPr="001A1B80">
        <w:rPr>
          <w:rFonts w:ascii="Times New Roman" w:eastAsia="Times New Roman" w:hAnsi="Times New Roman" w:cs="Times New Roman"/>
          <w:sz w:val="28"/>
          <w:szCs w:val="28"/>
          <w:lang w:val="uk-UA"/>
        </w:rPr>
        <w:t>уточнюються</w:t>
      </w:r>
      <w:proofErr w:type="spellEnd"/>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щороку в установленому порядку.</w:t>
      </w:r>
    </w:p>
    <w:p w:rsidR="004A5F7E" w:rsidRPr="001A1B80" w:rsidRDefault="00CC336D" w:rsidP="001735DE">
      <w:pPr>
        <w:spacing w:line="240" w:lineRule="auto"/>
        <w:ind w:right="-607"/>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ab/>
      </w:r>
    </w:p>
    <w:p w:rsidR="00CC336D" w:rsidRPr="001A1B80" w:rsidRDefault="003319A3" w:rsidP="001735DE">
      <w:pPr>
        <w:spacing w:line="240" w:lineRule="auto"/>
        <w:ind w:right="-607"/>
        <w:jc w:val="center"/>
        <w:rPr>
          <w:rFonts w:ascii="Times New Roman" w:eastAsia="Times New Roman" w:hAnsi="Times New Roman" w:cs="Times New Roman"/>
          <w:b/>
          <w:sz w:val="28"/>
          <w:szCs w:val="28"/>
          <w:lang w:val="uk-UA"/>
        </w:rPr>
      </w:pPr>
      <w:r w:rsidRPr="001A1B80">
        <w:rPr>
          <w:rFonts w:ascii="Times New Roman" w:eastAsia="Times New Roman" w:hAnsi="Times New Roman" w:cs="Times New Roman"/>
          <w:b/>
          <w:sz w:val="28"/>
          <w:szCs w:val="28"/>
          <w:lang w:val="uk-UA"/>
        </w:rPr>
        <w:t>9.</w:t>
      </w:r>
      <w:r w:rsidR="00CC336D" w:rsidRPr="001A1B80">
        <w:rPr>
          <w:rFonts w:ascii="Times New Roman" w:eastAsia="Times New Roman" w:hAnsi="Times New Roman" w:cs="Times New Roman"/>
          <w:b/>
          <w:sz w:val="28"/>
          <w:szCs w:val="28"/>
          <w:lang w:val="uk-UA"/>
        </w:rPr>
        <w:t xml:space="preserve"> КООРДИНАЦІЯ ТА КОНТРОЛЬ ЗА ХОДОМ ВИКОНАННЯ</w:t>
      </w:r>
    </w:p>
    <w:p w:rsidR="00CC336D" w:rsidRPr="001A1B80" w:rsidRDefault="00CC336D" w:rsidP="001735DE">
      <w:pPr>
        <w:spacing w:line="240" w:lineRule="auto"/>
        <w:ind w:right="-607"/>
        <w:jc w:val="center"/>
        <w:rPr>
          <w:rFonts w:ascii="Times New Roman" w:eastAsia="Times New Roman" w:hAnsi="Times New Roman" w:cs="Times New Roman"/>
          <w:b/>
          <w:sz w:val="28"/>
          <w:szCs w:val="28"/>
          <w:lang w:val="uk-UA"/>
        </w:rPr>
      </w:pPr>
      <w:r w:rsidRPr="001A1B80">
        <w:rPr>
          <w:rFonts w:ascii="Times New Roman" w:eastAsia="Times New Roman" w:hAnsi="Times New Roman" w:cs="Times New Roman"/>
          <w:b/>
          <w:sz w:val="28"/>
          <w:szCs w:val="28"/>
          <w:lang w:val="uk-UA"/>
        </w:rPr>
        <w:t>ПРОГРАМИ</w:t>
      </w:r>
    </w:p>
    <w:p w:rsidR="007417D7" w:rsidRPr="001A1B80" w:rsidRDefault="007417D7" w:rsidP="001735DE">
      <w:pPr>
        <w:spacing w:line="240" w:lineRule="auto"/>
        <w:jc w:val="both"/>
        <w:rPr>
          <w:rFonts w:ascii="Times New Roman" w:eastAsia="Times New Roman" w:hAnsi="Times New Roman" w:cs="Times New Roman"/>
          <w:sz w:val="28"/>
          <w:szCs w:val="28"/>
          <w:lang w:val="uk-UA"/>
        </w:rPr>
      </w:pPr>
    </w:p>
    <w:p w:rsidR="00CC336D" w:rsidRPr="001A1B80" w:rsidRDefault="00CC336D" w:rsidP="001735DE">
      <w:pPr>
        <w:spacing w:line="240" w:lineRule="auto"/>
        <w:ind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Координацію</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дій</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між</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виконавцями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Програми та контроль за її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виконанням</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здійснює</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Управління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охорони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здоров’я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Сумської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міської ради.</w:t>
      </w:r>
    </w:p>
    <w:p w:rsidR="00CC336D" w:rsidRPr="001A1B80" w:rsidRDefault="00CC336D" w:rsidP="001735DE">
      <w:pPr>
        <w:spacing w:line="240" w:lineRule="auto"/>
        <w:ind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Дозволяється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перерозподіл</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коштів</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між</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статтями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витрат на виконання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цієї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Програми у встановленому порядку.</w:t>
      </w:r>
    </w:p>
    <w:p w:rsidR="007B53E8" w:rsidRPr="001A1B80" w:rsidRDefault="00CC336D" w:rsidP="001735DE">
      <w:pPr>
        <w:spacing w:line="240" w:lineRule="auto"/>
        <w:ind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Управління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охорони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здоров’я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Сумської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міської ради щороку</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звітує перед Сумською</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міською радою про виконання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Програми.</w:t>
      </w:r>
    </w:p>
    <w:p w:rsidR="00387A37" w:rsidRPr="001A1B80" w:rsidRDefault="00387A37" w:rsidP="001735DE">
      <w:pPr>
        <w:tabs>
          <w:tab w:val="left" w:pos="360"/>
        </w:tabs>
        <w:spacing w:line="240" w:lineRule="auto"/>
        <w:ind w:right="-5"/>
        <w:jc w:val="both"/>
        <w:rPr>
          <w:rFonts w:ascii="Times New Roman" w:eastAsia="Times New Roman" w:hAnsi="Times New Roman" w:cs="Times New Roman"/>
          <w:sz w:val="28"/>
          <w:szCs w:val="28"/>
          <w:lang w:val="uk-UA"/>
        </w:rPr>
      </w:pPr>
    </w:p>
    <w:p w:rsidR="00387A37" w:rsidRPr="001A1B80" w:rsidRDefault="00387A37" w:rsidP="001735DE">
      <w:pPr>
        <w:tabs>
          <w:tab w:val="left" w:pos="360"/>
        </w:tabs>
        <w:spacing w:line="240" w:lineRule="auto"/>
        <w:ind w:right="-5"/>
        <w:jc w:val="both"/>
        <w:rPr>
          <w:rFonts w:ascii="Times New Roman" w:eastAsia="Times New Roman" w:hAnsi="Times New Roman" w:cs="Times New Roman"/>
          <w:sz w:val="28"/>
          <w:szCs w:val="28"/>
          <w:lang w:val="uk-UA"/>
        </w:rPr>
      </w:pPr>
    </w:p>
    <w:p w:rsidR="004863AA" w:rsidRPr="001A1B80" w:rsidRDefault="00DF3F46" w:rsidP="001735DE">
      <w:pPr>
        <w:tabs>
          <w:tab w:val="left" w:pos="360"/>
        </w:tabs>
        <w:spacing w:line="240" w:lineRule="auto"/>
        <w:ind w:right="-5"/>
        <w:jc w:val="both"/>
        <w:rPr>
          <w:rFonts w:ascii="Times New Roman" w:hAnsi="Times New Roman" w:cs="Times New Roman"/>
          <w:sz w:val="28"/>
          <w:szCs w:val="28"/>
          <w:lang w:val="uk-UA"/>
        </w:rPr>
      </w:pPr>
      <w:r w:rsidRPr="001A1B80">
        <w:rPr>
          <w:rFonts w:ascii="Times New Roman" w:hAnsi="Times New Roman" w:cs="Times New Roman"/>
          <w:sz w:val="28"/>
          <w:szCs w:val="28"/>
          <w:lang w:val="uk-UA"/>
        </w:rPr>
        <w:t>Н</w:t>
      </w:r>
      <w:r w:rsidR="00387A37" w:rsidRPr="001A1B80">
        <w:rPr>
          <w:rFonts w:ascii="Times New Roman" w:hAnsi="Times New Roman" w:cs="Times New Roman"/>
          <w:sz w:val="28"/>
          <w:szCs w:val="28"/>
          <w:lang w:val="uk-UA"/>
        </w:rPr>
        <w:t xml:space="preserve">ачальник </w:t>
      </w:r>
      <w:r w:rsidR="00FB599A" w:rsidRPr="001A1B80">
        <w:rPr>
          <w:rFonts w:ascii="Times New Roman" w:hAnsi="Times New Roman" w:cs="Times New Roman"/>
          <w:sz w:val="28"/>
          <w:szCs w:val="28"/>
          <w:lang w:val="uk-UA"/>
        </w:rPr>
        <w:t>у</w:t>
      </w:r>
      <w:r w:rsidR="004863AA" w:rsidRPr="001A1B80">
        <w:rPr>
          <w:rFonts w:ascii="Times New Roman" w:hAnsi="Times New Roman" w:cs="Times New Roman"/>
          <w:sz w:val="28"/>
          <w:szCs w:val="28"/>
          <w:lang w:val="uk-UA"/>
        </w:rPr>
        <w:t xml:space="preserve">правління охорони </w:t>
      </w:r>
    </w:p>
    <w:p w:rsidR="007B53E8" w:rsidRPr="001A1B80" w:rsidRDefault="004863AA" w:rsidP="001735DE">
      <w:pPr>
        <w:tabs>
          <w:tab w:val="left" w:pos="360"/>
        </w:tabs>
        <w:spacing w:line="240" w:lineRule="auto"/>
        <w:ind w:right="-5"/>
        <w:jc w:val="both"/>
        <w:rPr>
          <w:rFonts w:ascii="Times New Roman" w:eastAsia="Times New Roman" w:hAnsi="Times New Roman" w:cs="Times New Roman"/>
          <w:sz w:val="28"/>
          <w:szCs w:val="28"/>
          <w:lang w:val="uk-UA"/>
        </w:rPr>
      </w:pPr>
      <w:r w:rsidRPr="001A1B80">
        <w:rPr>
          <w:rFonts w:ascii="Times New Roman" w:hAnsi="Times New Roman" w:cs="Times New Roman"/>
          <w:sz w:val="28"/>
          <w:szCs w:val="28"/>
          <w:lang w:val="uk-UA"/>
        </w:rPr>
        <w:t xml:space="preserve">здоров’я Сумської міської ради            </w:t>
      </w:r>
      <w:r w:rsidR="00B21200" w:rsidRPr="001A1B80">
        <w:rPr>
          <w:rFonts w:ascii="Times New Roman" w:hAnsi="Times New Roman" w:cs="Times New Roman"/>
          <w:sz w:val="28"/>
          <w:szCs w:val="28"/>
          <w:lang w:val="uk-UA"/>
        </w:rPr>
        <w:t xml:space="preserve">                             </w:t>
      </w:r>
      <w:r w:rsidRPr="001A1B80">
        <w:rPr>
          <w:rFonts w:ascii="Times New Roman" w:hAnsi="Times New Roman" w:cs="Times New Roman"/>
          <w:sz w:val="28"/>
          <w:szCs w:val="28"/>
          <w:lang w:val="uk-UA"/>
        </w:rPr>
        <w:t xml:space="preserve"> </w:t>
      </w:r>
      <w:r w:rsidR="00FB599A" w:rsidRPr="001A1B80">
        <w:rPr>
          <w:rFonts w:ascii="Times New Roman" w:hAnsi="Times New Roman" w:cs="Times New Roman"/>
          <w:sz w:val="28"/>
          <w:szCs w:val="28"/>
          <w:lang w:val="uk-UA"/>
        </w:rPr>
        <w:t xml:space="preserve"> </w:t>
      </w:r>
      <w:r w:rsidRPr="001A1B80">
        <w:rPr>
          <w:rFonts w:ascii="Times New Roman" w:hAnsi="Times New Roman" w:cs="Times New Roman"/>
          <w:sz w:val="28"/>
          <w:szCs w:val="28"/>
          <w:lang w:val="uk-UA"/>
        </w:rPr>
        <w:t xml:space="preserve"> </w:t>
      </w:r>
      <w:r w:rsidR="00DF3F46" w:rsidRPr="001A1B80">
        <w:rPr>
          <w:rFonts w:ascii="Times New Roman" w:hAnsi="Times New Roman" w:cs="Times New Roman"/>
          <w:sz w:val="28"/>
          <w:szCs w:val="28"/>
          <w:lang w:val="uk-UA"/>
        </w:rPr>
        <w:t>Олена ЧУМАЧЕНКО</w:t>
      </w:r>
    </w:p>
    <w:sectPr w:rsidR="007B53E8" w:rsidRPr="001A1B80" w:rsidSect="004D6277">
      <w:pgSz w:w="11909" w:h="16834"/>
      <w:pgMar w:top="1133" w:right="994" w:bottom="6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08A"/>
    <w:multiLevelType w:val="hybridMultilevel"/>
    <w:tmpl w:val="E04C4D44"/>
    <w:lvl w:ilvl="0" w:tplc="BD064A32">
      <w:start w:val="1"/>
      <w:numFmt w:val="bullet"/>
      <w:lvlText w:val="-"/>
      <w:lvlJc w:val="left"/>
      <w:pPr>
        <w:ind w:left="2062"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B352FC3"/>
    <w:multiLevelType w:val="multilevel"/>
    <w:tmpl w:val="095EC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E74F26"/>
    <w:multiLevelType w:val="multilevel"/>
    <w:tmpl w:val="44C6BE2A"/>
    <w:lvl w:ilvl="0">
      <w:start w:val="1"/>
      <w:numFmt w:val="decimal"/>
      <w:lvlText w:val="%1."/>
      <w:lvlJc w:val="left"/>
      <w:pPr>
        <w:ind w:left="450" w:hanging="45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20E82829"/>
    <w:multiLevelType w:val="hybridMultilevel"/>
    <w:tmpl w:val="04884DAA"/>
    <w:lvl w:ilvl="0" w:tplc="1FAEB4E4">
      <w:start w:val="1"/>
      <w:numFmt w:val="decimal"/>
      <w:lvlText w:val="%1."/>
      <w:lvlJc w:val="left"/>
      <w:pPr>
        <w:ind w:left="3054"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9E8683F"/>
    <w:multiLevelType w:val="hybridMultilevel"/>
    <w:tmpl w:val="F10867E0"/>
    <w:lvl w:ilvl="0" w:tplc="E8024ABE">
      <w:start w:val="1"/>
      <w:numFmt w:val="decimal"/>
      <w:lvlText w:val="%1."/>
      <w:lvlJc w:val="left"/>
      <w:pPr>
        <w:ind w:left="3645" w:hanging="360"/>
      </w:pPr>
      <w:rPr>
        <w:rFonts w:hint="default"/>
      </w:rPr>
    </w:lvl>
    <w:lvl w:ilvl="1" w:tplc="04090019" w:tentative="1">
      <w:start w:val="1"/>
      <w:numFmt w:val="lowerLetter"/>
      <w:lvlText w:val="%2."/>
      <w:lvlJc w:val="left"/>
      <w:pPr>
        <w:ind w:left="4365" w:hanging="360"/>
      </w:pPr>
    </w:lvl>
    <w:lvl w:ilvl="2" w:tplc="0409001B" w:tentative="1">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abstractNum w:abstractNumId="5" w15:restartNumberingAfterBreak="0">
    <w:nsid w:val="50CF6839"/>
    <w:multiLevelType w:val="hybridMultilevel"/>
    <w:tmpl w:val="CC0C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F1EF1"/>
    <w:multiLevelType w:val="hybridMultilevel"/>
    <w:tmpl w:val="A814B0EE"/>
    <w:lvl w:ilvl="0" w:tplc="6822574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771021"/>
    <w:multiLevelType w:val="hybridMultilevel"/>
    <w:tmpl w:val="C0CE1402"/>
    <w:lvl w:ilvl="0" w:tplc="A636E2F8">
      <w:start w:val="3"/>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5DAE2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6A3677F4"/>
    <w:multiLevelType w:val="multilevel"/>
    <w:tmpl w:val="008E9A0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15:restartNumberingAfterBreak="0">
    <w:nsid w:val="792427AF"/>
    <w:multiLevelType w:val="hybridMultilevel"/>
    <w:tmpl w:val="36B07112"/>
    <w:lvl w:ilvl="0" w:tplc="A4F4BC8C">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8"/>
  </w:num>
  <w:num w:numId="4">
    <w:abstractNumId w:val="10"/>
  </w:num>
  <w:num w:numId="5">
    <w:abstractNumId w:val="1"/>
  </w:num>
  <w:num w:numId="6">
    <w:abstractNumId w:val="9"/>
  </w:num>
  <w:num w:numId="7">
    <w:abstractNumId w:val="4"/>
  </w:num>
  <w:num w:numId="8">
    <w:abstractNumId w:val="5"/>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B53E8"/>
    <w:rsid w:val="0000693B"/>
    <w:rsid w:val="00011710"/>
    <w:rsid w:val="000318E2"/>
    <w:rsid w:val="000404CA"/>
    <w:rsid w:val="000563C7"/>
    <w:rsid w:val="0007180F"/>
    <w:rsid w:val="00071D62"/>
    <w:rsid w:val="000B266B"/>
    <w:rsid w:val="0012170D"/>
    <w:rsid w:val="001344C2"/>
    <w:rsid w:val="001735DE"/>
    <w:rsid w:val="00175991"/>
    <w:rsid w:val="00175CEC"/>
    <w:rsid w:val="0019164A"/>
    <w:rsid w:val="001A1B80"/>
    <w:rsid w:val="001A650F"/>
    <w:rsid w:val="001B48D1"/>
    <w:rsid w:val="00202D85"/>
    <w:rsid w:val="00202EA6"/>
    <w:rsid w:val="002278B9"/>
    <w:rsid w:val="00230918"/>
    <w:rsid w:val="00233000"/>
    <w:rsid w:val="002362CB"/>
    <w:rsid w:val="00276F69"/>
    <w:rsid w:val="00290602"/>
    <w:rsid w:val="002C7000"/>
    <w:rsid w:val="002D1299"/>
    <w:rsid w:val="002F6ADB"/>
    <w:rsid w:val="003038FB"/>
    <w:rsid w:val="00304B87"/>
    <w:rsid w:val="003319A3"/>
    <w:rsid w:val="00344AB7"/>
    <w:rsid w:val="0035056C"/>
    <w:rsid w:val="00362A47"/>
    <w:rsid w:val="0036369F"/>
    <w:rsid w:val="00387A37"/>
    <w:rsid w:val="003963EA"/>
    <w:rsid w:val="003A6BAE"/>
    <w:rsid w:val="003C4B47"/>
    <w:rsid w:val="003E4F03"/>
    <w:rsid w:val="003E63BD"/>
    <w:rsid w:val="00411269"/>
    <w:rsid w:val="00416F17"/>
    <w:rsid w:val="00435AAA"/>
    <w:rsid w:val="00470CE0"/>
    <w:rsid w:val="00472DAB"/>
    <w:rsid w:val="0047493E"/>
    <w:rsid w:val="004863AA"/>
    <w:rsid w:val="0049342A"/>
    <w:rsid w:val="004A5F7E"/>
    <w:rsid w:val="004A678B"/>
    <w:rsid w:val="004C2A77"/>
    <w:rsid w:val="004D440C"/>
    <w:rsid w:val="004D6277"/>
    <w:rsid w:val="004F78FB"/>
    <w:rsid w:val="00501E12"/>
    <w:rsid w:val="0053581A"/>
    <w:rsid w:val="00544356"/>
    <w:rsid w:val="00556168"/>
    <w:rsid w:val="005820DE"/>
    <w:rsid w:val="005A0612"/>
    <w:rsid w:val="005B3A82"/>
    <w:rsid w:val="005D6521"/>
    <w:rsid w:val="00607A4E"/>
    <w:rsid w:val="00611152"/>
    <w:rsid w:val="00615A41"/>
    <w:rsid w:val="00620955"/>
    <w:rsid w:val="00620FC5"/>
    <w:rsid w:val="00635EDC"/>
    <w:rsid w:val="00693298"/>
    <w:rsid w:val="006A2766"/>
    <w:rsid w:val="006B6C12"/>
    <w:rsid w:val="006C7054"/>
    <w:rsid w:val="006D6E01"/>
    <w:rsid w:val="006E7B3C"/>
    <w:rsid w:val="006F3431"/>
    <w:rsid w:val="0072702D"/>
    <w:rsid w:val="007417D7"/>
    <w:rsid w:val="00752029"/>
    <w:rsid w:val="00790AE8"/>
    <w:rsid w:val="007967C4"/>
    <w:rsid w:val="007B33CF"/>
    <w:rsid w:val="007B53E8"/>
    <w:rsid w:val="007C0775"/>
    <w:rsid w:val="007C087C"/>
    <w:rsid w:val="00802EDD"/>
    <w:rsid w:val="00810FAF"/>
    <w:rsid w:val="00826BF4"/>
    <w:rsid w:val="00834E3E"/>
    <w:rsid w:val="00840A2C"/>
    <w:rsid w:val="00850C3C"/>
    <w:rsid w:val="00870223"/>
    <w:rsid w:val="008A7FF2"/>
    <w:rsid w:val="00902B47"/>
    <w:rsid w:val="00905672"/>
    <w:rsid w:val="00913047"/>
    <w:rsid w:val="009131FB"/>
    <w:rsid w:val="00917412"/>
    <w:rsid w:val="0093189C"/>
    <w:rsid w:val="00940E4B"/>
    <w:rsid w:val="00947AB6"/>
    <w:rsid w:val="00955A9D"/>
    <w:rsid w:val="00956F0C"/>
    <w:rsid w:val="00966EBA"/>
    <w:rsid w:val="009969AB"/>
    <w:rsid w:val="009B4238"/>
    <w:rsid w:val="009C38E8"/>
    <w:rsid w:val="00A1090B"/>
    <w:rsid w:val="00A32362"/>
    <w:rsid w:val="00A329D2"/>
    <w:rsid w:val="00A46D6F"/>
    <w:rsid w:val="00A5350A"/>
    <w:rsid w:val="00A60093"/>
    <w:rsid w:val="00A967A7"/>
    <w:rsid w:val="00AA6980"/>
    <w:rsid w:val="00AB7DFF"/>
    <w:rsid w:val="00AC4CEE"/>
    <w:rsid w:val="00AD46EE"/>
    <w:rsid w:val="00AF5D6D"/>
    <w:rsid w:val="00B01348"/>
    <w:rsid w:val="00B21200"/>
    <w:rsid w:val="00B24B8F"/>
    <w:rsid w:val="00B50DD7"/>
    <w:rsid w:val="00B663D1"/>
    <w:rsid w:val="00B91CDE"/>
    <w:rsid w:val="00BB0420"/>
    <w:rsid w:val="00C00E88"/>
    <w:rsid w:val="00C029EA"/>
    <w:rsid w:val="00C03921"/>
    <w:rsid w:val="00C142F4"/>
    <w:rsid w:val="00C51A0C"/>
    <w:rsid w:val="00C84CF1"/>
    <w:rsid w:val="00CC336D"/>
    <w:rsid w:val="00CD20E1"/>
    <w:rsid w:val="00D0378D"/>
    <w:rsid w:val="00D072C6"/>
    <w:rsid w:val="00D15A65"/>
    <w:rsid w:val="00D77965"/>
    <w:rsid w:val="00DA7228"/>
    <w:rsid w:val="00DB003C"/>
    <w:rsid w:val="00DF1D6C"/>
    <w:rsid w:val="00DF2283"/>
    <w:rsid w:val="00DF3F46"/>
    <w:rsid w:val="00E03D98"/>
    <w:rsid w:val="00E2186B"/>
    <w:rsid w:val="00E70274"/>
    <w:rsid w:val="00EA5B88"/>
    <w:rsid w:val="00EB5B44"/>
    <w:rsid w:val="00EC1F69"/>
    <w:rsid w:val="00EC5C75"/>
    <w:rsid w:val="00ED047B"/>
    <w:rsid w:val="00EF2BD0"/>
    <w:rsid w:val="00EF2D32"/>
    <w:rsid w:val="00EF3201"/>
    <w:rsid w:val="00EF389F"/>
    <w:rsid w:val="00F43529"/>
    <w:rsid w:val="00F666BC"/>
    <w:rsid w:val="00F76439"/>
    <w:rsid w:val="00F85814"/>
    <w:rsid w:val="00FA16C9"/>
    <w:rsid w:val="00FA3498"/>
    <w:rsid w:val="00FA5C8E"/>
    <w:rsid w:val="00FB599A"/>
    <w:rsid w:val="00FC4ABF"/>
    <w:rsid w:val="00FC550F"/>
    <w:rsid w:val="00FD45B4"/>
    <w:rsid w:val="00FF3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5BDE"/>
  <w15:docId w15:val="{31090673-324B-4BB6-8C86-F89ED499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2283"/>
  </w:style>
  <w:style w:type="paragraph" w:styleId="1">
    <w:name w:val="heading 1"/>
    <w:basedOn w:val="a"/>
    <w:next w:val="a"/>
    <w:rsid w:val="00DF2283"/>
    <w:pPr>
      <w:keepNext/>
      <w:keepLines/>
      <w:spacing w:before="400" w:after="120"/>
      <w:outlineLvl w:val="0"/>
    </w:pPr>
    <w:rPr>
      <w:sz w:val="40"/>
      <w:szCs w:val="40"/>
    </w:rPr>
  </w:style>
  <w:style w:type="paragraph" w:styleId="2">
    <w:name w:val="heading 2"/>
    <w:basedOn w:val="a"/>
    <w:next w:val="a"/>
    <w:rsid w:val="00DF2283"/>
    <w:pPr>
      <w:keepNext/>
      <w:keepLines/>
      <w:spacing w:before="360" w:after="120"/>
      <w:outlineLvl w:val="1"/>
    </w:pPr>
    <w:rPr>
      <w:sz w:val="32"/>
      <w:szCs w:val="32"/>
    </w:rPr>
  </w:style>
  <w:style w:type="paragraph" w:styleId="3">
    <w:name w:val="heading 3"/>
    <w:basedOn w:val="a"/>
    <w:next w:val="a"/>
    <w:rsid w:val="00DF2283"/>
    <w:pPr>
      <w:keepNext/>
      <w:keepLines/>
      <w:spacing w:before="320" w:after="80"/>
      <w:outlineLvl w:val="2"/>
    </w:pPr>
    <w:rPr>
      <w:color w:val="434343"/>
      <w:sz w:val="28"/>
      <w:szCs w:val="28"/>
    </w:rPr>
  </w:style>
  <w:style w:type="paragraph" w:styleId="4">
    <w:name w:val="heading 4"/>
    <w:basedOn w:val="a"/>
    <w:next w:val="a"/>
    <w:rsid w:val="00DF2283"/>
    <w:pPr>
      <w:keepNext/>
      <w:keepLines/>
      <w:spacing w:before="280" w:after="80"/>
      <w:outlineLvl w:val="3"/>
    </w:pPr>
    <w:rPr>
      <w:color w:val="666666"/>
      <w:sz w:val="24"/>
      <w:szCs w:val="24"/>
    </w:rPr>
  </w:style>
  <w:style w:type="paragraph" w:styleId="5">
    <w:name w:val="heading 5"/>
    <w:basedOn w:val="a"/>
    <w:next w:val="a"/>
    <w:rsid w:val="00DF2283"/>
    <w:pPr>
      <w:keepNext/>
      <w:keepLines/>
      <w:spacing w:before="240" w:after="80"/>
      <w:outlineLvl w:val="4"/>
    </w:pPr>
    <w:rPr>
      <w:color w:val="666666"/>
    </w:rPr>
  </w:style>
  <w:style w:type="paragraph" w:styleId="6">
    <w:name w:val="heading 6"/>
    <w:basedOn w:val="a"/>
    <w:next w:val="a"/>
    <w:rsid w:val="00DF228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F2283"/>
    <w:tblPr>
      <w:tblCellMar>
        <w:top w:w="0" w:type="dxa"/>
        <w:left w:w="0" w:type="dxa"/>
        <w:bottom w:w="0" w:type="dxa"/>
        <w:right w:w="0" w:type="dxa"/>
      </w:tblCellMar>
    </w:tblPr>
  </w:style>
  <w:style w:type="paragraph" w:styleId="a3">
    <w:name w:val="Title"/>
    <w:basedOn w:val="a"/>
    <w:next w:val="a"/>
    <w:rsid w:val="00DF2283"/>
    <w:pPr>
      <w:keepNext/>
      <w:keepLines/>
      <w:spacing w:after="60"/>
    </w:pPr>
    <w:rPr>
      <w:sz w:val="52"/>
      <w:szCs w:val="52"/>
    </w:rPr>
  </w:style>
  <w:style w:type="paragraph" w:styleId="a4">
    <w:name w:val="Subtitle"/>
    <w:basedOn w:val="a"/>
    <w:next w:val="a"/>
    <w:rsid w:val="00DF2283"/>
    <w:pPr>
      <w:keepNext/>
      <w:keepLines/>
      <w:spacing w:after="320"/>
    </w:pPr>
    <w:rPr>
      <w:color w:val="666666"/>
      <w:sz w:val="30"/>
      <w:szCs w:val="30"/>
    </w:rPr>
  </w:style>
  <w:style w:type="table" w:customStyle="1" w:styleId="a5">
    <w:basedOn w:val="TableNormal"/>
    <w:rsid w:val="00DF2283"/>
    <w:tblPr>
      <w:tblStyleRowBandSize w:val="1"/>
      <w:tblStyleColBandSize w:val="1"/>
      <w:tblCellMar>
        <w:top w:w="100" w:type="dxa"/>
        <w:left w:w="100" w:type="dxa"/>
        <w:bottom w:w="100" w:type="dxa"/>
        <w:right w:w="100" w:type="dxa"/>
      </w:tblCellMar>
    </w:tblPr>
  </w:style>
  <w:style w:type="paragraph" w:styleId="a6">
    <w:name w:val="Normal (Web)"/>
    <w:aliases w:val="Обычный (Web)1,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91741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21">
    <w:name w:val="Основной текст 21"/>
    <w:basedOn w:val="a"/>
    <w:rsid w:val="00917412"/>
    <w:pPr>
      <w:suppressAutoHyphens/>
      <w:spacing w:line="240" w:lineRule="auto"/>
      <w:jc w:val="both"/>
    </w:pPr>
    <w:rPr>
      <w:rFonts w:ascii="Times New Roman" w:eastAsia="Times New Roman" w:hAnsi="Times New Roman" w:cs="Times New Roman"/>
      <w:sz w:val="28"/>
      <w:szCs w:val="20"/>
      <w:lang w:val="uk-UA" w:eastAsia="ar-SA"/>
    </w:rPr>
  </w:style>
  <w:style w:type="paragraph" w:styleId="a7">
    <w:name w:val="List Paragraph"/>
    <w:basedOn w:val="a"/>
    <w:uiPriority w:val="34"/>
    <w:qFormat/>
    <w:rsid w:val="00917412"/>
    <w:pPr>
      <w:ind w:left="720"/>
      <w:contextualSpacing/>
    </w:pPr>
  </w:style>
  <w:style w:type="paragraph" w:styleId="a8">
    <w:name w:val="Balloon Text"/>
    <w:basedOn w:val="a"/>
    <w:link w:val="a9"/>
    <w:uiPriority w:val="99"/>
    <w:semiHidden/>
    <w:unhideWhenUsed/>
    <w:rsid w:val="00840A2C"/>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40A2C"/>
    <w:rPr>
      <w:rFonts w:ascii="Segoe UI" w:hAnsi="Segoe UI" w:cs="Segoe UI"/>
      <w:sz w:val="18"/>
      <w:szCs w:val="18"/>
    </w:rPr>
  </w:style>
  <w:style w:type="paragraph" w:customStyle="1" w:styleId="Style98">
    <w:name w:val="Style98"/>
    <w:basedOn w:val="a"/>
    <w:uiPriority w:val="99"/>
    <w:rsid w:val="006B6C12"/>
    <w:pPr>
      <w:widowControl w:val="0"/>
      <w:autoSpaceDE w:val="0"/>
      <w:autoSpaceDN w:val="0"/>
      <w:adjustRightInd w:val="0"/>
      <w:spacing w:line="302" w:lineRule="exact"/>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102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1547</TotalTime>
  <Pages>1</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VOZ</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cp:lastModifiedBy>
  <cp:revision>105</cp:revision>
  <cp:lastPrinted>2024-12-30T09:15:00Z</cp:lastPrinted>
  <dcterms:created xsi:type="dcterms:W3CDTF">2023-11-06T08:28:00Z</dcterms:created>
  <dcterms:modified xsi:type="dcterms:W3CDTF">2025-01-13T10:52:00Z</dcterms:modified>
</cp:coreProperties>
</file>