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10" w:rsidRPr="00D8410D" w:rsidRDefault="00B52410" w:rsidP="00B52410">
      <w:pPr>
        <w:shd w:val="clear" w:color="auto" w:fill="FFFFFF"/>
        <w:ind w:left="4536"/>
        <w:jc w:val="center"/>
        <w:rPr>
          <w:sz w:val="28"/>
          <w:szCs w:val="28"/>
          <w:lang w:val="uk-UA"/>
        </w:rPr>
      </w:pPr>
      <w:bookmarkStart w:id="0" w:name="_GoBack"/>
      <w:bookmarkEnd w:id="0"/>
      <w:r w:rsidRPr="00D8410D">
        <w:rPr>
          <w:sz w:val="28"/>
          <w:szCs w:val="28"/>
          <w:lang w:val="uk-UA"/>
        </w:rPr>
        <w:t xml:space="preserve">Додаток </w:t>
      </w:r>
    </w:p>
    <w:p w:rsidR="00B52410" w:rsidRPr="00D8410D" w:rsidRDefault="00B52410" w:rsidP="00B52410">
      <w:pPr>
        <w:shd w:val="clear" w:color="auto" w:fill="FFFFFF"/>
        <w:ind w:left="4536"/>
        <w:jc w:val="both"/>
        <w:rPr>
          <w:sz w:val="28"/>
          <w:szCs w:val="28"/>
          <w:lang w:val="uk-UA"/>
        </w:rPr>
      </w:pPr>
      <w:r w:rsidRPr="00D8410D">
        <w:rPr>
          <w:sz w:val="28"/>
          <w:szCs w:val="28"/>
          <w:lang w:val="uk-UA"/>
        </w:rPr>
        <w:t>до наказу Сумської міської військової адміністрації «</w:t>
      </w: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r w:rsidRPr="00D8410D">
        <w:rPr>
          <w:sz w:val="28"/>
          <w:szCs w:val="28"/>
          <w:lang w:val="uk-UA" w:eastAsia="en-US"/>
        </w:rPr>
        <w:t>»</w:t>
      </w:r>
    </w:p>
    <w:p w:rsidR="006D22B9" w:rsidRDefault="006D22B9" w:rsidP="00B52410">
      <w:pPr>
        <w:shd w:val="clear" w:color="auto" w:fill="FFFFFF"/>
        <w:ind w:left="4536"/>
        <w:jc w:val="both"/>
        <w:rPr>
          <w:sz w:val="28"/>
          <w:szCs w:val="28"/>
          <w:lang w:val="uk-UA"/>
        </w:rPr>
      </w:pPr>
    </w:p>
    <w:p w:rsidR="006D22B9" w:rsidRPr="00D8410D" w:rsidRDefault="006D22B9" w:rsidP="00B52410">
      <w:pPr>
        <w:shd w:val="clear" w:color="auto" w:fill="FFFFFF"/>
        <w:ind w:left="4536"/>
        <w:jc w:val="both"/>
        <w:rPr>
          <w:sz w:val="28"/>
          <w:szCs w:val="28"/>
          <w:lang w:val="uk-UA"/>
        </w:rPr>
      </w:pPr>
      <w:r>
        <w:rPr>
          <w:sz w:val="28"/>
          <w:szCs w:val="28"/>
          <w:lang w:val="uk-UA"/>
        </w:rPr>
        <w:t xml:space="preserve">від </w:t>
      </w:r>
      <w:r w:rsidR="00071D3E">
        <w:rPr>
          <w:sz w:val="28"/>
          <w:szCs w:val="28"/>
          <w:lang w:val="uk-UA"/>
        </w:rPr>
        <w:t>02.04.2025</w:t>
      </w:r>
      <w:r>
        <w:rPr>
          <w:sz w:val="28"/>
          <w:szCs w:val="28"/>
          <w:lang w:val="uk-UA"/>
        </w:rPr>
        <w:t xml:space="preserve"> року № </w:t>
      </w:r>
      <w:r w:rsidR="00071D3E">
        <w:rPr>
          <w:sz w:val="28"/>
          <w:szCs w:val="28"/>
          <w:lang w:val="uk-UA"/>
        </w:rPr>
        <w:t xml:space="preserve">68 - </w:t>
      </w:r>
      <w:r>
        <w:rPr>
          <w:sz w:val="28"/>
          <w:szCs w:val="28"/>
          <w:lang w:val="uk-UA"/>
        </w:rPr>
        <w:t>СМВА</w:t>
      </w:r>
    </w:p>
    <w:p w:rsidR="00B52410" w:rsidRPr="00D8410D" w:rsidRDefault="00B52410" w:rsidP="00B52410">
      <w:pPr>
        <w:tabs>
          <w:tab w:val="center" w:pos="4677"/>
          <w:tab w:val="left" w:pos="4820"/>
          <w:tab w:val="right" w:pos="9355"/>
        </w:tabs>
        <w:ind w:right="-185"/>
        <w:jc w:val="center"/>
        <w:rPr>
          <w:sz w:val="28"/>
          <w:szCs w:val="28"/>
          <w:lang w:val="uk-UA"/>
        </w:rPr>
      </w:pPr>
    </w:p>
    <w:p w:rsidR="00B52410" w:rsidRDefault="00B52410" w:rsidP="00B52410">
      <w:pPr>
        <w:tabs>
          <w:tab w:val="center" w:pos="4677"/>
          <w:tab w:val="left" w:pos="4820"/>
          <w:tab w:val="right" w:pos="9355"/>
        </w:tabs>
        <w:ind w:right="-185"/>
        <w:jc w:val="center"/>
        <w:rPr>
          <w:sz w:val="28"/>
          <w:szCs w:val="28"/>
          <w:lang w:val="uk-UA"/>
        </w:rPr>
      </w:pPr>
      <w:r w:rsidRPr="00D8410D">
        <w:rPr>
          <w:sz w:val="28"/>
          <w:szCs w:val="28"/>
          <w:lang w:val="uk-UA"/>
        </w:rPr>
        <w:t xml:space="preserve">Перелік майна </w:t>
      </w:r>
      <w:r w:rsidRPr="003D2DDD">
        <w:rPr>
          <w:sz w:val="28"/>
          <w:szCs w:val="28"/>
          <w:lang w:val="uk-UA"/>
        </w:rPr>
        <w:t>комунальної власності</w:t>
      </w:r>
      <w:r>
        <w:rPr>
          <w:sz w:val="28"/>
          <w:szCs w:val="28"/>
          <w:lang w:val="uk-UA"/>
        </w:rPr>
        <w:t>,</w:t>
      </w:r>
      <w:r w:rsidRPr="003D2DDD">
        <w:rPr>
          <w:sz w:val="28"/>
          <w:szCs w:val="28"/>
          <w:lang w:val="uk-UA"/>
        </w:rPr>
        <w:t xml:space="preserve"> </w:t>
      </w:r>
    </w:p>
    <w:p w:rsidR="00B52410" w:rsidRPr="00D8410D" w:rsidRDefault="00B52410" w:rsidP="00B52410">
      <w:pPr>
        <w:tabs>
          <w:tab w:val="center" w:pos="4677"/>
          <w:tab w:val="left" w:pos="4820"/>
          <w:tab w:val="right" w:pos="9355"/>
        </w:tabs>
        <w:ind w:right="-185"/>
        <w:jc w:val="center"/>
        <w:rPr>
          <w:sz w:val="28"/>
          <w:szCs w:val="28"/>
          <w:lang w:val="uk-UA" w:eastAsia="en-US"/>
        </w:rPr>
      </w:pPr>
      <w:r>
        <w:rPr>
          <w:sz w:val="28"/>
          <w:szCs w:val="28"/>
          <w:lang w:val="uk-UA"/>
        </w:rPr>
        <w:t>що закріплюється за Департаментом інфраструктури міста  Сумської міської ради на праві оперативного управління</w:t>
      </w:r>
    </w:p>
    <w:p w:rsidR="00B52410" w:rsidRDefault="00B52410" w:rsidP="00B52410">
      <w:pPr>
        <w:pStyle w:val="ab"/>
        <w:tabs>
          <w:tab w:val="left" w:pos="4820"/>
        </w:tabs>
        <w:ind w:right="-185"/>
        <w:jc w:val="center"/>
        <w:rPr>
          <w:sz w:val="28"/>
          <w:szCs w:val="28"/>
          <w:lang w:val="uk-UA"/>
        </w:rPr>
      </w:pPr>
    </w:p>
    <w:tbl>
      <w:tblPr>
        <w:tblW w:w="943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7359"/>
        <w:gridCol w:w="1418"/>
      </w:tblGrid>
      <w:tr w:rsidR="00B52410" w:rsidRPr="00A03A73" w:rsidTr="00DE08D0">
        <w:trPr>
          <w:trHeight w:val="180"/>
        </w:trPr>
        <w:tc>
          <w:tcPr>
            <w:tcW w:w="660" w:type="dxa"/>
          </w:tcPr>
          <w:p w:rsidR="00B52410" w:rsidRPr="003120AD" w:rsidRDefault="00B52410" w:rsidP="00DE08D0">
            <w:pPr>
              <w:pStyle w:val="ab"/>
              <w:tabs>
                <w:tab w:val="center" w:pos="680"/>
              </w:tabs>
              <w:jc w:val="center"/>
              <w:rPr>
                <w:sz w:val="28"/>
                <w:lang w:val="uk-UA"/>
              </w:rPr>
            </w:pPr>
            <w:r>
              <w:rPr>
                <w:sz w:val="28"/>
                <w:lang w:val="uk-UA"/>
              </w:rPr>
              <w:t>№ п/п</w:t>
            </w:r>
          </w:p>
        </w:tc>
        <w:tc>
          <w:tcPr>
            <w:tcW w:w="7359" w:type="dxa"/>
          </w:tcPr>
          <w:p w:rsidR="00B52410" w:rsidRDefault="00B52410" w:rsidP="00DE08D0">
            <w:pPr>
              <w:pStyle w:val="ab"/>
              <w:tabs>
                <w:tab w:val="center" w:pos="680"/>
              </w:tabs>
              <w:jc w:val="center"/>
              <w:rPr>
                <w:sz w:val="28"/>
                <w:lang w:val="uk-UA"/>
              </w:rPr>
            </w:pPr>
            <w:r>
              <w:rPr>
                <w:sz w:val="28"/>
                <w:lang w:val="uk-UA"/>
              </w:rPr>
              <w:t>Найменування</w:t>
            </w:r>
          </w:p>
        </w:tc>
        <w:tc>
          <w:tcPr>
            <w:tcW w:w="1418" w:type="dxa"/>
          </w:tcPr>
          <w:p w:rsidR="00B52410" w:rsidRDefault="00B52410" w:rsidP="00DE08D0">
            <w:pPr>
              <w:pStyle w:val="ab"/>
              <w:tabs>
                <w:tab w:val="center" w:pos="680"/>
              </w:tabs>
              <w:jc w:val="center"/>
              <w:rPr>
                <w:sz w:val="28"/>
                <w:lang w:val="uk-UA"/>
              </w:rPr>
            </w:pPr>
            <w:r>
              <w:rPr>
                <w:sz w:val="28"/>
                <w:lang w:val="uk-UA"/>
              </w:rPr>
              <w:t>Кількість, шт.</w:t>
            </w:r>
          </w:p>
        </w:tc>
      </w:tr>
      <w:tr w:rsidR="00B52410" w:rsidRPr="00A03A73" w:rsidTr="00DE08D0">
        <w:trPr>
          <w:trHeight w:val="467"/>
        </w:trPr>
        <w:tc>
          <w:tcPr>
            <w:tcW w:w="660" w:type="dxa"/>
          </w:tcPr>
          <w:p w:rsidR="00B52410" w:rsidRDefault="00B52410" w:rsidP="00DE08D0">
            <w:pPr>
              <w:pStyle w:val="ab"/>
              <w:tabs>
                <w:tab w:val="center" w:pos="680"/>
              </w:tabs>
              <w:jc w:val="center"/>
              <w:rPr>
                <w:sz w:val="28"/>
                <w:lang w:val="uk-UA"/>
              </w:rPr>
            </w:pPr>
            <w:r>
              <w:rPr>
                <w:sz w:val="28"/>
                <w:lang w:val="uk-UA"/>
              </w:rPr>
              <w:t>1</w:t>
            </w:r>
          </w:p>
        </w:tc>
        <w:tc>
          <w:tcPr>
            <w:tcW w:w="7359" w:type="dxa"/>
          </w:tcPr>
          <w:p w:rsidR="00B52410" w:rsidRDefault="00B52410" w:rsidP="00DE08D0">
            <w:pPr>
              <w:pStyle w:val="ab"/>
              <w:tabs>
                <w:tab w:val="center" w:pos="680"/>
              </w:tabs>
              <w:jc w:val="both"/>
              <w:rPr>
                <w:sz w:val="28"/>
                <w:lang w:val="uk-UA"/>
              </w:rPr>
            </w:pPr>
            <w:r>
              <w:rPr>
                <w:sz w:val="28"/>
                <w:lang w:val="uk-UA"/>
              </w:rPr>
              <w:t xml:space="preserve">Пасажирський мікроавтобус </w:t>
            </w:r>
            <w:r>
              <w:rPr>
                <w:sz w:val="28"/>
                <w:lang w:val="en-US"/>
              </w:rPr>
              <w:t>Renault</w:t>
            </w:r>
            <w:r w:rsidRPr="007C244B">
              <w:rPr>
                <w:sz w:val="28"/>
                <w:lang w:val="uk-UA"/>
              </w:rPr>
              <w:t xml:space="preserve"> </w:t>
            </w:r>
            <w:r>
              <w:rPr>
                <w:sz w:val="28"/>
                <w:lang w:val="en-US"/>
              </w:rPr>
              <w:t>Traffic</w:t>
            </w:r>
            <w:r w:rsidRPr="007C244B">
              <w:rPr>
                <w:sz w:val="28"/>
                <w:lang w:val="uk-UA"/>
              </w:rPr>
              <w:t xml:space="preserve"> </w:t>
            </w:r>
            <w:r>
              <w:rPr>
                <w:sz w:val="28"/>
                <w:lang w:val="uk-UA"/>
              </w:rPr>
              <w:t>9-місний</w:t>
            </w:r>
          </w:p>
          <w:p w:rsidR="00B52410" w:rsidRDefault="00B52410" w:rsidP="00DE08D0">
            <w:pPr>
              <w:pStyle w:val="ab"/>
              <w:tabs>
                <w:tab w:val="center" w:pos="680"/>
              </w:tabs>
              <w:jc w:val="both"/>
              <w:rPr>
                <w:sz w:val="28"/>
                <w:lang w:val="uk-UA"/>
              </w:rPr>
            </w:pPr>
            <w:r>
              <w:rPr>
                <w:sz w:val="28"/>
                <w:lang w:val="en-US"/>
              </w:rPr>
              <w:t>VIN</w:t>
            </w:r>
            <w:r>
              <w:rPr>
                <w:sz w:val="28"/>
                <w:lang w:val="uk-UA"/>
              </w:rPr>
              <w:t xml:space="preserve">: </w:t>
            </w:r>
            <w:r>
              <w:rPr>
                <w:sz w:val="28"/>
                <w:lang w:val="en-US"/>
              </w:rPr>
              <w:t>VF</w:t>
            </w:r>
            <w:r w:rsidRPr="007C244B">
              <w:rPr>
                <w:sz w:val="28"/>
                <w:lang w:val="uk-UA"/>
              </w:rPr>
              <w:t>1</w:t>
            </w:r>
            <w:r>
              <w:rPr>
                <w:sz w:val="28"/>
                <w:lang w:val="en-US"/>
              </w:rPr>
              <w:t>JL</w:t>
            </w:r>
            <w:r w:rsidRPr="007C244B">
              <w:rPr>
                <w:sz w:val="28"/>
                <w:lang w:val="uk-UA"/>
              </w:rPr>
              <w:t>000</w:t>
            </w:r>
            <w:r>
              <w:rPr>
                <w:sz w:val="28"/>
                <w:lang w:val="en-US"/>
              </w:rPr>
              <w:t>X</w:t>
            </w:r>
            <w:r w:rsidRPr="007C244B">
              <w:rPr>
                <w:sz w:val="28"/>
                <w:lang w:val="uk-UA"/>
              </w:rPr>
              <w:t>72797222</w:t>
            </w:r>
            <w:r>
              <w:rPr>
                <w:sz w:val="28"/>
                <w:lang w:val="uk-UA"/>
              </w:rPr>
              <w:t xml:space="preserve"> </w:t>
            </w:r>
          </w:p>
        </w:tc>
        <w:tc>
          <w:tcPr>
            <w:tcW w:w="1418" w:type="dxa"/>
          </w:tcPr>
          <w:p w:rsidR="00B52410" w:rsidRPr="007C244B" w:rsidRDefault="00B52410" w:rsidP="00DE08D0">
            <w:pPr>
              <w:pStyle w:val="ab"/>
              <w:tabs>
                <w:tab w:val="center" w:pos="680"/>
              </w:tabs>
              <w:jc w:val="center"/>
              <w:rPr>
                <w:sz w:val="28"/>
                <w:lang w:val="en-US"/>
              </w:rPr>
            </w:pPr>
            <w:r>
              <w:rPr>
                <w:sz w:val="28"/>
                <w:lang w:val="en-US"/>
              </w:rPr>
              <w:t>1</w:t>
            </w:r>
          </w:p>
        </w:tc>
      </w:tr>
      <w:tr w:rsidR="00B52410" w:rsidRPr="00A03A73" w:rsidTr="00DE08D0">
        <w:trPr>
          <w:trHeight w:val="467"/>
        </w:trPr>
        <w:tc>
          <w:tcPr>
            <w:tcW w:w="660" w:type="dxa"/>
          </w:tcPr>
          <w:p w:rsidR="00B52410" w:rsidRDefault="00B52410" w:rsidP="00DE08D0">
            <w:pPr>
              <w:pStyle w:val="ab"/>
              <w:tabs>
                <w:tab w:val="center" w:pos="680"/>
              </w:tabs>
              <w:jc w:val="center"/>
              <w:rPr>
                <w:sz w:val="28"/>
                <w:lang w:val="uk-UA"/>
              </w:rPr>
            </w:pPr>
            <w:r>
              <w:rPr>
                <w:sz w:val="28"/>
                <w:lang w:val="uk-UA"/>
              </w:rPr>
              <w:t>2</w:t>
            </w:r>
          </w:p>
        </w:tc>
        <w:tc>
          <w:tcPr>
            <w:tcW w:w="7359" w:type="dxa"/>
          </w:tcPr>
          <w:p w:rsidR="00B52410" w:rsidRDefault="00B52410" w:rsidP="00DE08D0">
            <w:pPr>
              <w:pStyle w:val="ab"/>
              <w:tabs>
                <w:tab w:val="center" w:pos="680"/>
              </w:tabs>
              <w:jc w:val="both"/>
              <w:rPr>
                <w:sz w:val="28"/>
                <w:lang w:val="uk-UA"/>
              </w:rPr>
            </w:pPr>
            <w:r>
              <w:rPr>
                <w:sz w:val="28"/>
                <w:lang w:val="uk-UA"/>
              </w:rPr>
              <w:t xml:space="preserve">Генератор </w:t>
            </w:r>
            <w:proofErr w:type="spellStart"/>
            <w:r>
              <w:rPr>
                <w:sz w:val="28"/>
                <w:lang w:val="en-US"/>
              </w:rPr>
              <w:t>GreenPower</w:t>
            </w:r>
            <w:proofErr w:type="spellEnd"/>
            <w:r>
              <w:rPr>
                <w:sz w:val="28"/>
                <w:lang w:val="en-US"/>
              </w:rPr>
              <w:t xml:space="preserve"> GP22-Perkins 20</w:t>
            </w:r>
            <w:r>
              <w:rPr>
                <w:sz w:val="28"/>
                <w:lang w:val="uk-UA"/>
              </w:rPr>
              <w:t xml:space="preserve"> </w:t>
            </w:r>
            <w:proofErr w:type="spellStart"/>
            <w:r>
              <w:rPr>
                <w:sz w:val="28"/>
                <w:lang w:val="uk-UA"/>
              </w:rPr>
              <w:t>кВа</w:t>
            </w:r>
            <w:proofErr w:type="spellEnd"/>
          </w:p>
          <w:p w:rsidR="00B52410" w:rsidRPr="007C244B" w:rsidRDefault="00B52410" w:rsidP="00DE08D0">
            <w:pPr>
              <w:pStyle w:val="ab"/>
              <w:tabs>
                <w:tab w:val="center" w:pos="680"/>
              </w:tabs>
              <w:jc w:val="both"/>
              <w:rPr>
                <w:sz w:val="28"/>
                <w:lang w:val="en-US"/>
              </w:rPr>
            </w:pPr>
            <w:r>
              <w:rPr>
                <w:sz w:val="28"/>
                <w:lang w:val="en-US"/>
              </w:rPr>
              <w:t>S/N 25 43 84</w:t>
            </w:r>
          </w:p>
        </w:tc>
        <w:tc>
          <w:tcPr>
            <w:tcW w:w="1418" w:type="dxa"/>
          </w:tcPr>
          <w:p w:rsidR="00B52410" w:rsidRPr="007C244B" w:rsidRDefault="00B52410" w:rsidP="00DE08D0">
            <w:pPr>
              <w:pStyle w:val="ab"/>
              <w:tabs>
                <w:tab w:val="center" w:pos="680"/>
              </w:tabs>
              <w:jc w:val="center"/>
              <w:rPr>
                <w:sz w:val="28"/>
                <w:lang w:val="en-US"/>
              </w:rPr>
            </w:pPr>
            <w:r>
              <w:rPr>
                <w:sz w:val="28"/>
                <w:lang w:val="en-US"/>
              </w:rPr>
              <w:t>1</w:t>
            </w:r>
          </w:p>
        </w:tc>
      </w:tr>
      <w:tr w:rsidR="00B52410" w:rsidRPr="00A03A73" w:rsidTr="00DE08D0">
        <w:trPr>
          <w:trHeight w:val="467"/>
        </w:trPr>
        <w:tc>
          <w:tcPr>
            <w:tcW w:w="660" w:type="dxa"/>
          </w:tcPr>
          <w:p w:rsidR="00B52410" w:rsidRDefault="00B52410" w:rsidP="00DE08D0">
            <w:pPr>
              <w:pStyle w:val="ab"/>
              <w:tabs>
                <w:tab w:val="center" w:pos="680"/>
              </w:tabs>
              <w:jc w:val="center"/>
              <w:rPr>
                <w:sz w:val="28"/>
                <w:lang w:val="uk-UA"/>
              </w:rPr>
            </w:pPr>
            <w:r>
              <w:rPr>
                <w:sz w:val="28"/>
                <w:lang w:val="uk-UA"/>
              </w:rPr>
              <w:t>3</w:t>
            </w:r>
          </w:p>
        </w:tc>
        <w:tc>
          <w:tcPr>
            <w:tcW w:w="7359" w:type="dxa"/>
          </w:tcPr>
          <w:p w:rsidR="00B52410" w:rsidRDefault="00B52410" w:rsidP="00DE08D0">
            <w:pPr>
              <w:pStyle w:val="ab"/>
              <w:tabs>
                <w:tab w:val="center" w:pos="680"/>
              </w:tabs>
              <w:jc w:val="both"/>
              <w:rPr>
                <w:sz w:val="28"/>
                <w:lang w:val="uk-UA"/>
              </w:rPr>
            </w:pPr>
            <w:r>
              <w:rPr>
                <w:sz w:val="28"/>
                <w:lang w:val="uk-UA"/>
              </w:rPr>
              <w:t xml:space="preserve">Генератор </w:t>
            </w:r>
            <w:proofErr w:type="spellStart"/>
            <w:r>
              <w:rPr>
                <w:sz w:val="28"/>
                <w:lang w:val="en-US"/>
              </w:rPr>
              <w:t>GreenPower</w:t>
            </w:r>
            <w:proofErr w:type="spellEnd"/>
            <w:r>
              <w:rPr>
                <w:sz w:val="28"/>
                <w:lang w:val="en-US"/>
              </w:rPr>
              <w:t xml:space="preserve"> GP22-Perkins 20</w:t>
            </w:r>
            <w:r>
              <w:rPr>
                <w:sz w:val="28"/>
                <w:lang w:val="uk-UA"/>
              </w:rPr>
              <w:t xml:space="preserve"> </w:t>
            </w:r>
            <w:proofErr w:type="spellStart"/>
            <w:r>
              <w:rPr>
                <w:sz w:val="28"/>
                <w:lang w:val="uk-UA"/>
              </w:rPr>
              <w:t>кВа</w:t>
            </w:r>
            <w:proofErr w:type="spellEnd"/>
          </w:p>
          <w:p w:rsidR="00B52410" w:rsidRPr="00A45D47" w:rsidRDefault="00B52410" w:rsidP="00DE08D0">
            <w:pPr>
              <w:pStyle w:val="ab"/>
              <w:tabs>
                <w:tab w:val="center" w:pos="680"/>
              </w:tabs>
              <w:jc w:val="both"/>
              <w:rPr>
                <w:sz w:val="28"/>
                <w:lang w:val="en-US"/>
              </w:rPr>
            </w:pPr>
            <w:r>
              <w:rPr>
                <w:sz w:val="28"/>
                <w:lang w:val="en-US"/>
              </w:rPr>
              <w:t>S/N 25 44 07</w:t>
            </w:r>
          </w:p>
        </w:tc>
        <w:tc>
          <w:tcPr>
            <w:tcW w:w="1418" w:type="dxa"/>
          </w:tcPr>
          <w:p w:rsidR="00B52410" w:rsidRPr="008C5C84" w:rsidRDefault="00B52410" w:rsidP="00DE08D0">
            <w:pPr>
              <w:pStyle w:val="ab"/>
              <w:tabs>
                <w:tab w:val="center" w:pos="680"/>
              </w:tabs>
              <w:jc w:val="center"/>
              <w:rPr>
                <w:sz w:val="28"/>
                <w:lang w:val="en-US"/>
              </w:rPr>
            </w:pPr>
            <w:r>
              <w:rPr>
                <w:sz w:val="28"/>
                <w:lang w:val="en-US"/>
              </w:rPr>
              <w:t>1</w:t>
            </w:r>
          </w:p>
        </w:tc>
      </w:tr>
      <w:tr w:rsidR="00B52410" w:rsidRPr="00A03A73" w:rsidTr="00DE08D0">
        <w:trPr>
          <w:trHeight w:val="467"/>
        </w:trPr>
        <w:tc>
          <w:tcPr>
            <w:tcW w:w="660" w:type="dxa"/>
          </w:tcPr>
          <w:p w:rsidR="00B52410" w:rsidRDefault="00B52410" w:rsidP="00DE08D0">
            <w:pPr>
              <w:pStyle w:val="ab"/>
              <w:tabs>
                <w:tab w:val="center" w:pos="680"/>
              </w:tabs>
              <w:jc w:val="center"/>
              <w:rPr>
                <w:sz w:val="28"/>
                <w:lang w:val="uk-UA"/>
              </w:rPr>
            </w:pPr>
            <w:r>
              <w:rPr>
                <w:sz w:val="28"/>
                <w:lang w:val="uk-UA"/>
              </w:rPr>
              <w:t>4</w:t>
            </w:r>
          </w:p>
        </w:tc>
        <w:tc>
          <w:tcPr>
            <w:tcW w:w="7359" w:type="dxa"/>
          </w:tcPr>
          <w:p w:rsidR="00B52410" w:rsidRDefault="00B52410" w:rsidP="00DE08D0">
            <w:pPr>
              <w:pStyle w:val="ab"/>
              <w:tabs>
                <w:tab w:val="center" w:pos="680"/>
              </w:tabs>
              <w:jc w:val="both"/>
              <w:rPr>
                <w:sz w:val="28"/>
                <w:lang w:val="uk-UA"/>
              </w:rPr>
            </w:pPr>
            <w:r>
              <w:rPr>
                <w:sz w:val="28"/>
                <w:lang w:val="uk-UA"/>
              </w:rPr>
              <w:t xml:space="preserve">Генератор </w:t>
            </w:r>
            <w:proofErr w:type="spellStart"/>
            <w:r>
              <w:rPr>
                <w:sz w:val="28"/>
                <w:lang w:val="en-US"/>
              </w:rPr>
              <w:t>GreenPower</w:t>
            </w:r>
            <w:proofErr w:type="spellEnd"/>
            <w:r>
              <w:rPr>
                <w:sz w:val="28"/>
                <w:lang w:val="en-US"/>
              </w:rPr>
              <w:t xml:space="preserve"> GP22-Perkins 20</w:t>
            </w:r>
            <w:r>
              <w:rPr>
                <w:sz w:val="28"/>
                <w:lang w:val="uk-UA"/>
              </w:rPr>
              <w:t xml:space="preserve"> </w:t>
            </w:r>
            <w:proofErr w:type="spellStart"/>
            <w:r>
              <w:rPr>
                <w:sz w:val="28"/>
                <w:lang w:val="uk-UA"/>
              </w:rPr>
              <w:t>кВа</w:t>
            </w:r>
            <w:proofErr w:type="spellEnd"/>
          </w:p>
          <w:p w:rsidR="00B52410" w:rsidRPr="008C5C84" w:rsidRDefault="00B52410" w:rsidP="00DE08D0">
            <w:pPr>
              <w:pStyle w:val="ab"/>
              <w:tabs>
                <w:tab w:val="center" w:pos="680"/>
              </w:tabs>
              <w:jc w:val="both"/>
              <w:rPr>
                <w:sz w:val="28"/>
                <w:lang w:val="en-US"/>
              </w:rPr>
            </w:pPr>
            <w:r>
              <w:rPr>
                <w:sz w:val="28"/>
                <w:lang w:val="en-US"/>
              </w:rPr>
              <w:t>S/N 25 43 73</w:t>
            </w:r>
          </w:p>
        </w:tc>
        <w:tc>
          <w:tcPr>
            <w:tcW w:w="1418" w:type="dxa"/>
          </w:tcPr>
          <w:p w:rsidR="00B52410" w:rsidRPr="008C5C84" w:rsidRDefault="00B52410" w:rsidP="00DE08D0">
            <w:pPr>
              <w:pStyle w:val="ab"/>
              <w:tabs>
                <w:tab w:val="center" w:pos="680"/>
              </w:tabs>
              <w:jc w:val="center"/>
              <w:rPr>
                <w:sz w:val="28"/>
                <w:lang w:val="en-US"/>
              </w:rPr>
            </w:pPr>
            <w:r>
              <w:rPr>
                <w:sz w:val="28"/>
                <w:lang w:val="en-US"/>
              </w:rPr>
              <w:t>1</w:t>
            </w:r>
          </w:p>
        </w:tc>
      </w:tr>
      <w:tr w:rsidR="00B52410" w:rsidRPr="00A03A73" w:rsidTr="00DE08D0">
        <w:trPr>
          <w:trHeight w:val="467"/>
        </w:trPr>
        <w:tc>
          <w:tcPr>
            <w:tcW w:w="660" w:type="dxa"/>
          </w:tcPr>
          <w:p w:rsidR="00B52410" w:rsidRPr="00266823" w:rsidRDefault="00B52410" w:rsidP="00DE08D0">
            <w:pPr>
              <w:pStyle w:val="ab"/>
              <w:tabs>
                <w:tab w:val="center" w:pos="680"/>
              </w:tabs>
              <w:jc w:val="center"/>
              <w:rPr>
                <w:sz w:val="28"/>
                <w:lang w:val="en-US"/>
              </w:rPr>
            </w:pPr>
            <w:r>
              <w:rPr>
                <w:sz w:val="28"/>
                <w:lang w:val="en-US"/>
              </w:rPr>
              <w:t>5</w:t>
            </w:r>
          </w:p>
        </w:tc>
        <w:tc>
          <w:tcPr>
            <w:tcW w:w="7359" w:type="dxa"/>
          </w:tcPr>
          <w:p w:rsidR="00B52410" w:rsidRDefault="00B52410" w:rsidP="00DE08D0">
            <w:pPr>
              <w:pStyle w:val="ab"/>
              <w:tabs>
                <w:tab w:val="center" w:pos="680"/>
              </w:tabs>
              <w:jc w:val="both"/>
              <w:rPr>
                <w:sz w:val="28"/>
                <w:lang w:val="uk-UA"/>
              </w:rPr>
            </w:pPr>
            <w:r>
              <w:rPr>
                <w:sz w:val="28"/>
                <w:lang w:val="uk-UA"/>
              </w:rPr>
              <w:t xml:space="preserve">Генератор </w:t>
            </w:r>
            <w:proofErr w:type="spellStart"/>
            <w:r>
              <w:rPr>
                <w:sz w:val="28"/>
                <w:lang w:val="en-US"/>
              </w:rPr>
              <w:t>GreenPower</w:t>
            </w:r>
            <w:proofErr w:type="spellEnd"/>
            <w:r>
              <w:rPr>
                <w:sz w:val="28"/>
                <w:lang w:val="en-US"/>
              </w:rPr>
              <w:t xml:space="preserve"> GP22-Perkins 20</w:t>
            </w:r>
            <w:r>
              <w:rPr>
                <w:sz w:val="28"/>
                <w:lang w:val="uk-UA"/>
              </w:rPr>
              <w:t xml:space="preserve"> </w:t>
            </w:r>
            <w:proofErr w:type="spellStart"/>
            <w:r>
              <w:rPr>
                <w:sz w:val="28"/>
                <w:lang w:val="uk-UA"/>
              </w:rPr>
              <w:t>кВа</w:t>
            </w:r>
            <w:proofErr w:type="spellEnd"/>
          </w:p>
          <w:p w:rsidR="00B52410" w:rsidRPr="008C5C84" w:rsidRDefault="00B52410" w:rsidP="00DE08D0">
            <w:pPr>
              <w:pStyle w:val="ab"/>
              <w:tabs>
                <w:tab w:val="center" w:pos="680"/>
              </w:tabs>
              <w:jc w:val="both"/>
              <w:rPr>
                <w:sz w:val="28"/>
                <w:lang w:val="en-US"/>
              </w:rPr>
            </w:pPr>
            <w:r>
              <w:rPr>
                <w:sz w:val="28"/>
                <w:lang w:val="en-US"/>
              </w:rPr>
              <w:t>S/N 25 43 62</w:t>
            </w:r>
          </w:p>
        </w:tc>
        <w:tc>
          <w:tcPr>
            <w:tcW w:w="1418" w:type="dxa"/>
          </w:tcPr>
          <w:p w:rsidR="00B52410" w:rsidRPr="008C5C84" w:rsidRDefault="00B52410" w:rsidP="00DE08D0">
            <w:pPr>
              <w:pStyle w:val="ab"/>
              <w:tabs>
                <w:tab w:val="center" w:pos="680"/>
              </w:tabs>
              <w:jc w:val="center"/>
              <w:rPr>
                <w:sz w:val="28"/>
                <w:lang w:val="en-US"/>
              </w:rPr>
            </w:pPr>
            <w:r>
              <w:rPr>
                <w:sz w:val="28"/>
                <w:lang w:val="en-US"/>
              </w:rPr>
              <w:t>1</w:t>
            </w:r>
          </w:p>
        </w:tc>
      </w:tr>
      <w:tr w:rsidR="00B52410" w:rsidRPr="00A03A73" w:rsidTr="00DE08D0">
        <w:trPr>
          <w:trHeight w:val="467"/>
        </w:trPr>
        <w:tc>
          <w:tcPr>
            <w:tcW w:w="660" w:type="dxa"/>
          </w:tcPr>
          <w:p w:rsidR="00B52410" w:rsidRPr="00266823" w:rsidRDefault="00B52410" w:rsidP="00DE08D0">
            <w:pPr>
              <w:pStyle w:val="ab"/>
              <w:tabs>
                <w:tab w:val="center" w:pos="680"/>
              </w:tabs>
              <w:jc w:val="center"/>
              <w:rPr>
                <w:sz w:val="28"/>
                <w:lang w:val="en-US"/>
              </w:rPr>
            </w:pPr>
            <w:r>
              <w:rPr>
                <w:sz w:val="28"/>
                <w:lang w:val="en-US"/>
              </w:rPr>
              <w:t>6</w:t>
            </w:r>
          </w:p>
        </w:tc>
        <w:tc>
          <w:tcPr>
            <w:tcW w:w="7359" w:type="dxa"/>
          </w:tcPr>
          <w:p w:rsidR="00B52410" w:rsidRDefault="00B52410" w:rsidP="00DE08D0">
            <w:pPr>
              <w:pStyle w:val="ab"/>
              <w:tabs>
                <w:tab w:val="center" w:pos="680"/>
              </w:tabs>
              <w:jc w:val="both"/>
              <w:rPr>
                <w:sz w:val="28"/>
                <w:lang w:val="uk-UA"/>
              </w:rPr>
            </w:pPr>
            <w:r>
              <w:rPr>
                <w:sz w:val="28"/>
                <w:lang w:val="uk-UA"/>
              </w:rPr>
              <w:t xml:space="preserve">Генератор </w:t>
            </w:r>
            <w:proofErr w:type="spellStart"/>
            <w:r>
              <w:rPr>
                <w:sz w:val="28"/>
                <w:lang w:val="en-US"/>
              </w:rPr>
              <w:t>GreenPower</w:t>
            </w:r>
            <w:proofErr w:type="spellEnd"/>
            <w:r>
              <w:rPr>
                <w:sz w:val="28"/>
                <w:lang w:val="en-US"/>
              </w:rPr>
              <w:t xml:space="preserve"> GP22-Perkins 20</w:t>
            </w:r>
            <w:r>
              <w:rPr>
                <w:sz w:val="28"/>
                <w:lang w:val="uk-UA"/>
              </w:rPr>
              <w:t xml:space="preserve"> </w:t>
            </w:r>
            <w:proofErr w:type="spellStart"/>
            <w:r>
              <w:rPr>
                <w:sz w:val="28"/>
                <w:lang w:val="uk-UA"/>
              </w:rPr>
              <w:t>кВа</w:t>
            </w:r>
            <w:proofErr w:type="spellEnd"/>
          </w:p>
          <w:p w:rsidR="00B52410" w:rsidRPr="008C5C84" w:rsidRDefault="00B52410" w:rsidP="00DE08D0">
            <w:pPr>
              <w:pStyle w:val="ab"/>
              <w:tabs>
                <w:tab w:val="center" w:pos="680"/>
              </w:tabs>
              <w:jc w:val="both"/>
              <w:rPr>
                <w:sz w:val="28"/>
                <w:lang w:val="en-US"/>
              </w:rPr>
            </w:pPr>
            <w:r>
              <w:rPr>
                <w:sz w:val="28"/>
                <w:lang w:val="en-US"/>
              </w:rPr>
              <w:t>S/N 25 43 77</w:t>
            </w:r>
          </w:p>
        </w:tc>
        <w:tc>
          <w:tcPr>
            <w:tcW w:w="1418" w:type="dxa"/>
          </w:tcPr>
          <w:p w:rsidR="00B52410" w:rsidRPr="008C5C84" w:rsidRDefault="00B52410" w:rsidP="00DE08D0">
            <w:pPr>
              <w:pStyle w:val="ab"/>
              <w:tabs>
                <w:tab w:val="center" w:pos="680"/>
              </w:tabs>
              <w:jc w:val="center"/>
              <w:rPr>
                <w:sz w:val="28"/>
                <w:lang w:val="en-US"/>
              </w:rPr>
            </w:pPr>
            <w:r>
              <w:rPr>
                <w:sz w:val="28"/>
                <w:lang w:val="en-US"/>
              </w:rPr>
              <w:t>1</w:t>
            </w:r>
          </w:p>
        </w:tc>
      </w:tr>
      <w:tr w:rsidR="00B52410" w:rsidRPr="00A03A73" w:rsidTr="00DE08D0">
        <w:trPr>
          <w:trHeight w:val="467"/>
        </w:trPr>
        <w:tc>
          <w:tcPr>
            <w:tcW w:w="660" w:type="dxa"/>
          </w:tcPr>
          <w:p w:rsidR="00B52410" w:rsidRPr="00266823" w:rsidRDefault="00B52410" w:rsidP="00DE08D0">
            <w:pPr>
              <w:pStyle w:val="ab"/>
              <w:tabs>
                <w:tab w:val="center" w:pos="680"/>
              </w:tabs>
              <w:jc w:val="center"/>
              <w:rPr>
                <w:sz w:val="28"/>
                <w:lang w:val="en-US"/>
              </w:rPr>
            </w:pPr>
            <w:r>
              <w:rPr>
                <w:sz w:val="28"/>
                <w:lang w:val="en-US"/>
              </w:rPr>
              <w:t>7</w:t>
            </w:r>
          </w:p>
        </w:tc>
        <w:tc>
          <w:tcPr>
            <w:tcW w:w="7359" w:type="dxa"/>
          </w:tcPr>
          <w:p w:rsidR="00B52410" w:rsidRDefault="00B52410" w:rsidP="00DE08D0">
            <w:pPr>
              <w:pStyle w:val="ab"/>
              <w:tabs>
                <w:tab w:val="center" w:pos="680"/>
              </w:tabs>
              <w:jc w:val="both"/>
              <w:rPr>
                <w:sz w:val="28"/>
                <w:lang w:val="uk-UA"/>
              </w:rPr>
            </w:pPr>
            <w:r>
              <w:rPr>
                <w:sz w:val="28"/>
                <w:lang w:val="uk-UA"/>
              </w:rPr>
              <w:t xml:space="preserve">Генератор </w:t>
            </w:r>
            <w:r>
              <w:rPr>
                <w:sz w:val="28"/>
                <w:lang w:val="en-US"/>
              </w:rPr>
              <w:t>AKSA APD 44A 40</w:t>
            </w:r>
            <w:r>
              <w:rPr>
                <w:sz w:val="28"/>
                <w:lang w:val="uk-UA"/>
              </w:rPr>
              <w:t xml:space="preserve"> </w:t>
            </w:r>
            <w:proofErr w:type="spellStart"/>
            <w:r>
              <w:rPr>
                <w:sz w:val="28"/>
                <w:lang w:val="uk-UA"/>
              </w:rPr>
              <w:t>кВа</w:t>
            </w:r>
            <w:proofErr w:type="spellEnd"/>
          </w:p>
          <w:p w:rsidR="00B52410" w:rsidRPr="008C5C84" w:rsidRDefault="00B52410" w:rsidP="00DE08D0">
            <w:pPr>
              <w:pStyle w:val="ab"/>
              <w:tabs>
                <w:tab w:val="center" w:pos="680"/>
              </w:tabs>
              <w:jc w:val="both"/>
              <w:rPr>
                <w:sz w:val="28"/>
                <w:lang w:val="en-US"/>
              </w:rPr>
            </w:pPr>
            <w:r>
              <w:rPr>
                <w:sz w:val="28"/>
                <w:lang w:val="en-US"/>
              </w:rPr>
              <w:t>S/N YT232 019 53</w:t>
            </w:r>
          </w:p>
        </w:tc>
        <w:tc>
          <w:tcPr>
            <w:tcW w:w="1418" w:type="dxa"/>
          </w:tcPr>
          <w:p w:rsidR="00B52410" w:rsidRPr="008C5C84" w:rsidRDefault="00B52410" w:rsidP="00DE08D0">
            <w:pPr>
              <w:pStyle w:val="ab"/>
              <w:tabs>
                <w:tab w:val="center" w:pos="680"/>
              </w:tabs>
              <w:jc w:val="center"/>
              <w:rPr>
                <w:sz w:val="28"/>
                <w:lang w:val="en-US"/>
              </w:rPr>
            </w:pPr>
            <w:r>
              <w:rPr>
                <w:sz w:val="28"/>
                <w:lang w:val="en-US"/>
              </w:rPr>
              <w:t>1</w:t>
            </w:r>
          </w:p>
        </w:tc>
      </w:tr>
    </w:tbl>
    <w:p w:rsidR="00B52410" w:rsidRDefault="00B52410" w:rsidP="00B52410">
      <w:pPr>
        <w:pStyle w:val="ab"/>
        <w:tabs>
          <w:tab w:val="center" w:pos="680"/>
        </w:tabs>
        <w:jc w:val="both"/>
        <w:rPr>
          <w:sz w:val="28"/>
          <w:lang w:val="uk-UA"/>
        </w:rPr>
      </w:pPr>
    </w:p>
    <w:p w:rsidR="00B52410" w:rsidRPr="00D8410D" w:rsidRDefault="00B52410" w:rsidP="00B52410">
      <w:pPr>
        <w:tabs>
          <w:tab w:val="center" w:pos="680"/>
          <w:tab w:val="center" w:pos="4677"/>
          <w:tab w:val="right" w:pos="9355"/>
        </w:tabs>
        <w:jc w:val="both"/>
        <w:rPr>
          <w:sz w:val="28"/>
          <w:szCs w:val="28"/>
        </w:rPr>
      </w:pPr>
    </w:p>
    <w:p w:rsidR="00B52410" w:rsidRPr="00D8410D" w:rsidRDefault="00B52410" w:rsidP="00B52410">
      <w:pPr>
        <w:tabs>
          <w:tab w:val="center" w:pos="680"/>
          <w:tab w:val="center" w:pos="4677"/>
          <w:tab w:val="right" w:pos="9355"/>
        </w:tabs>
        <w:jc w:val="both"/>
        <w:rPr>
          <w:sz w:val="28"/>
          <w:szCs w:val="28"/>
        </w:rPr>
      </w:pPr>
    </w:p>
    <w:tbl>
      <w:tblPr>
        <w:tblW w:w="10206" w:type="dxa"/>
        <w:tblInd w:w="-567" w:type="dxa"/>
        <w:tblLook w:val="00A0" w:firstRow="1" w:lastRow="0" w:firstColumn="1" w:lastColumn="0" w:noHBand="0" w:noVBand="0"/>
      </w:tblPr>
      <w:tblGrid>
        <w:gridCol w:w="4308"/>
        <w:gridCol w:w="2496"/>
        <w:gridCol w:w="3402"/>
      </w:tblGrid>
      <w:tr w:rsidR="00B52410" w:rsidRPr="00D8410D" w:rsidTr="00DE08D0">
        <w:tc>
          <w:tcPr>
            <w:tcW w:w="4308" w:type="dxa"/>
            <w:vAlign w:val="bottom"/>
            <w:hideMark/>
          </w:tcPr>
          <w:p w:rsidR="00B52410" w:rsidRPr="00D8410D" w:rsidRDefault="00B52410" w:rsidP="00DE08D0">
            <w:pPr>
              <w:spacing w:line="276" w:lineRule="auto"/>
              <w:ind w:left="323"/>
              <w:rPr>
                <w:sz w:val="28"/>
                <w:szCs w:val="28"/>
                <w:lang w:val="uk-UA" w:eastAsia="en-US"/>
              </w:rPr>
            </w:pPr>
            <w:r w:rsidRPr="00D8410D">
              <w:rPr>
                <w:sz w:val="28"/>
                <w:szCs w:val="28"/>
                <w:lang w:val="uk-UA" w:eastAsia="en-US"/>
              </w:rPr>
              <w:t>Начальник Управління комунального майна Сумської міської ради</w:t>
            </w:r>
            <w:r w:rsidRPr="00D8410D">
              <w:rPr>
                <w:sz w:val="28"/>
                <w:szCs w:val="28"/>
                <w:lang w:val="uk-UA" w:eastAsia="en-US"/>
              </w:rPr>
              <w:tab/>
            </w:r>
          </w:p>
        </w:tc>
        <w:tc>
          <w:tcPr>
            <w:tcW w:w="2496" w:type="dxa"/>
            <w:vAlign w:val="bottom"/>
          </w:tcPr>
          <w:p w:rsidR="00B52410" w:rsidRPr="00D8410D" w:rsidRDefault="00B52410" w:rsidP="00DE08D0">
            <w:pPr>
              <w:spacing w:after="120" w:line="276" w:lineRule="auto"/>
              <w:rPr>
                <w:sz w:val="28"/>
                <w:szCs w:val="28"/>
                <w:lang w:val="uk-UA" w:eastAsia="en-US"/>
              </w:rPr>
            </w:pPr>
          </w:p>
        </w:tc>
        <w:tc>
          <w:tcPr>
            <w:tcW w:w="3402" w:type="dxa"/>
            <w:vAlign w:val="bottom"/>
            <w:hideMark/>
          </w:tcPr>
          <w:p w:rsidR="00B52410" w:rsidRPr="00D8410D" w:rsidRDefault="00B52410" w:rsidP="00DE08D0">
            <w:pPr>
              <w:spacing w:after="120" w:line="276" w:lineRule="auto"/>
              <w:ind w:left="318" w:firstLine="141"/>
              <w:rPr>
                <w:sz w:val="28"/>
                <w:szCs w:val="28"/>
                <w:lang w:val="uk-UA" w:eastAsia="en-US"/>
              </w:rPr>
            </w:pPr>
            <w:r w:rsidRPr="00D8410D">
              <w:rPr>
                <w:sz w:val="28"/>
                <w:szCs w:val="28"/>
                <w:lang w:val="uk-UA" w:eastAsia="en-US"/>
              </w:rPr>
              <w:t>Сергій ДМИТРЕНКО</w:t>
            </w:r>
          </w:p>
        </w:tc>
      </w:tr>
    </w:tbl>
    <w:p w:rsidR="00B52410" w:rsidRPr="00D8410D" w:rsidRDefault="00B52410" w:rsidP="00B52410">
      <w:pPr>
        <w:spacing w:after="200" w:line="276" w:lineRule="auto"/>
        <w:jc w:val="center"/>
        <w:rPr>
          <w:b/>
          <w:caps/>
          <w:sz w:val="28"/>
          <w:szCs w:val="28"/>
          <w:lang w:val="uk-UA"/>
        </w:rPr>
      </w:pPr>
    </w:p>
    <w:p w:rsidR="00B52410" w:rsidRPr="00CA5F8C" w:rsidRDefault="00B52410" w:rsidP="00B52410">
      <w:pPr>
        <w:spacing w:after="200" w:line="276" w:lineRule="auto"/>
        <w:rPr>
          <w:sz w:val="28"/>
          <w:szCs w:val="28"/>
          <w:lang w:val="uk-UA"/>
        </w:rPr>
      </w:pPr>
    </w:p>
    <w:p w:rsidR="00B52410" w:rsidRDefault="00B52410" w:rsidP="00B52410">
      <w:pPr>
        <w:spacing w:after="200" w:line="276" w:lineRule="auto"/>
        <w:rPr>
          <w:sz w:val="28"/>
          <w:szCs w:val="28"/>
          <w:lang w:val="uk-UA"/>
        </w:rPr>
      </w:pPr>
    </w:p>
    <w:p w:rsidR="00BC26F0" w:rsidRPr="00647A1A" w:rsidRDefault="00071D3E" w:rsidP="00071D3E">
      <w:pPr>
        <w:spacing w:after="200" w:line="276" w:lineRule="auto"/>
        <w:rPr>
          <w:sz w:val="28"/>
          <w:szCs w:val="28"/>
          <w:lang w:val="uk-UA"/>
        </w:rPr>
      </w:pPr>
      <w:r w:rsidRPr="00647A1A">
        <w:rPr>
          <w:sz w:val="28"/>
          <w:szCs w:val="28"/>
          <w:lang w:val="uk-UA"/>
        </w:rPr>
        <w:t xml:space="preserve"> </w:t>
      </w:r>
    </w:p>
    <w:sectPr w:rsidR="00BC26F0" w:rsidRPr="00647A1A" w:rsidSect="003D69BB">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65246"/>
    <w:rsid w:val="00071D3E"/>
    <w:rsid w:val="0009185E"/>
    <w:rsid w:val="0009362E"/>
    <w:rsid w:val="00093BD0"/>
    <w:rsid w:val="00093D6A"/>
    <w:rsid w:val="0009466F"/>
    <w:rsid w:val="00094C9C"/>
    <w:rsid w:val="000A0966"/>
    <w:rsid w:val="000A2296"/>
    <w:rsid w:val="000C079C"/>
    <w:rsid w:val="000C43AF"/>
    <w:rsid w:val="000C4CE5"/>
    <w:rsid w:val="000D3BA9"/>
    <w:rsid w:val="000F5B44"/>
    <w:rsid w:val="00101205"/>
    <w:rsid w:val="00106556"/>
    <w:rsid w:val="001114F4"/>
    <w:rsid w:val="00111A90"/>
    <w:rsid w:val="00115E00"/>
    <w:rsid w:val="00140CD2"/>
    <w:rsid w:val="00145980"/>
    <w:rsid w:val="00152CA8"/>
    <w:rsid w:val="00152F21"/>
    <w:rsid w:val="00171517"/>
    <w:rsid w:val="001736E8"/>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4329C"/>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11783"/>
    <w:rsid w:val="00314E0A"/>
    <w:rsid w:val="00324DFA"/>
    <w:rsid w:val="003320E2"/>
    <w:rsid w:val="00336FCB"/>
    <w:rsid w:val="00351EA1"/>
    <w:rsid w:val="00357320"/>
    <w:rsid w:val="00360090"/>
    <w:rsid w:val="003776E1"/>
    <w:rsid w:val="003816AA"/>
    <w:rsid w:val="003837D5"/>
    <w:rsid w:val="00383D84"/>
    <w:rsid w:val="00386E41"/>
    <w:rsid w:val="003A1FAC"/>
    <w:rsid w:val="003A446E"/>
    <w:rsid w:val="003A6AF7"/>
    <w:rsid w:val="003B10D5"/>
    <w:rsid w:val="003B399D"/>
    <w:rsid w:val="003D69BB"/>
    <w:rsid w:val="003F0299"/>
    <w:rsid w:val="003F0FF7"/>
    <w:rsid w:val="004121C3"/>
    <w:rsid w:val="00420446"/>
    <w:rsid w:val="00431950"/>
    <w:rsid w:val="00436331"/>
    <w:rsid w:val="00450D3B"/>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1FE6"/>
    <w:rsid w:val="009C1C97"/>
    <w:rsid w:val="009C2B62"/>
    <w:rsid w:val="009E7F25"/>
    <w:rsid w:val="009F00C1"/>
    <w:rsid w:val="009F4782"/>
    <w:rsid w:val="009F5F6B"/>
    <w:rsid w:val="00A01263"/>
    <w:rsid w:val="00A02C58"/>
    <w:rsid w:val="00A062FB"/>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7B17"/>
    <w:rsid w:val="00B52410"/>
    <w:rsid w:val="00B52D04"/>
    <w:rsid w:val="00B57B79"/>
    <w:rsid w:val="00B61FB5"/>
    <w:rsid w:val="00B66052"/>
    <w:rsid w:val="00BA19FD"/>
    <w:rsid w:val="00BC1550"/>
    <w:rsid w:val="00BC236E"/>
    <w:rsid w:val="00BC26F0"/>
    <w:rsid w:val="00BC6457"/>
    <w:rsid w:val="00BD1910"/>
    <w:rsid w:val="00BD50FD"/>
    <w:rsid w:val="00BD5F9D"/>
    <w:rsid w:val="00BE07F1"/>
    <w:rsid w:val="00BF47E8"/>
    <w:rsid w:val="00C02457"/>
    <w:rsid w:val="00C02A7A"/>
    <w:rsid w:val="00C0372F"/>
    <w:rsid w:val="00C04298"/>
    <w:rsid w:val="00C066FA"/>
    <w:rsid w:val="00C2268F"/>
    <w:rsid w:val="00C32E67"/>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0484"/>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19FA"/>
    <w:rsid w:val="00DC208E"/>
    <w:rsid w:val="00DC68F3"/>
    <w:rsid w:val="00DF7E83"/>
    <w:rsid w:val="00E1599A"/>
    <w:rsid w:val="00E24710"/>
    <w:rsid w:val="00E26871"/>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54EC"/>
    <w:rsid w:val="00F05B5C"/>
    <w:rsid w:val="00F05F8B"/>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A046-EF48-4634-846D-A71A7E78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2025-03-20T07:32:00Z</cp:lastPrinted>
  <dcterms:created xsi:type="dcterms:W3CDTF">2025-04-02T08:14:00Z</dcterms:created>
  <dcterms:modified xsi:type="dcterms:W3CDTF">2025-04-02T08:15:00Z</dcterms:modified>
</cp:coreProperties>
</file>