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D635" w14:textId="77777777" w:rsidR="00814655" w:rsidRPr="008C695E" w:rsidRDefault="00814655" w:rsidP="00814655">
      <w:pPr>
        <w:tabs>
          <w:tab w:val="left" w:pos="-284"/>
        </w:tabs>
        <w:jc w:val="center"/>
        <w:rPr>
          <w:lang w:val="uk-UA"/>
        </w:rPr>
      </w:pPr>
      <w:r w:rsidRPr="008C695E">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5F38AD" w:rsidRDefault="00814655" w:rsidP="00814655">
      <w:pPr>
        <w:pStyle w:val="a7"/>
        <w:outlineLvl w:val="0"/>
        <w:rPr>
          <w:b/>
          <w:sz w:val="30"/>
          <w:szCs w:val="30"/>
        </w:rPr>
      </w:pPr>
    </w:p>
    <w:p w14:paraId="51C31E81" w14:textId="1A387018" w:rsidR="00814655" w:rsidRPr="008C695E" w:rsidRDefault="002334DE" w:rsidP="00814655">
      <w:pPr>
        <w:spacing w:after="200" w:line="276" w:lineRule="auto"/>
        <w:rPr>
          <w:sz w:val="28"/>
          <w:szCs w:val="28"/>
          <w:lang w:val="uk-UA"/>
        </w:rPr>
      </w:pPr>
      <w:r>
        <w:rPr>
          <w:sz w:val="28"/>
          <w:szCs w:val="28"/>
          <w:lang w:val="uk-UA"/>
        </w:rPr>
        <w:t xml:space="preserve">13.01.2025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9F1C30" w:rsidRPr="008C695E">
        <w:rPr>
          <w:sz w:val="28"/>
          <w:szCs w:val="28"/>
          <w:lang w:val="uk-UA"/>
        </w:rPr>
        <w:t xml:space="preserve">м. Суми </w:t>
      </w:r>
      <w:r w:rsidR="001E11E7">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Pr>
          <w:sz w:val="28"/>
          <w:szCs w:val="28"/>
          <w:lang w:val="uk-UA"/>
        </w:rPr>
        <w:t>3</w:t>
      </w:r>
      <w:r w:rsidR="00E80985">
        <w:rPr>
          <w:sz w:val="28"/>
          <w:szCs w:val="28"/>
          <w:lang w:val="uk-UA"/>
        </w:rPr>
        <w:t xml:space="preserve"> </w:t>
      </w:r>
      <w:r w:rsidR="00F854E5" w:rsidRPr="008C695E">
        <w:rPr>
          <w:sz w:val="28"/>
          <w:szCs w:val="28"/>
          <w:lang w:val="uk-UA"/>
        </w:rPr>
        <w:t>–</w:t>
      </w:r>
      <w:r w:rsidR="00F854E5" w:rsidRPr="008C695E">
        <w:rPr>
          <w:kern w:val="2"/>
          <w:sz w:val="28"/>
          <w:szCs w:val="28"/>
          <w:lang w:val="uk-UA"/>
        </w:rPr>
        <w:t> </w:t>
      </w:r>
      <w:r w:rsidR="009F1C30" w:rsidRPr="008C695E">
        <w:rPr>
          <w:sz w:val="28"/>
          <w:szCs w:val="28"/>
          <w:lang w:val="uk-UA"/>
        </w:rPr>
        <w:t>СМ</w:t>
      </w:r>
      <w:r>
        <w:rPr>
          <w:sz w:val="28"/>
          <w:szCs w:val="28"/>
          <w:lang w:val="uk-UA"/>
        </w:rPr>
        <w:t>ВА</w:t>
      </w:r>
    </w:p>
    <w:tbl>
      <w:tblPr>
        <w:tblW w:w="0" w:type="auto"/>
        <w:tblInd w:w="-142" w:type="dxa"/>
        <w:tblLook w:val="01E0" w:firstRow="1" w:lastRow="1" w:firstColumn="1" w:lastColumn="1" w:noHBand="0" w:noVBand="0"/>
      </w:tblPr>
      <w:tblGrid>
        <w:gridCol w:w="9640"/>
      </w:tblGrid>
      <w:tr w:rsidR="00F43E60" w:rsidRPr="002334DE" w14:paraId="5D4A3778" w14:textId="77777777" w:rsidTr="00C24266">
        <w:tc>
          <w:tcPr>
            <w:tcW w:w="9640" w:type="dxa"/>
          </w:tcPr>
          <w:p w14:paraId="45760FD5" w14:textId="77777777" w:rsidR="00F43E60" w:rsidRPr="008C695E" w:rsidRDefault="00F43E60" w:rsidP="007A56DC">
            <w:pPr>
              <w:rPr>
                <w:sz w:val="27"/>
                <w:szCs w:val="27"/>
                <w:lang w:val="uk-UA"/>
              </w:rPr>
            </w:pPr>
          </w:p>
        </w:tc>
      </w:tr>
      <w:tr w:rsidR="00F43E60" w:rsidRPr="008C695E"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ED752B" w14:paraId="0BE0ABF3" w14:textId="77777777" w:rsidTr="006D11A0">
              <w:trPr>
                <w:trHeight w:val="1912"/>
              </w:trPr>
              <w:tc>
                <w:tcPr>
                  <w:tcW w:w="4420" w:type="dxa"/>
                  <w:shd w:val="clear" w:color="auto" w:fill="auto"/>
                </w:tcPr>
                <w:p w14:paraId="20149987" w14:textId="77777777" w:rsidR="005F0442" w:rsidRPr="008C695E" w:rsidRDefault="005F0442" w:rsidP="005F0442">
                  <w:pPr>
                    <w:ind w:left="-75" w:right="-105"/>
                    <w:rPr>
                      <w:lang w:val="uk-UA"/>
                    </w:rPr>
                  </w:pPr>
                  <w:r w:rsidRPr="008C695E">
                    <w:rPr>
                      <w:sz w:val="28"/>
                      <w:szCs w:val="28"/>
                      <w:lang w:val="uk-UA"/>
                    </w:rPr>
                    <w:t>Про    внесення    змін    до    наказу</w:t>
                  </w:r>
                </w:p>
                <w:p w14:paraId="515296D9" w14:textId="77777777" w:rsidR="005F0442" w:rsidRPr="008C695E" w:rsidRDefault="005F0442" w:rsidP="005F0442">
                  <w:pPr>
                    <w:ind w:left="-75" w:right="-105"/>
                    <w:rPr>
                      <w:sz w:val="28"/>
                      <w:szCs w:val="28"/>
                      <w:lang w:val="uk-UA"/>
                    </w:rPr>
                  </w:pPr>
                  <w:r w:rsidRPr="008C695E">
                    <w:rPr>
                      <w:sz w:val="28"/>
                      <w:szCs w:val="28"/>
                      <w:lang w:val="uk-UA"/>
                    </w:rPr>
                    <w:t xml:space="preserve">Сумської        міської       військової </w:t>
                  </w:r>
                </w:p>
                <w:p w14:paraId="6871F59F" w14:textId="18AD6DA2" w:rsidR="005F0442" w:rsidRPr="005D62F7" w:rsidRDefault="005F0442" w:rsidP="005F0442">
                  <w:pPr>
                    <w:ind w:left="-75" w:right="-105"/>
                    <w:rPr>
                      <w:kern w:val="2"/>
                      <w:sz w:val="28"/>
                      <w:szCs w:val="28"/>
                      <w:lang w:val="uk-UA"/>
                    </w:rPr>
                  </w:pPr>
                  <w:r w:rsidRPr="008C695E">
                    <w:rPr>
                      <w:sz w:val="28"/>
                      <w:szCs w:val="28"/>
                      <w:lang w:val="uk-UA"/>
                    </w:rPr>
                    <w:t xml:space="preserve">адміністрації        </w:t>
                  </w:r>
                  <w:r w:rsidRPr="008C695E">
                    <w:rPr>
                      <w:bCs/>
                      <w:iCs/>
                      <w:sz w:val="28"/>
                      <w:szCs w:val="28"/>
                      <w:lang w:val="uk-UA"/>
                    </w:rPr>
                    <w:t>від        2</w:t>
                  </w:r>
                  <w:r w:rsidR="005D62F7" w:rsidRPr="005D62F7">
                    <w:rPr>
                      <w:bCs/>
                      <w:iCs/>
                      <w:sz w:val="28"/>
                      <w:szCs w:val="28"/>
                      <w:lang w:val="uk-UA"/>
                    </w:rPr>
                    <w:t>4</w:t>
                  </w:r>
                  <w:r w:rsidRPr="008C695E">
                    <w:rPr>
                      <w:kern w:val="2"/>
                      <w:sz w:val="28"/>
                      <w:szCs w:val="28"/>
                      <w:lang w:val="uk-UA"/>
                    </w:rPr>
                    <w:t>.12.202</w:t>
                  </w:r>
                  <w:r w:rsidR="005D62F7" w:rsidRPr="005D62F7">
                    <w:rPr>
                      <w:kern w:val="2"/>
                      <w:sz w:val="28"/>
                      <w:szCs w:val="28"/>
                      <w:lang w:val="uk-UA"/>
                    </w:rPr>
                    <w:t>4</w:t>
                  </w:r>
                </w:p>
                <w:p w14:paraId="59DEFC14" w14:textId="171DFD04" w:rsidR="003B2070" w:rsidRPr="008C695E" w:rsidRDefault="005F0442" w:rsidP="005D62F7">
                  <w:pPr>
                    <w:ind w:left="-75" w:right="-105"/>
                    <w:rPr>
                      <w:bCs/>
                      <w:sz w:val="28"/>
                      <w:szCs w:val="28"/>
                      <w:lang w:val="uk-UA"/>
                    </w:rPr>
                  </w:pPr>
                  <w:r w:rsidRPr="008C695E">
                    <w:rPr>
                      <w:kern w:val="2"/>
                      <w:sz w:val="28"/>
                      <w:szCs w:val="28"/>
                      <w:lang w:val="uk-UA"/>
                    </w:rPr>
                    <w:t xml:space="preserve">№     </w:t>
                  </w:r>
                  <w:r w:rsidR="005D62F7" w:rsidRPr="005D62F7">
                    <w:rPr>
                      <w:kern w:val="2"/>
                      <w:sz w:val="28"/>
                      <w:szCs w:val="28"/>
                      <w:lang w:val="uk-UA"/>
                    </w:rPr>
                    <w:t>40</w:t>
                  </w:r>
                  <w:r w:rsidRPr="008C695E">
                    <w:rPr>
                      <w:kern w:val="2"/>
                      <w:sz w:val="28"/>
                      <w:szCs w:val="28"/>
                      <w:lang w:val="uk-UA"/>
                    </w:rPr>
                    <w:t>4 – СМР</w:t>
                  </w:r>
                  <w:r w:rsidRPr="008C695E">
                    <w:rPr>
                      <w:lang w:val="uk-UA"/>
                    </w:rPr>
                    <w:t xml:space="preserve">         </w:t>
                  </w:r>
                  <w:r w:rsidRPr="008C695E">
                    <w:rPr>
                      <w:kern w:val="2"/>
                      <w:sz w:val="28"/>
                      <w:szCs w:val="28"/>
                      <w:lang w:val="uk-UA"/>
                    </w:rPr>
                    <w:t>«</w:t>
                  </w:r>
                  <w:r w:rsidRPr="008C695E">
                    <w:rPr>
                      <w:sz w:val="28"/>
                      <w:szCs w:val="28"/>
                      <w:lang w:val="uk-UA"/>
                    </w:rPr>
                    <w:t xml:space="preserve">Про     бюджет   Сумської    міської   </w:t>
                  </w:r>
                  <w:r w:rsidRPr="008C695E">
                    <w:rPr>
                      <w:lang w:val="uk-UA"/>
                    </w:rPr>
                    <w:t xml:space="preserve"> </w:t>
                  </w:r>
                  <w:r w:rsidRPr="008C695E">
                    <w:rPr>
                      <w:sz w:val="28"/>
                      <w:szCs w:val="28"/>
                      <w:lang w:val="uk-UA"/>
                    </w:rPr>
                    <w:t xml:space="preserve">територіальної громади </w:t>
                  </w:r>
                  <w:r w:rsidRPr="008C695E">
                    <w:rPr>
                      <w:bCs/>
                      <w:sz w:val="28"/>
                      <w:szCs w:val="28"/>
                      <w:lang w:val="uk-UA"/>
                    </w:rPr>
                    <w:t>на 202</w:t>
                  </w:r>
                  <w:r w:rsidR="005D62F7" w:rsidRPr="002C7522">
                    <w:rPr>
                      <w:bCs/>
                      <w:sz w:val="28"/>
                      <w:szCs w:val="28"/>
                      <w:lang w:val="uk-UA"/>
                    </w:rPr>
                    <w:t>5</w:t>
                  </w:r>
                  <w:r w:rsidRPr="008C695E">
                    <w:rPr>
                      <w:bCs/>
                      <w:sz w:val="28"/>
                      <w:szCs w:val="28"/>
                      <w:lang w:val="uk-UA"/>
                    </w:rPr>
                    <w:t xml:space="preserve"> рік»</w:t>
                  </w:r>
                </w:p>
              </w:tc>
              <w:tc>
                <w:tcPr>
                  <w:tcW w:w="1276" w:type="dxa"/>
                  <w:shd w:val="clear" w:color="auto" w:fill="auto"/>
                </w:tcPr>
                <w:p w14:paraId="5A79809A" w14:textId="77777777" w:rsidR="003B2070" w:rsidRPr="008C695E" w:rsidRDefault="003B2070" w:rsidP="003B2070">
                  <w:pPr>
                    <w:snapToGrid w:val="0"/>
                    <w:rPr>
                      <w:b/>
                      <w:kern w:val="2"/>
                      <w:sz w:val="28"/>
                      <w:szCs w:val="28"/>
                      <w:lang w:val="uk-UA"/>
                    </w:rPr>
                  </w:pPr>
                </w:p>
              </w:tc>
              <w:tc>
                <w:tcPr>
                  <w:tcW w:w="1276" w:type="dxa"/>
                  <w:shd w:val="clear" w:color="auto" w:fill="auto"/>
                </w:tcPr>
                <w:p w14:paraId="02477F06" w14:textId="77777777" w:rsidR="003B2070" w:rsidRPr="008C695E" w:rsidRDefault="003B2070" w:rsidP="003B2070">
                  <w:pPr>
                    <w:snapToGrid w:val="0"/>
                    <w:rPr>
                      <w:b/>
                      <w:kern w:val="2"/>
                      <w:sz w:val="28"/>
                      <w:szCs w:val="28"/>
                      <w:lang w:val="uk-UA"/>
                    </w:rPr>
                  </w:pPr>
                </w:p>
              </w:tc>
            </w:tr>
          </w:tbl>
          <w:p w14:paraId="14896BAE" w14:textId="77777777" w:rsidR="006D11A0" w:rsidRPr="008C695E" w:rsidRDefault="006D11A0" w:rsidP="003B2070">
            <w:pPr>
              <w:rPr>
                <w:kern w:val="2"/>
                <w:sz w:val="28"/>
                <w:szCs w:val="28"/>
                <w:u w:val="single"/>
                <w:lang w:val="uk-UA"/>
              </w:rPr>
            </w:pPr>
          </w:p>
          <w:p w14:paraId="4531478C" w14:textId="62709823" w:rsidR="003B2070" w:rsidRPr="008C695E" w:rsidRDefault="003B2070" w:rsidP="003B2070">
            <w:pPr>
              <w:rPr>
                <w:lang w:val="uk-UA"/>
              </w:rPr>
            </w:pPr>
            <w:r w:rsidRPr="008C695E">
              <w:rPr>
                <w:kern w:val="2"/>
                <w:sz w:val="28"/>
                <w:szCs w:val="28"/>
                <w:u w:val="single"/>
                <w:lang w:val="uk-UA"/>
              </w:rPr>
              <w:t>(1853100000)</w:t>
            </w:r>
          </w:p>
          <w:p w14:paraId="0E928E29" w14:textId="77777777" w:rsidR="003B2070" w:rsidRPr="008C695E" w:rsidRDefault="003B2070" w:rsidP="003B2070">
            <w:pPr>
              <w:rPr>
                <w:lang w:val="uk-UA"/>
              </w:rPr>
            </w:pPr>
            <w:r w:rsidRPr="008C695E">
              <w:rPr>
                <w:kern w:val="2"/>
                <w:sz w:val="12"/>
                <w:szCs w:val="12"/>
                <w:lang w:val="uk-UA"/>
              </w:rPr>
              <w:t xml:space="preserve">                (код бюджету)</w:t>
            </w:r>
          </w:p>
          <w:p w14:paraId="276469F4" w14:textId="77777777" w:rsidR="00F43E60" w:rsidRPr="008C695E" w:rsidRDefault="00F43E60" w:rsidP="007A56DC">
            <w:pPr>
              <w:tabs>
                <w:tab w:val="left" w:pos="540"/>
                <w:tab w:val="left" w:pos="1980"/>
                <w:tab w:val="left" w:pos="3060"/>
              </w:tabs>
              <w:jc w:val="both"/>
              <w:rPr>
                <w:b/>
                <w:sz w:val="27"/>
                <w:szCs w:val="27"/>
                <w:lang w:val="uk-UA"/>
              </w:rPr>
            </w:pPr>
          </w:p>
        </w:tc>
      </w:tr>
    </w:tbl>
    <w:p w14:paraId="11850E62" w14:textId="1F47BC5C" w:rsidR="00F507EE" w:rsidRPr="005D62F7" w:rsidRDefault="00742BE2" w:rsidP="00E40734">
      <w:pPr>
        <w:autoSpaceDE w:val="0"/>
        <w:ind w:firstLine="709"/>
        <w:jc w:val="both"/>
        <w:rPr>
          <w:color w:val="000000"/>
          <w:lang w:val="uk-UA"/>
        </w:rPr>
      </w:pPr>
      <w:r w:rsidRPr="008C228C">
        <w:rPr>
          <w:rStyle w:val="ae"/>
          <w:sz w:val="28"/>
          <w:szCs w:val="28"/>
          <w:lang w:val="uk-UA" w:eastAsia="uk-UA"/>
        </w:rPr>
        <w:t xml:space="preserve">Відповідно до </w:t>
      </w:r>
      <w:r w:rsidRPr="008C228C">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8C228C">
        <w:rPr>
          <w:rStyle w:val="ae"/>
          <w:sz w:val="28"/>
          <w:szCs w:val="28"/>
          <w:lang w:val="uk-UA" w:eastAsia="uk-UA"/>
        </w:rPr>
        <w:t>Бюджетного кодексу України</w:t>
      </w:r>
      <w:r w:rsidR="00B51601" w:rsidRPr="008C228C">
        <w:rPr>
          <w:rStyle w:val="ae"/>
          <w:sz w:val="28"/>
          <w:szCs w:val="28"/>
          <w:lang w:val="uk-UA" w:eastAsia="uk-UA"/>
        </w:rPr>
        <w:t>,</w:t>
      </w:r>
      <w:r w:rsidR="00550382">
        <w:rPr>
          <w:rStyle w:val="ae"/>
          <w:sz w:val="28"/>
          <w:szCs w:val="28"/>
          <w:lang w:val="uk-UA" w:eastAsia="uk-UA"/>
        </w:rPr>
        <w:t xml:space="preserve"> </w:t>
      </w:r>
      <w:r w:rsidR="00F507EE" w:rsidRPr="008C695E">
        <w:rPr>
          <w:sz w:val="28"/>
          <w:szCs w:val="28"/>
          <w:lang w:val="uk-UA"/>
        </w:rPr>
        <w:t xml:space="preserve">постанови Кабінету </w:t>
      </w:r>
      <w:r w:rsidR="00F507EE" w:rsidRPr="00B700C0">
        <w:rPr>
          <w:sz w:val="28"/>
          <w:szCs w:val="28"/>
          <w:lang w:val="uk-UA"/>
        </w:rPr>
        <w:t xml:space="preserve">Міністрів </w:t>
      </w:r>
      <w:r w:rsidR="00F507EE" w:rsidRPr="005D62F7">
        <w:rPr>
          <w:sz w:val="28"/>
          <w:szCs w:val="28"/>
          <w:lang w:val="uk-UA"/>
        </w:rPr>
        <w:t xml:space="preserve">України від 11 березня 2022 р. № 252 «Деякі питання формування та виконання місцевих бюджетів у період воєнного стану», враховуючи </w:t>
      </w:r>
      <w:r w:rsidR="005D62F7" w:rsidRPr="005D62F7">
        <w:rPr>
          <w:color w:val="000000" w:themeColor="text1"/>
          <w:sz w:val="28"/>
          <w:szCs w:val="28"/>
          <w:lang w:val="uk-UA"/>
        </w:rPr>
        <w:t xml:space="preserve">постанови Кабінету Міністрів України від 27 грудня </w:t>
      </w:r>
      <w:r w:rsidR="005D62F7" w:rsidRPr="005D62F7">
        <w:rPr>
          <w:color w:val="000000" w:themeColor="text1"/>
          <w:sz w:val="28"/>
          <w:szCs w:val="28"/>
        </w:rPr>
        <w:t xml:space="preserve">           </w:t>
      </w:r>
      <w:r w:rsidR="005D62F7" w:rsidRPr="005D62F7">
        <w:rPr>
          <w:color w:val="000000" w:themeColor="text1"/>
          <w:sz w:val="28"/>
          <w:szCs w:val="28"/>
          <w:lang w:val="uk-UA"/>
        </w:rPr>
        <w:t>2024 р. № 1515 «Деякі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 № 1519 «Деякі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 та від 31 грудня 2024 р. № 1554 «Деякі питання надання субвенції з державного</w:t>
      </w:r>
      <w:r w:rsidR="005D62F7">
        <w:rPr>
          <w:color w:val="000000" w:themeColor="text1"/>
          <w:sz w:val="28"/>
          <w:szCs w:val="28"/>
          <w:lang w:val="uk-UA"/>
        </w:rPr>
        <w:t xml:space="preserve">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у 2025 році</w:t>
      </w:r>
      <w:r w:rsidR="005D62F7" w:rsidRPr="00060F70">
        <w:rPr>
          <w:color w:val="000000" w:themeColor="text1"/>
          <w:sz w:val="28"/>
          <w:szCs w:val="28"/>
          <w:lang w:val="uk-UA"/>
        </w:rPr>
        <w:t>»</w:t>
      </w:r>
      <w:r w:rsidR="005D62F7">
        <w:rPr>
          <w:color w:val="000000" w:themeColor="text1"/>
          <w:sz w:val="28"/>
          <w:szCs w:val="28"/>
          <w:lang w:val="uk-UA"/>
        </w:rPr>
        <w:t xml:space="preserve">, </w:t>
      </w:r>
      <w:r w:rsidR="00F507EE" w:rsidRPr="00B700C0">
        <w:rPr>
          <w:sz w:val="28"/>
          <w:szCs w:val="28"/>
          <w:lang w:val="uk-UA"/>
        </w:rPr>
        <w:t xml:space="preserve">звернення </w:t>
      </w:r>
      <w:r w:rsidR="00F507EE" w:rsidRPr="00FF7DB9">
        <w:rPr>
          <w:color w:val="000000"/>
          <w:sz w:val="28"/>
          <w:szCs w:val="28"/>
          <w:lang w:val="uk-UA"/>
        </w:rPr>
        <w:t>головн</w:t>
      </w:r>
      <w:r w:rsidR="005D62F7">
        <w:rPr>
          <w:color w:val="000000"/>
          <w:sz w:val="28"/>
          <w:szCs w:val="28"/>
          <w:lang w:val="uk-UA"/>
        </w:rPr>
        <w:t>их</w:t>
      </w:r>
      <w:r w:rsidR="00F507EE" w:rsidRPr="00FF7DB9">
        <w:rPr>
          <w:color w:val="000000"/>
          <w:sz w:val="28"/>
          <w:szCs w:val="28"/>
          <w:lang w:val="uk-UA"/>
        </w:rPr>
        <w:t xml:space="preserve"> розпорядник</w:t>
      </w:r>
      <w:r w:rsidR="005D62F7">
        <w:rPr>
          <w:color w:val="000000"/>
          <w:sz w:val="28"/>
          <w:szCs w:val="28"/>
          <w:lang w:val="uk-UA"/>
        </w:rPr>
        <w:t>ів</w:t>
      </w:r>
      <w:r w:rsidR="00F507EE" w:rsidRPr="00FF7DB9">
        <w:rPr>
          <w:color w:val="000000"/>
          <w:sz w:val="28"/>
          <w:szCs w:val="28"/>
          <w:lang w:val="uk-UA"/>
        </w:rPr>
        <w:t xml:space="preserve"> бюджетних</w:t>
      </w:r>
      <w:r w:rsidR="00F507EE" w:rsidRPr="005D62F7">
        <w:rPr>
          <w:color w:val="000000"/>
          <w:lang w:val="uk-UA"/>
        </w:rPr>
        <w:t xml:space="preserve"> </w:t>
      </w:r>
      <w:r w:rsidR="00F507EE" w:rsidRPr="00FF7DB9">
        <w:rPr>
          <w:sz w:val="28"/>
          <w:szCs w:val="28"/>
          <w:lang w:val="uk-UA"/>
        </w:rPr>
        <w:t>коштів</w:t>
      </w:r>
      <w:r w:rsidR="00F507EE" w:rsidRPr="00FF7DB9">
        <w:rPr>
          <w:color w:val="000000"/>
          <w:sz w:val="28"/>
          <w:szCs w:val="28"/>
          <w:lang w:val="uk-UA"/>
        </w:rPr>
        <w:t>, керуючись</w:t>
      </w:r>
      <w:r w:rsidR="00F507EE" w:rsidRPr="005D62F7">
        <w:rPr>
          <w:color w:val="000000"/>
          <w:lang w:val="uk-UA"/>
        </w:rPr>
        <w:t xml:space="preserve"> </w:t>
      </w:r>
      <w:r w:rsidR="00F507EE" w:rsidRPr="00FF7DB9">
        <w:rPr>
          <w:color w:val="000000"/>
          <w:sz w:val="28"/>
          <w:szCs w:val="28"/>
          <w:lang w:val="uk-UA"/>
        </w:rPr>
        <w:t xml:space="preserve">пунктом 5 частини другої та </w:t>
      </w:r>
      <w:r w:rsidR="003A55E9" w:rsidRPr="00FF7DB9">
        <w:rPr>
          <w:color w:val="000000"/>
          <w:sz w:val="28"/>
          <w:szCs w:val="28"/>
          <w:lang w:val="uk-UA"/>
        </w:rPr>
        <w:t>пунктом</w:t>
      </w:r>
      <w:r w:rsidR="007F5F8D" w:rsidRPr="00FF7DB9">
        <w:rPr>
          <w:color w:val="000000"/>
          <w:sz w:val="28"/>
          <w:szCs w:val="28"/>
          <w:lang w:val="uk-UA"/>
        </w:rPr>
        <w:t xml:space="preserve"> 8 частини сьомої статті </w:t>
      </w:r>
      <w:r w:rsidR="00F507EE" w:rsidRPr="00FF7DB9">
        <w:rPr>
          <w:color w:val="000000"/>
          <w:sz w:val="28"/>
          <w:szCs w:val="28"/>
          <w:lang w:val="uk-UA"/>
        </w:rPr>
        <w:t>15 Закону України «Про правовий режим воєнного стану»</w:t>
      </w:r>
    </w:p>
    <w:p w14:paraId="483BE61D" w14:textId="77777777" w:rsidR="00F418BF" w:rsidRDefault="00F418BF" w:rsidP="00E40734">
      <w:pPr>
        <w:autoSpaceDE w:val="0"/>
        <w:ind w:firstLine="709"/>
        <w:jc w:val="both"/>
        <w:rPr>
          <w:sz w:val="28"/>
          <w:szCs w:val="28"/>
          <w:lang w:val="uk-UA"/>
        </w:rPr>
      </w:pPr>
    </w:p>
    <w:p w14:paraId="0E09007D" w14:textId="1D32FDB6" w:rsidR="00814655" w:rsidRPr="00F507EE" w:rsidRDefault="00814655" w:rsidP="00E40734">
      <w:pPr>
        <w:autoSpaceDE w:val="0"/>
        <w:ind w:firstLine="709"/>
        <w:jc w:val="both"/>
        <w:rPr>
          <w:sz w:val="28"/>
          <w:szCs w:val="28"/>
          <w:lang w:val="uk-UA"/>
        </w:rPr>
      </w:pPr>
      <w:r w:rsidRPr="00F507EE">
        <w:rPr>
          <w:sz w:val="28"/>
          <w:szCs w:val="28"/>
          <w:lang w:val="uk-UA"/>
        </w:rPr>
        <w:t>НАКАЗУЮ:</w:t>
      </w:r>
    </w:p>
    <w:p w14:paraId="0A647B7A" w14:textId="77777777" w:rsidR="003B2070" w:rsidRPr="005F38AD" w:rsidRDefault="003B2070" w:rsidP="00E40734">
      <w:pPr>
        <w:ind w:firstLine="709"/>
        <w:jc w:val="center"/>
        <w:rPr>
          <w:b/>
          <w:color w:val="FF0000"/>
          <w:lang w:val="uk-UA"/>
        </w:rPr>
      </w:pPr>
    </w:p>
    <w:p w14:paraId="50D458B2" w14:textId="69071CDF" w:rsidR="00F507EE" w:rsidRPr="009F2BC8" w:rsidRDefault="003B2070" w:rsidP="00E40734">
      <w:pPr>
        <w:tabs>
          <w:tab w:val="left" w:pos="1134"/>
        </w:tabs>
        <w:ind w:firstLine="709"/>
        <w:jc w:val="both"/>
        <w:rPr>
          <w:lang w:val="uk-UA"/>
        </w:rPr>
      </w:pPr>
      <w:r w:rsidRPr="00F507EE">
        <w:rPr>
          <w:sz w:val="28"/>
          <w:szCs w:val="28"/>
          <w:lang w:val="uk-UA"/>
        </w:rPr>
        <w:t xml:space="preserve">1. </w:t>
      </w:r>
      <w:r w:rsidR="00626747" w:rsidRPr="00F507EE">
        <w:rPr>
          <w:sz w:val="28"/>
          <w:szCs w:val="28"/>
          <w:lang w:val="uk-UA"/>
        </w:rPr>
        <w:t>У</w:t>
      </w:r>
      <w:r w:rsidR="00626747" w:rsidRPr="00F507EE">
        <w:rPr>
          <w:bCs/>
          <w:kern w:val="2"/>
          <w:sz w:val="28"/>
          <w:szCs w:val="28"/>
          <w:lang w:val="uk-UA"/>
        </w:rPr>
        <w:t xml:space="preserve">нести зміни до наказу Сумської міської військової адміністрації                       </w:t>
      </w:r>
      <w:r w:rsidR="00626747" w:rsidRPr="00F507EE">
        <w:rPr>
          <w:bCs/>
          <w:iCs/>
          <w:sz w:val="28"/>
          <w:szCs w:val="28"/>
          <w:lang w:val="uk-UA"/>
        </w:rPr>
        <w:t>від 2</w:t>
      </w:r>
      <w:r w:rsidR="005D62F7">
        <w:rPr>
          <w:bCs/>
          <w:iCs/>
          <w:sz w:val="28"/>
          <w:szCs w:val="28"/>
          <w:lang w:val="uk-UA"/>
        </w:rPr>
        <w:t>4</w:t>
      </w:r>
      <w:r w:rsidR="00626747" w:rsidRPr="00F507EE">
        <w:rPr>
          <w:bCs/>
          <w:iCs/>
          <w:sz w:val="28"/>
          <w:szCs w:val="28"/>
          <w:lang w:val="uk-UA"/>
        </w:rPr>
        <w:t>.12.202</w:t>
      </w:r>
      <w:r w:rsidR="005D62F7">
        <w:rPr>
          <w:bCs/>
          <w:iCs/>
          <w:sz w:val="28"/>
          <w:szCs w:val="28"/>
          <w:lang w:val="uk-UA"/>
        </w:rPr>
        <w:t>4</w:t>
      </w:r>
      <w:r w:rsidR="00626747" w:rsidRPr="00F507EE">
        <w:rPr>
          <w:kern w:val="2"/>
          <w:sz w:val="28"/>
          <w:szCs w:val="28"/>
          <w:lang w:val="uk-UA"/>
        </w:rPr>
        <w:t xml:space="preserve"> № </w:t>
      </w:r>
      <w:r w:rsidR="005D62F7">
        <w:rPr>
          <w:kern w:val="2"/>
          <w:sz w:val="28"/>
          <w:szCs w:val="28"/>
          <w:lang w:val="uk-UA"/>
        </w:rPr>
        <w:t>40</w:t>
      </w:r>
      <w:r w:rsidR="00626747" w:rsidRPr="00F507EE">
        <w:rPr>
          <w:kern w:val="2"/>
          <w:sz w:val="28"/>
          <w:szCs w:val="28"/>
          <w:lang w:val="uk-UA"/>
        </w:rPr>
        <w:t>4 – СМР «</w:t>
      </w:r>
      <w:r w:rsidR="00626747" w:rsidRPr="00F507EE">
        <w:rPr>
          <w:sz w:val="28"/>
          <w:szCs w:val="28"/>
          <w:lang w:val="uk-UA"/>
        </w:rPr>
        <w:t xml:space="preserve">Про бюджет Сумської міської територіальної громади </w:t>
      </w:r>
      <w:r w:rsidR="00626747" w:rsidRPr="00F507EE">
        <w:rPr>
          <w:bCs/>
          <w:sz w:val="28"/>
          <w:szCs w:val="28"/>
          <w:lang w:val="uk-UA"/>
        </w:rPr>
        <w:t>на 202</w:t>
      </w:r>
      <w:r w:rsidR="005D62F7">
        <w:rPr>
          <w:bCs/>
          <w:sz w:val="28"/>
          <w:szCs w:val="28"/>
          <w:lang w:val="uk-UA"/>
        </w:rPr>
        <w:t>5</w:t>
      </w:r>
      <w:r w:rsidR="00626747" w:rsidRPr="00F507EE">
        <w:rPr>
          <w:bCs/>
          <w:sz w:val="28"/>
          <w:szCs w:val="28"/>
          <w:lang w:val="uk-UA"/>
        </w:rPr>
        <w:t> рік</w:t>
      </w:r>
      <w:r w:rsidR="00626747" w:rsidRPr="00F507EE">
        <w:rPr>
          <w:kern w:val="2"/>
          <w:sz w:val="28"/>
          <w:szCs w:val="28"/>
          <w:lang w:val="uk-UA"/>
        </w:rPr>
        <w:t xml:space="preserve">», </w:t>
      </w:r>
      <w:r w:rsidR="003A55E9">
        <w:rPr>
          <w:bCs/>
          <w:kern w:val="2"/>
          <w:sz w:val="28"/>
          <w:szCs w:val="28"/>
          <w:lang w:val="uk-UA"/>
        </w:rPr>
        <w:t>а саме</w:t>
      </w:r>
      <w:r w:rsidR="00F507EE" w:rsidRPr="009F2BC8">
        <w:rPr>
          <w:sz w:val="28"/>
          <w:szCs w:val="28"/>
          <w:lang w:val="uk-UA"/>
        </w:rPr>
        <w:t>:</w:t>
      </w:r>
    </w:p>
    <w:p w14:paraId="75C210EE" w14:textId="77777777" w:rsidR="00540944" w:rsidRDefault="00540944" w:rsidP="00540944">
      <w:pPr>
        <w:tabs>
          <w:tab w:val="left" w:pos="1134"/>
        </w:tabs>
        <w:ind w:firstLine="709"/>
        <w:jc w:val="both"/>
        <w:rPr>
          <w:bCs/>
          <w:kern w:val="2"/>
          <w:sz w:val="28"/>
          <w:szCs w:val="28"/>
          <w:lang w:val="uk-UA"/>
        </w:rPr>
      </w:pPr>
    </w:p>
    <w:p w14:paraId="23431D8B" w14:textId="50EB8109" w:rsidR="00540944" w:rsidRPr="009F2BC8" w:rsidRDefault="00540944" w:rsidP="00540944">
      <w:pPr>
        <w:tabs>
          <w:tab w:val="left" w:pos="1134"/>
        </w:tabs>
        <w:ind w:firstLine="709"/>
        <w:jc w:val="both"/>
        <w:rPr>
          <w:lang w:val="uk-UA"/>
        </w:rPr>
      </w:pPr>
      <w:r w:rsidRPr="008C695E">
        <w:rPr>
          <w:bCs/>
          <w:kern w:val="2"/>
          <w:sz w:val="28"/>
          <w:szCs w:val="28"/>
          <w:lang w:val="uk-UA"/>
        </w:rPr>
        <w:lastRenderedPageBreak/>
        <w:t>1.1. В</w:t>
      </w:r>
      <w:r w:rsidRPr="008C695E">
        <w:rPr>
          <w:sz w:val="28"/>
          <w:szCs w:val="28"/>
          <w:lang w:val="uk-UA"/>
        </w:rPr>
        <w:t xml:space="preserve">икласти пункти 1 та 5 у </w:t>
      </w:r>
      <w:r w:rsidRPr="009F2BC8">
        <w:rPr>
          <w:sz w:val="28"/>
          <w:szCs w:val="28"/>
          <w:lang w:val="uk-UA"/>
        </w:rPr>
        <w:t>новій редакції:</w:t>
      </w:r>
    </w:p>
    <w:p w14:paraId="42C9762B" w14:textId="77777777" w:rsidR="00540944" w:rsidRPr="00540944" w:rsidRDefault="00540944" w:rsidP="00E40734">
      <w:pPr>
        <w:tabs>
          <w:tab w:val="left" w:pos="1134"/>
        </w:tabs>
        <w:ind w:firstLine="709"/>
        <w:jc w:val="both"/>
        <w:rPr>
          <w:sz w:val="10"/>
          <w:szCs w:val="10"/>
          <w:lang w:val="uk-UA"/>
        </w:rPr>
      </w:pPr>
    </w:p>
    <w:p w14:paraId="5A4561DA" w14:textId="602D3EA7" w:rsidR="0063108C" w:rsidRPr="00714CF2" w:rsidRDefault="00626747" w:rsidP="00E40734">
      <w:pPr>
        <w:tabs>
          <w:tab w:val="left" w:pos="1134"/>
        </w:tabs>
        <w:ind w:firstLine="709"/>
        <w:jc w:val="both"/>
        <w:rPr>
          <w:sz w:val="28"/>
          <w:szCs w:val="28"/>
          <w:lang w:val="uk-UA"/>
        </w:rPr>
      </w:pPr>
      <w:r w:rsidRPr="009F2BC8">
        <w:rPr>
          <w:sz w:val="28"/>
          <w:szCs w:val="28"/>
          <w:lang w:val="uk-UA"/>
        </w:rPr>
        <w:t>«</w:t>
      </w:r>
      <w:r w:rsidR="0063108C" w:rsidRPr="00714CF2">
        <w:rPr>
          <w:sz w:val="28"/>
          <w:szCs w:val="28"/>
          <w:lang w:val="uk-UA"/>
        </w:rPr>
        <w:t xml:space="preserve">1. Визначити на 2025 рік: </w:t>
      </w:r>
    </w:p>
    <w:p w14:paraId="3662AE4F" w14:textId="7A064030" w:rsidR="0063108C" w:rsidRPr="00714CF2" w:rsidRDefault="0063108C" w:rsidP="00E40734">
      <w:pPr>
        <w:tabs>
          <w:tab w:val="left" w:pos="1134"/>
        </w:tabs>
        <w:ind w:firstLine="709"/>
        <w:jc w:val="both"/>
        <w:rPr>
          <w:sz w:val="28"/>
          <w:szCs w:val="28"/>
          <w:lang w:val="uk-UA"/>
        </w:rPr>
      </w:pPr>
      <w:r w:rsidRPr="00714CF2">
        <w:rPr>
          <w:b/>
          <w:sz w:val="28"/>
          <w:szCs w:val="28"/>
          <w:lang w:val="uk-UA"/>
        </w:rPr>
        <w:t xml:space="preserve">- </w:t>
      </w:r>
      <w:r w:rsidRPr="00714CF2">
        <w:rPr>
          <w:sz w:val="28"/>
          <w:szCs w:val="28"/>
          <w:lang w:val="uk-UA"/>
        </w:rPr>
        <w:t xml:space="preserve">доходи бюджету Сумської міської </w:t>
      </w:r>
      <w:r w:rsidRPr="00714CF2">
        <w:rPr>
          <w:sz w:val="28"/>
          <w:lang w:val="uk-UA"/>
        </w:rPr>
        <w:t xml:space="preserve">територіальної громади </w:t>
      </w:r>
      <w:r w:rsidRPr="00714CF2">
        <w:rPr>
          <w:sz w:val="28"/>
          <w:szCs w:val="28"/>
          <w:lang w:val="uk-UA"/>
        </w:rPr>
        <w:t xml:space="preserve">у сумі </w:t>
      </w:r>
      <w:r w:rsidR="002C7522">
        <w:rPr>
          <w:sz w:val="28"/>
          <w:szCs w:val="28"/>
          <w:lang w:val="uk-UA"/>
        </w:rPr>
        <w:t>3 439 339 946,00</w:t>
      </w:r>
      <w:r w:rsidRPr="00714CF2">
        <w:rPr>
          <w:sz w:val="28"/>
          <w:szCs w:val="28"/>
          <w:lang w:val="uk-UA"/>
        </w:rPr>
        <w:t xml:space="preserve"> гривень, у тому числі </w:t>
      </w:r>
      <w:r w:rsidRPr="00714CF2">
        <w:rPr>
          <w:bCs/>
          <w:sz w:val="28"/>
          <w:szCs w:val="28"/>
          <w:lang w:val="uk-UA"/>
        </w:rPr>
        <w:t>доходи загального фонду</w:t>
      </w:r>
      <w:r w:rsidRPr="00714CF2">
        <w:rPr>
          <w:sz w:val="28"/>
          <w:szCs w:val="28"/>
          <w:lang w:val="uk-UA"/>
        </w:rPr>
        <w:t xml:space="preserve"> бюджету – </w:t>
      </w:r>
      <w:r w:rsidR="002C7522">
        <w:rPr>
          <w:sz w:val="28"/>
          <w:szCs w:val="28"/>
          <w:lang w:val="uk-UA"/>
        </w:rPr>
        <w:t>3 368 034 674,00</w:t>
      </w:r>
      <w:r w:rsidRPr="00714CF2">
        <w:rPr>
          <w:sz w:val="28"/>
          <w:szCs w:val="28"/>
          <w:lang w:val="uk-UA"/>
        </w:rPr>
        <w:t> гривень та доходи спеціального фонду бюджету –                                   71 305 272,00 гривень згідно з додатком 1 до цього наказу;</w:t>
      </w:r>
    </w:p>
    <w:p w14:paraId="7E40E142" w14:textId="122C1EAA" w:rsidR="0063108C" w:rsidRPr="00714CF2" w:rsidRDefault="0063108C" w:rsidP="00E40734">
      <w:pPr>
        <w:tabs>
          <w:tab w:val="left" w:pos="1134"/>
        </w:tabs>
        <w:ind w:firstLine="709"/>
        <w:jc w:val="both"/>
        <w:rPr>
          <w:sz w:val="28"/>
          <w:szCs w:val="28"/>
          <w:lang w:val="uk-UA"/>
        </w:rPr>
      </w:pPr>
      <w:r w:rsidRPr="00714CF2">
        <w:rPr>
          <w:sz w:val="28"/>
          <w:szCs w:val="28"/>
          <w:lang w:val="uk-UA"/>
        </w:rPr>
        <w:t xml:space="preserve">- видатки бюджету Сумської міської </w:t>
      </w:r>
      <w:r w:rsidRPr="00714CF2">
        <w:rPr>
          <w:sz w:val="28"/>
          <w:lang w:val="uk-UA"/>
        </w:rPr>
        <w:t xml:space="preserve">територіальної громади </w:t>
      </w:r>
      <w:r w:rsidRPr="00714CF2">
        <w:rPr>
          <w:sz w:val="28"/>
          <w:szCs w:val="28"/>
          <w:lang w:val="uk-UA"/>
        </w:rPr>
        <w:t xml:space="preserve">у сумі </w:t>
      </w:r>
      <w:r w:rsidR="00F23059">
        <w:rPr>
          <w:sz w:val="28"/>
          <w:szCs w:val="28"/>
          <w:lang w:val="uk-UA"/>
        </w:rPr>
        <w:t>3 679 077 278,00</w:t>
      </w:r>
      <w:r w:rsidRPr="00714CF2">
        <w:rPr>
          <w:sz w:val="28"/>
          <w:szCs w:val="28"/>
          <w:lang w:val="uk-UA"/>
        </w:rPr>
        <w:t xml:space="preserve"> гривень, у тому числі видатки загального фонду бюджету – </w:t>
      </w:r>
      <w:r w:rsidR="001E44B3">
        <w:rPr>
          <w:sz w:val="28"/>
          <w:szCs w:val="28"/>
          <w:lang w:val="uk-UA"/>
        </w:rPr>
        <w:t>3 266 767 994,00</w:t>
      </w:r>
      <w:r w:rsidRPr="00714CF2">
        <w:rPr>
          <w:sz w:val="28"/>
          <w:szCs w:val="28"/>
          <w:lang w:val="uk-UA"/>
        </w:rPr>
        <w:t xml:space="preserve"> гривень та видатки спеціального фонду бюджету –                           </w:t>
      </w:r>
      <w:r w:rsidR="00F23059">
        <w:rPr>
          <w:sz w:val="28"/>
          <w:szCs w:val="28"/>
          <w:lang w:val="uk-UA"/>
        </w:rPr>
        <w:t>412 309 284,00</w:t>
      </w:r>
      <w:r w:rsidRPr="00714CF2">
        <w:rPr>
          <w:sz w:val="28"/>
          <w:szCs w:val="28"/>
          <w:lang w:val="uk-UA"/>
        </w:rPr>
        <w:t xml:space="preserve"> гривень;</w:t>
      </w:r>
    </w:p>
    <w:p w14:paraId="3BCF070B" w14:textId="0D1D0F51" w:rsidR="0063108C" w:rsidRPr="00714CF2" w:rsidRDefault="0063108C" w:rsidP="00E40734">
      <w:pPr>
        <w:tabs>
          <w:tab w:val="left" w:pos="1134"/>
        </w:tabs>
        <w:ind w:firstLine="709"/>
        <w:jc w:val="both"/>
        <w:rPr>
          <w:sz w:val="28"/>
          <w:szCs w:val="28"/>
          <w:lang w:val="uk-UA"/>
        </w:rPr>
      </w:pPr>
      <w:r w:rsidRPr="00714CF2">
        <w:rPr>
          <w:sz w:val="28"/>
          <w:szCs w:val="28"/>
          <w:lang w:val="uk-UA"/>
        </w:rPr>
        <w:t xml:space="preserve">- повернення кредитів до </w:t>
      </w:r>
      <w:r w:rsidRPr="00714CF2">
        <w:rPr>
          <w:sz w:val="28"/>
          <w:lang w:val="uk-UA"/>
        </w:rPr>
        <w:t xml:space="preserve">спеціального фонду </w:t>
      </w:r>
      <w:r w:rsidRPr="00714CF2">
        <w:rPr>
          <w:sz w:val="28"/>
          <w:szCs w:val="28"/>
          <w:lang w:val="uk-UA"/>
        </w:rPr>
        <w:t xml:space="preserve">бюджету Сумської міської </w:t>
      </w:r>
      <w:r w:rsidRPr="00714CF2">
        <w:rPr>
          <w:sz w:val="28"/>
          <w:lang w:val="uk-UA"/>
        </w:rPr>
        <w:t xml:space="preserve">територіальної громади у сумі 17 835 359,00 гривень, </w:t>
      </w:r>
      <w:r w:rsidRPr="00714CF2">
        <w:rPr>
          <w:sz w:val="28"/>
          <w:szCs w:val="28"/>
          <w:lang w:val="uk-UA"/>
        </w:rPr>
        <w:t xml:space="preserve">в тому числі повернення бюджетної позички у сумі 7 954 092,00 гривень, з них: наданої                                                               КП «Сумижитло»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«Сумитеплоенергоцентраль»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«Сумитеплоенергоцентраль» </w:t>
      </w:r>
      <w:r w:rsidRPr="00714CF2">
        <w:rPr>
          <w:kern w:val="2"/>
          <w:sz w:val="28"/>
          <w:szCs w:val="28"/>
          <w:lang w:val="uk-UA"/>
        </w:rPr>
        <w:t xml:space="preserve">та неповернутої у сумі </w:t>
      </w:r>
      <w:r w:rsidR="00E40734">
        <w:rPr>
          <w:kern w:val="2"/>
          <w:sz w:val="28"/>
          <w:szCs w:val="28"/>
          <w:lang w:val="uk-UA"/>
        </w:rPr>
        <w:t xml:space="preserve">                           </w:t>
      </w:r>
      <w:r w:rsidRPr="00714CF2">
        <w:rPr>
          <w:kern w:val="2"/>
          <w:sz w:val="28"/>
          <w:szCs w:val="28"/>
          <w:lang w:val="uk-UA"/>
        </w:rPr>
        <w:t xml:space="preserve">5 600 000,00 гривень; КП «Інфосервіс» </w:t>
      </w:r>
      <w:r w:rsidRPr="00714CF2">
        <w:rPr>
          <w:sz w:val="28"/>
          <w:szCs w:val="28"/>
          <w:lang w:val="uk-UA"/>
        </w:rPr>
        <w:t xml:space="preserve">Сумської міської ради, наданої </w:t>
      </w:r>
      <w:r w:rsidRPr="00714CF2">
        <w:rPr>
          <w:kern w:val="2"/>
          <w:sz w:val="28"/>
          <w:szCs w:val="28"/>
          <w:lang w:val="uk-UA"/>
        </w:rPr>
        <w:t>відповідно до рішення Сумської міської ради від 12 травня 2021 року № 1048 </w:t>
      </w:r>
      <w:r w:rsidRPr="00714CF2">
        <w:rPr>
          <w:sz w:val="28"/>
          <w:szCs w:val="28"/>
          <w:lang w:val="uk-UA"/>
        </w:rPr>
        <w:t>–</w:t>
      </w:r>
      <w:r w:rsidRPr="00714CF2">
        <w:rPr>
          <w:kern w:val="2"/>
          <w:sz w:val="28"/>
          <w:szCs w:val="28"/>
          <w:lang w:val="uk-UA"/>
        </w:rPr>
        <w:t> МР «</w:t>
      </w:r>
      <w:r w:rsidRPr="00714CF2">
        <w:rPr>
          <w:sz w:val="28"/>
          <w:szCs w:val="28"/>
          <w:lang w:val="uk-UA"/>
        </w:rPr>
        <w:t>Про надання поворотної бюджетної позички комунальному підприємству «Інфосервіс» Сумської міської ради</w:t>
      </w:r>
      <w:r w:rsidRPr="00714CF2">
        <w:rPr>
          <w:kern w:val="2"/>
          <w:sz w:val="28"/>
          <w:szCs w:val="28"/>
          <w:lang w:val="uk-UA"/>
        </w:rPr>
        <w:t xml:space="preserve">» та неповернутої </w:t>
      </w:r>
      <w:r w:rsidRPr="00714CF2">
        <w:rPr>
          <w:sz w:val="28"/>
          <w:szCs w:val="28"/>
          <w:lang w:val="uk-UA"/>
        </w:rPr>
        <w:t>у сумі 300 000,00 гривень;</w:t>
      </w:r>
    </w:p>
    <w:p w14:paraId="1B227B04" w14:textId="77777777" w:rsidR="0063108C" w:rsidRPr="00714CF2" w:rsidRDefault="0063108C" w:rsidP="001E44B3">
      <w:pPr>
        <w:ind w:firstLine="709"/>
        <w:jc w:val="both"/>
        <w:rPr>
          <w:bCs/>
          <w:sz w:val="28"/>
          <w:szCs w:val="28"/>
          <w:lang w:val="uk-UA"/>
        </w:rPr>
      </w:pPr>
      <w:r w:rsidRPr="00714CF2">
        <w:rPr>
          <w:sz w:val="28"/>
          <w:szCs w:val="28"/>
          <w:lang w:val="uk-UA"/>
        </w:rPr>
        <w:t>- н</w:t>
      </w:r>
      <w:r w:rsidRPr="00714CF2">
        <w:rPr>
          <w:bCs/>
          <w:sz w:val="28"/>
          <w:szCs w:val="28"/>
          <w:lang w:val="uk-UA"/>
        </w:rPr>
        <w:t xml:space="preserve">адання кредитів із спеціального фонду </w:t>
      </w:r>
      <w:r w:rsidRPr="00714CF2">
        <w:rPr>
          <w:sz w:val="28"/>
          <w:szCs w:val="28"/>
          <w:lang w:val="uk-UA"/>
        </w:rPr>
        <w:t xml:space="preserve">бюджету Сумської міської </w:t>
      </w:r>
      <w:r w:rsidRPr="00714CF2">
        <w:rPr>
          <w:sz w:val="28"/>
          <w:lang w:val="uk-UA"/>
        </w:rPr>
        <w:t xml:space="preserve">територіальної громади </w:t>
      </w:r>
      <w:r w:rsidRPr="00714CF2">
        <w:rPr>
          <w:bCs/>
          <w:sz w:val="28"/>
          <w:szCs w:val="28"/>
          <w:lang w:val="uk-UA"/>
        </w:rPr>
        <w:t>у сумі 9 881 267,00 гривень;</w:t>
      </w:r>
    </w:p>
    <w:p w14:paraId="6FC44FEA" w14:textId="2B31439E" w:rsidR="0063108C" w:rsidRPr="00714CF2" w:rsidRDefault="001E44B3" w:rsidP="001E44B3">
      <w:pPr>
        <w:ind w:firstLine="709"/>
        <w:jc w:val="both"/>
        <w:rPr>
          <w:bCs/>
          <w:sz w:val="28"/>
          <w:szCs w:val="28"/>
          <w:lang w:val="uk-UA"/>
        </w:rPr>
      </w:pPr>
      <w:r w:rsidRPr="00714CF2">
        <w:rPr>
          <w:sz w:val="28"/>
          <w:szCs w:val="28"/>
          <w:lang w:val="uk-UA"/>
        </w:rPr>
        <w:t xml:space="preserve">- </w:t>
      </w:r>
      <w:r>
        <w:rPr>
          <w:sz w:val="28"/>
          <w:szCs w:val="28"/>
          <w:lang w:val="uk-UA"/>
        </w:rPr>
        <w:t xml:space="preserve"> </w:t>
      </w:r>
      <w:r w:rsidR="0063108C" w:rsidRPr="00714CF2">
        <w:rPr>
          <w:bCs/>
          <w:sz w:val="28"/>
          <w:szCs w:val="28"/>
          <w:lang w:val="uk-UA"/>
        </w:rPr>
        <w:t xml:space="preserve">профіцит за загальним фондом </w:t>
      </w:r>
      <w:r w:rsidR="0063108C" w:rsidRPr="00714CF2">
        <w:rPr>
          <w:sz w:val="28"/>
          <w:szCs w:val="28"/>
          <w:lang w:val="uk-UA"/>
        </w:rPr>
        <w:t xml:space="preserve">бюджету Сумської міської </w:t>
      </w:r>
      <w:r w:rsidR="0063108C" w:rsidRPr="00714CF2">
        <w:rPr>
          <w:sz w:val="28"/>
          <w:lang w:val="uk-UA"/>
        </w:rPr>
        <w:t xml:space="preserve">територіальної громади </w:t>
      </w:r>
      <w:r w:rsidR="0063108C" w:rsidRPr="00714CF2">
        <w:rPr>
          <w:bCs/>
          <w:sz w:val="28"/>
          <w:szCs w:val="28"/>
          <w:lang w:val="uk-UA"/>
        </w:rPr>
        <w:t xml:space="preserve">у сумі </w:t>
      </w:r>
      <w:r>
        <w:rPr>
          <w:bCs/>
          <w:sz w:val="28"/>
          <w:szCs w:val="28"/>
          <w:lang w:val="uk-UA"/>
        </w:rPr>
        <w:t>101 266 680,00</w:t>
      </w:r>
      <w:r w:rsidR="0063108C" w:rsidRPr="00714CF2">
        <w:rPr>
          <w:bCs/>
          <w:sz w:val="28"/>
          <w:szCs w:val="28"/>
          <w:lang w:val="uk-UA"/>
        </w:rPr>
        <w:t> гривень згідно з додатком 2 до цього наказу;</w:t>
      </w:r>
    </w:p>
    <w:p w14:paraId="3E4F7FBF" w14:textId="0EFA65FA" w:rsidR="0063108C" w:rsidRPr="00714CF2" w:rsidRDefault="001E44B3" w:rsidP="001E44B3">
      <w:pPr>
        <w:ind w:firstLine="709"/>
        <w:jc w:val="both"/>
        <w:rPr>
          <w:bCs/>
          <w:sz w:val="28"/>
          <w:szCs w:val="28"/>
          <w:lang w:val="uk-UA"/>
        </w:rPr>
      </w:pPr>
      <w:r>
        <w:rPr>
          <w:bCs/>
          <w:sz w:val="28"/>
          <w:szCs w:val="28"/>
          <w:lang w:val="uk-UA"/>
        </w:rPr>
        <w:t xml:space="preserve">- </w:t>
      </w:r>
      <w:r w:rsidR="0063108C" w:rsidRPr="00714CF2">
        <w:rPr>
          <w:bCs/>
          <w:sz w:val="28"/>
          <w:szCs w:val="28"/>
          <w:lang w:val="uk-UA"/>
        </w:rPr>
        <w:t xml:space="preserve">дефіцит за спеціальним фондом </w:t>
      </w:r>
      <w:r w:rsidR="0063108C" w:rsidRPr="00714CF2">
        <w:rPr>
          <w:sz w:val="28"/>
          <w:szCs w:val="28"/>
          <w:lang w:val="uk-UA"/>
        </w:rPr>
        <w:t xml:space="preserve">бюджету Сумської міської </w:t>
      </w:r>
      <w:r w:rsidR="0063108C" w:rsidRPr="00714CF2">
        <w:rPr>
          <w:sz w:val="28"/>
          <w:lang w:val="uk-UA"/>
        </w:rPr>
        <w:t xml:space="preserve">територіальної громади </w:t>
      </w:r>
      <w:r w:rsidR="0063108C" w:rsidRPr="00714CF2">
        <w:rPr>
          <w:sz w:val="28"/>
          <w:szCs w:val="28"/>
          <w:lang w:val="uk-UA"/>
        </w:rPr>
        <w:t xml:space="preserve">у сумі </w:t>
      </w:r>
      <w:r w:rsidR="00F23059">
        <w:rPr>
          <w:sz w:val="28"/>
          <w:szCs w:val="28"/>
          <w:lang w:val="uk-UA"/>
        </w:rPr>
        <w:t>333 049 920,0</w:t>
      </w:r>
      <w:r w:rsidR="0063108C" w:rsidRPr="00714CF2">
        <w:rPr>
          <w:sz w:val="28"/>
          <w:szCs w:val="28"/>
          <w:lang w:val="uk-UA"/>
        </w:rPr>
        <w:t xml:space="preserve"> гривень </w:t>
      </w:r>
      <w:r w:rsidR="0063108C" w:rsidRPr="00714CF2">
        <w:rPr>
          <w:bCs/>
          <w:sz w:val="28"/>
          <w:szCs w:val="28"/>
          <w:lang w:val="uk-UA"/>
        </w:rPr>
        <w:t>згідно з додатком 2 до цього наказу;</w:t>
      </w:r>
    </w:p>
    <w:p w14:paraId="7F754CCC" w14:textId="77777777" w:rsidR="0063108C" w:rsidRPr="00714CF2" w:rsidRDefault="0063108C" w:rsidP="00E40734">
      <w:pPr>
        <w:tabs>
          <w:tab w:val="left" w:pos="1134"/>
        </w:tabs>
        <w:ind w:firstLine="709"/>
        <w:jc w:val="both"/>
        <w:rPr>
          <w:sz w:val="28"/>
          <w:szCs w:val="28"/>
          <w:lang w:val="uk-UA"/>
        </w:rPr>
      </w:pPr>
      <w:r w:rsidRPr="00714CF2">
        <w:rPr>
          <w:bCs/>
          <w:sz w:val="28"/>
          <w:szCs w:val="28"/>
          <w:lang w:val="uk-UA"/>
        </w:rPr>
        <w:t>- оборотний залишок</w:t>
      </w:r>
      <w:r w:rsidRPr="00714CF2">
        <w:rPr>
          <w:sz w:val="28"/>
          <w:szCs w:val="28"/>
          <w:lang w:val="uk-UA"/>
        </w:rPr>
        <w:t xml:space="preserve"> бюджетних коштів бюджету Сумської міської </w:t>
      </w:r>
      <w:r w:rsidRPr="00714CF2">
        <w:rPr>
          <w:sz w:val="28"/>
          <w:lang w:val="uk-UA"/>
        </w:rPr>
        <w:t xml:space="preserve">територіальної громади </w:t>
      </w:r>
      <w:r w:rsidRPr="00714CF2">
        <w:rPr>
          <w:sz w:val="28"/>
          <w:szCs w:val="28"/>
          <w:lang w:val="uk-UA"/>
        </w:rPr>
        <w:t>у розмірі 500 000,00 гривень, що становить                              0,02 відсотка видатків загального фонду бюджету, визначених цим пунктом;</w:t>
      </w:r>
    </w:p>
    <w:p w14:paraId="53F84BC6" w14:textId="5E558880" w:rsidR="0063108C" w:rsidRPr="00714CF2" w:rsidRDefault="0063108C" w:rsidP="00E40734">
      <w:pPr>
        <w:tabs>
          <w:tab w:val="left" w:pos="1134"/>
        </w:tabs>
        <w:ind w:firstLine="709"/>
        <w:jc w:val="both"/>
        <w:rPr>
          <w:sz w:val="28"/>
          <w:szCs w:val="28"/>
          <w:lang w:val="uk-UA"/>
        </w:rPr>
      </w:pPr>
      <w:r w:rsidRPr="00714CF2">
        <w:rPr>
          <w:sz w:val="28"/>
          <w:szCs w:val="28"/>
          <w:lang w:val="uk-UA"/>
        </w:rPr>
        <w:t xml:space="preserve">- резервний фонд бюджету Сумської міської </w:t>
      </w:r>
      <w:r w:rsidRPr="00714CF2">
        <w:rPr>
          <w:sz w:val="28"/>
          <w:lang w:val="uk-UA"/>
        </w:rPr>
        <w:t xml:space="preserve">територіальної громади </w:t>
      </w:r>
      <w:r w:rsidRPr="00714CF2">
        <w:rPr>
          <w:sz w:val="28"/>
          <w:szCs w:val="28"/>
          <w:lang w:val="uk-UA"/>
        </w:rPr>
        <w:t xml:space="preserve">у розмірі </w:t>
      </w:r>
      <w:r w:rsidR="001E44B3">
        <w:rPr>
          <w:sz w:val="28"/>
          <w:szCs w:val="28"/>
          <w:lang w:val="uk-UA"/>
        </w:rPr>
        <w:t>468 </w:t>
      </w:r>
      <w:r w:rsidR="00F23059">
        <w:rPr>
          <w:sz w:val="28"/>
          <w:szCs w:val="28"/>
          <w:lang w:val="uk-UA"/>
        </w:rPr>
        <w:t>4</w:t>
      </w:r>
      <w:r w:rsidR="001E44B3">
        <w:rPr>
          <w:sz w:val="28"/>
          <w:szCs w:val="28"/>
          <w:lang w:val="uk-UA"/>
        </w:rPr>
        <w:t>23 815,00</w:t>
      </w:r>
      <w:r w:rsidRPr="00714CF2">
        <w:rPr>
          <w:sz w:val="28"/>
          <w:szCs w:val="28"/>
          <w:lang w:val="uk-UA"/>
        </w:rPr>
        <w:t xml:space="preserve"> гривень, що становить 14,</w:t>
      </w:r>
      <w:r w:rsidR="001E44B3">
        <w:rPr>
          <w:sz w:val="28"/>
          <w:szCs w:val="28"/>
          <w:lang w:val="uk-UA"/>
        </w:rPr>
        <w:t xml:space="preserve">3 </w:t>
      </w:r>
      <w:r w:rsidRPr="00714CF2">
        <w:rPr>
          <w:sz w:val="28"/>
          <w:szCs w:val="28"/>
          <w:lang w:val="uk-UA"/>
        </w:rPr>
        <w:t xml:space="preserve"> відсотка видатків загального фонду бюджету, визначених цим пунктом.</w:t>
      </w:r>
      <w:r w:rsidR="00E40734">
        <w:rPr>
          <w:sz w:val="28"/>
          <w:szCs w:val="28"/>
          <w:lang w:val="uk-UA"/>
        </w:rPr>
        <w:t>».</w:t>
      </w:r>
    </w:p>
    <w:p w14:paraId="051CECF4" w14:textId="1454DD6F" w:rsidR="00E40734" w:rsidRPr="00540944" w:rsidRDefault="00E40734" w:rsidP="00E40734">
      <w:pPr>
        <w:ind w:firstLine="709"/>
        <w:jc w:val="both"/>
        <w:rPr>
          <w:sz w:val="10"/>
          <w:szCs w:val="10"/>
          <w:lang w:val="uk-UA"/>
        </w:rPr>
      </w:pPr>
    </w:p>
    <w:p w14:paraId="019825CE" w14:textId="699C9CC8" w:rsidR="00540944" w:rsidRPr="003C32F7" w:rsidRDefault="00540944" w:rsidP="00540944">
      <w:pPr>
        <w:ind w:firstLine="720"/>
        <w:jc w:val="both"/>
        <w:rPr>
          <w:sz w:val="28"/>
          <w:szCs w:val="28"/>
          <w:lang w:val="uk-UA"/>
        </w:rPr>
      </w:pPr>
      <w:r w:rsidRPr="003C32F7">
        <w:rPr>
          <w:sz w:val="28"/>
          <w:szCs w:val="28"/>
          <w:lang w:val="uk-UA"/>
        </w:rPr>
        <w:t xml:space="preserve">«5. Затвердити розподіл витрат бюджету Сумської міської </w:t>
      </w:r>
      <w:r w:rsidRPr="003C32F7">
        <w:rPr>
          <w:sz w:val="28"/>
          <w:lang w:val="uk-UA"/>
        </w:rPr>
        <w:t xml:space="preserve">територіальної громади </w:t>
      </w:r>
      <w:r w:rsidRPr="003C32F7">
        <w:rPr>
          <w:sz w:val="28"/>
          <w:szCs w:val="28"/>
          <w:lang w:val="uk-UA"/>
        </w:rPr>
        <w:t xml:space="preserve">на реалізацію цільових програм у сумі </w:t>
      </w:r>
      <w:r w:rsidR="008E7334">
        <w:rPr>
          <w:sz w:val="28"/>
          <w:szCs w:val="28"/>
          <w:lang w:val="uk-UA"/>
        </w:rPr>
        <w:t>1 236 335 449,00</w:t>
      </w:r>
      <w:r w:rsidRPr="003C32F7">
        <w:rPr>
          <w:sz w:val="28"/>
          <w:szCs w:val="28"/>
          <w:lang w:val="uk-UA"/>
        </w:rPr>
        <w:t xml:space="preserve"> гривень згідно з додатком 7 до цього </w:t>
      </w:r>
      <w:r w:rsidRPr="003C32F7">
        <w:rPr>
          <w:bCs/>
          <w:sz w:val="28"/>
          <w:szCs w:val="28"/>
          <w:lang w:val="uk-UA"/>
        </w:rPr>
        <w:t>наказу.</w:t>
      </w:r>
      <w:r w:rsidRPr="003C32F7">
        <w:rPr>
          <w:sz w:val="28"/>
          <w:szCs w:val="28"/>
          <w:lang w:val="uk-UA"/>
        </w:rPr>
        <w:t>».</w:t>
      </w:r>
    </w:p>
    <w:p w14:paraId="57CFEA30" w14:textId="58EB109B" w:rsidR="00540944" w:rsidRDefault="00540944" w:rsidP="00E40734">
      <w:pPr>
        <w:ind w:firstLine="709"/>
        <w:jc w:val="both"/>
        <w:rPr>
          <w:sz w:val="28"/>
          <w:szCs w:val="28"/>
          <w:lang w:val="uk-UA"/>
        </w:rPr>
      </w:pPr>
    </w:p>
    <w:p w14:paraId="0BA544DB" w14:textId="14D3137C" w:rsidR="000B151D" w:rsidRPr="00523E84" w:rsidRDefault="009740E5" w:rsidP="000B151D">
      <w:pPr>
        <w:autoSpaceDE w:val="0"/>
        <w:autoSpaceDN w:val="0"/>
        <w:adjustRightInd w:val="0"/>
        <w:ind w:firstLine="720"/>
        <w:jc w:val="both"/>
        <w:rPr>
          <w:bCs/>
          <w:iCs/>
          <w:sz w:val="28"/>
          <w:szCs w:val="28"/>
          <w:lang w:val="uk-UA"/>
        </w:rPr>
      </w:pPr>
      <w:r>
        <w:rPr>
          <w:sz w:val="28"/>
          <w:szCs w:val="28"/>
          <w:lang w:val="uk-UA"/>
        </w:rPr>
        <w:t xml:space="preserve">1.2. </w:t>
      </w:r>
      <w:r w:rsidR="000B151D">
        <w:rPr>
          <w:sz w:val="28"/>
          <w:szCs w:val="28"/>
          <w:lang w:val="uk-UA"/>
        </w:rPr>
        <w:t xml:space="preserve">Унести зміни в пункт 14 наказу, а </w:t>
      </w:r>
      <w:r w:rsidR="000B151D" w:rsidRPr="000B151D">
        <w:rPr>
          <w:sz w:val="28"/>
          <w:szCs w:val="28"/>
          <w:lang w:val="uk-UA"/>
        </w:rPr>
        <w:t>саме доп</w:t>
      </w:r>
      <w:r w:rsidR="000B151D" w:rsidRPr="00523E84">
        <w:rPr>
          <w:sz w:val="28"/>
          <w:szCs w:val="28"/>
          <w:lang w:val="uk-UA"/>
        </w:rPr>
        <w:t xml:space="preserve">овнити підпунктом </w:t>
      </w:r>
      <w:r w:rsidR="000B151D" w:rsidRPr="00523E84">
        <w:rPr>
          <w:bCs/>
          <w:iCs/>
          <w:sz w:val="28"/>
          <w:szCs w:val="28"/>
          <w:lang w:val="uk-UA"/>
        </w:rPr>
        <w:t>14.</w:t>
      </w:r>
      <w:r w:rsidR="000B151D">
        <w:rPr>
          <w:bCs/>
          <w:iCs/>
          <w:sz w:val="28"/>
          <w:szCs w:val="28"/>
          <w:lang w:val="uk-UA"/>
        </w:rPr>
        <w:t>5</w:t>
      </w:r>
      <w:r w:rsidR="000B151D" w:rsidRPr="00523E84">
        <w:rPr>
          <w:bCs/>
          <w:iCs/>
          <w:sz w:val="28"/>
          <w:szCs w:val="28"/>
          <w:lang w:val="uk-UA"/>
        </w:rPr>
        <w:t xml:space="preserve"> </w:t>
      </w:r>
      <w:r w:rsidR="00D51BCA">
        <w:rPr>
          <w:sz w:val="28"/>
          <w:szCs w:val="28"/>
          <w:lang w:val="uk-UA"/>
        </w:rPr>
        <w:t>наступного</w:t>
      </w:r>
      <w:r w:rsidR="000B151D" w:rsidRPr="004519D9">
        <w:rPr>
          <w:sz w:val="28"/>
          <w:szCs w:val="28"/>
        </w:rPr>
        <w:t xml:space="preserve"> змісту</w:t>
      </w:r>
      <w:r w:rsidR="000B151D" w:rsidRPr="00523E84">
        <w:rPr>
          <w:bCs/>
          <w:iCs/>
          <w:sz w:val="28"/>
          <w:szCs w:val="28"/>
          <w:lang w:val="uk-UA"/>
        </w:rPr>
        <w:t>:</w:t>
      </w:r>
    </w:p>
    <w:p w14:paraId="4CE8FDB3" w14:textId="709A0E29" w:rsidR="009740E5" w:rsidRPr="00D51BCA" w:rsidRDefault="000B151D" w:rsidP="00E40734">
      <w:pPr>
        <w:ind w:firstLine="709"/>
        <w:jc w:val="both"/>
        <w:rPr>
          <w:sz w:val="28"/>
          <w:szCs w:val="28"/>
          <w:lang w:val="uk-UA"/>
        </w:rPr>
      </w:pPr>
      <w:r>
        <w:rPr>
          <w:sz w:val="28"/>
          <w:szCs w:val="28"/>
          <w:lang w:val="uk-UA"/>
        </w:rPr>
        <w:lastRenderedPageBreak/>
        <w:t xml:space="preserve">«14.5. </w:t>
      </w:r>
      <w:r w:rsidR="00D51BCA" w:rsidRPr="00D51BCA">
        <w:rPr>
          <w:rStyle w:val="ae"/>
          <w:sz w:val="28"/>
          <w:szCs w:val="28"/>
          <w:lang w:val="uk-UA"/>
        </w:rPr>
        <w:t xml:space="preserve">Направити на проведення видатків залишок коштів </w:t>
      </w:r>
      <w:r w:rsidR="00D51BCA" w:rsidRPr="00D51BCA">
        <w:rPr>
          <w:rFonts w:ascii="ProbaPro" w:hAnsi="ProbaPro"/>
          <w:color w:val="1D1D1B"/>
          <w:sz w:val="27"/>
          <w:szCs w:val="27"/>
          <w:lang w:val="uk-UA"/>
        </w:rPr>
        <w:t>спеціального фонду бюджету,</w:t>
      </w:r>
      <w:r w:rsidR="00D51BCA" w:rsidRPr="00D51BCA">
        <w:rPr>
          <w:rStyle w:val="ae"/>
          <w:sz w:val="28"/>
          <w:szCs w:val="28"/>
          <w:lang w:val="uk-UA"/>
        </w:rPr>
        <w:t xml:space="preserve"> що склався станом на 01.01.2025 року,</w:t>
      </w:r>
      <w:r w:rsidR="00D51BCA" w:rsidRPr="00D51BCA">
        <w:rPr>
          <w:rFonts w:ascii="ProbaPro" w:hAnsi="ProbaPro"/>
          <w:color w:val="1D1D1B"/>
          <w:sz w:val="27"/>
          <w:szCs w:val="27"/>
          <w:lang w:val="uk-UA"/>
        </w:rPr>
        <w:t xml:space="preserve"> за субвенцією з державного бюджету місцевим бюджетам на забезпечення харчуванням учнів початкових класів закладів загальної середньої освіти, передбаченою розпорядженням Кабінету Міністрів України від 26 грудня 2024 р. № 1323 - р «Про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у сумі 22</w:t>
      </w:r>
      <w:r w:rsidR="00D51BCA" w:rsidRPr="00D51BCA">
        <w:rPr>
          <w:rFonts w:ascii="ProbaPro" w:hAnsi="ProbaPro"/>
          <w:color w:val="1D1D1B"/>
          <w:sz w:val="27"/>
          <w:szCs w:val="27"/>
        </w:rPr>
        <w:t> </w:t>
      </w:r>
      <w:r w:rsidR="00D51BCA" w:rsidRPr="00D51BCA">
        <w:rPr>
          <w:rFonts w:ascii="ProbaPro" w:hAnsi="ProbaPro"/>
          <w:color w:val="1D1D1B"/>
          <w:sz w:val="27"/>
          <w:szCs w:val="27"/>
          <w:lang w:val="uk-UA"/>
        </w:rPr>
        <w:t>533</w:t>
      </w:r>
      <w:r w:rsidR="00D51BCA" w:rsidRPr="00D51BCA">
        <w:rPr>
          <w:rFonts w:ascii="ProbaPro" w:hAnsi="ProbaPro"/>
          <w:color w:val="1D1D1B"/>
          <w:sz w:val="27"/>
          <w:szCs w:val="27"/>
        </w:rPr>
        <w:t> </w:t>
      </w:r>
      <w:r w:rsidR="00D51BCA" w:rsidRPr="00D51BCA">
        <w:rPr>
          <w:rFonts w:ascii="ProbaPro" w:hAnsi="ProbaPro"/>
          <w:color w:val="1D1D1B"/>
          <w:sz w:val="27"/>
          <w:szCs w:val="27"/>
          <w:lang w:val="uk-UA"/>
        </w:rPr>
        <w:t>600,00 гривень головному розпоряднику бюджетних коштів – управлінню освіти і науки Сумської міської ради за бюджетною програмою по КПКВК 0611403 «Забезпечення харчуванням учнів початкових класів</w:t>
      </w:r>
      <w:r w:rsidR="00D51BCA" w:rsidRPr="00D51BCA">
        <w:rPr>
          <w:rStyle w:val="ae"/>
          <w:sz w:val="28"/>
          <w:szCs w:val="28"/>
          <w:lang w:val="uk-UA"/>
        </w:rPr>
        <w:t xml:space="preserve"> закладів загальної середньої освіти за рахунок субвенції з державного бюджету місцевим бюджетам» </w:t>
      </w:r>
      <w:r w:rsidR="00D51BCA" w:rsidRPr="00D51BCA">
        <w:rPr>
          <w:color w:val="000000" w:themeColor="text1"/>
          <w:sz w:val="28"/>
          <w:szCs w:val="28"/>
          <w:lang w:val="uk-UA"/>
        </w:rPr>
        <w:t>(видатки споживання)</w:t>
      </w:r>
      <w:r w:rsidRPr="00D51BCA">
        <w:rPr>
          <w:sz w:val="28"/>
          <w:szCs w:val="28"/>
          <w:lang w:val="uk-UA"/>
        </w:rPr>
        <w:t>»</w:t>
      </w:r>
      <w:r w:rsidR="00D51BCA">
        <w:rPr>
          <w:sz w:val="28"/>
          <w:szCs w:val="28"/>
          <w:lang w:val="uk-UA"/>
        </w:rPr>
        <w:t>.</w:t>
      </w:r>
    </w:p>
    <w:p w14:paraId="1A40BC8E" w14:textId="611E2930" w:rsidR="009740E5" w:rsidRDefault="009740E5" w:rsidP="00E40734">
      <w:pPr>
        <w:ind w:firstLine="709"/>
        <w:jc w:val="both"/>
        <w:rPr>
          <w:sz w:val="28"/>
          <w:szCs w:val="28"/>
          <w:lang w:val="uk-UA"/>
        </w:rPr>
      </w:pPr>
    </w:p>
    <w:p w14:paraId="5D1EFEA9" w14:textId="45BFEC97" w:rsidR="00D51BCA" w:rsidRDefault="00D51BCA" w:rsidP="00E40734">
      <w:pPr>
        <w:ind w:firstLine="709"/>
        <w:jc w:val="both"/>
        <w:rPr>
          <w:sz w:val="28"/>
          <w:szCs w:val="28"/>
          <w:lang w:val="uk-UA"/>
        </w:rPr>
      </w:pPr>
      <w:r>
        <w:rPr>
          <w:sz w:val="28"/>
          <w:szCs w:val="28"/>
          <w:lang w:val="uk-UA"/>
        </w:rPr>
        <w:t xml:space="preserve">1.3. </w:t>
      </w:r>
      <w:r w:rsidRPr="00B46266">
        <w:rPr>
          <w:sz w:val="28"/>
          <w:szCs w:val="28"/>
          <w:lang w:val="uk-UA"/>
        </w:rPr>
        <w:t>При цьому підпункт 1</w:t>
      </w:r>
      <w:r w:rsidRPr="00404FEE">
        <w:rPr>
          <w:sz w:val="28"/>
          <w:szCs w:val="28"/>
          <w:lang w:val="uk-UA"/>
        </w:rPr>
        <w:t>4</w:t>
      </w:r>
      <w:r w:rsidRPr="00B46266">
        <w:rPr>
          <w:sz w:val="28"/>
          <w:szCs w:val="28"/>
          <w:lang w:val="uk-UA"/>
        </w:rPr>
        <w:t>.</w:t>
      </w:r>
      <w:r>
        <w:rPr>
          <w:sz w:val="28"/>
          <w:szCs w:val="28"/>
          <w:lang w:val="uk-UA"/>
        </w:rPr>
        <w:t>5</w:t>
      </w:r>
      <w:r w:rsidRPr="00B46266">
        <w:rPr>
          <w:sz w:val="28"/>
          <w:szCs w:val="28"/>
          <w:lang w:val="uk-UA"/>
        </w:rPr>
        <w:t xml:space="preserve"> вважати підпунктом 1</w:t>
      </w:r>
      <w:r w:rsidRPr="00404FEE">
        <w:rPr>
          <w:sz w:val="28"/>
          <w:szCs w:val="28"/>
          <w:lang w:val="uk-UA"/>
        </w:rPr>
        <w:t>4</w:t>
      </w:r>
      <w:r w:rsidRPr="00B46266">
        <w:rPr>
          <w:sz w:val="28"/>
          <w:szCs w:val="28"/>
          <w:lang w:val="uk-UA"/>
        </w:rPr>
        <w:t>.</w:t>
      </w:r>
      <w:r>
        <w:rPr>
          <w:sz w:val="28"/>
          <w:szCs w:val="28"/>
          <w:lang w:val="uk-UA"/>
        </w:rPr>
        <w:t>6.</w:t>
      </w:r>
    </w:p>
    <w:p w14:paraId="274C0AA1" w14:textId="77777777" w:rsidR="00D51BCA" w:rsidRDefault="00D51BCA" w:rsidP="00E40734">
      <w:pPr>
        <w:ind w:firstLine="709"/>
        <w:jc w:val="both"/>
        <w:rPr>
          <w:sz w:val="28"/>
          <w:szCs w:val="28"/>
          <w:lang w:val="uk-UA"/>
        </w:rPr>
      </w:pPr>
    </w:p>
    <w:p w14:paraId="6F580AEB" w14:textId="67D03B15" w:rsidR="00D7387D" w:rsidRPr="00FE5D9B" w:rsidRDefault="003B2070" w:rsidP="00E40734">
      <w:pPr>
        <w:tabs>
          <w:tab w:val="left" w:pos="1134"/>
        </w:tabs>
        <w:ind w:firstLine="709"/>
        <w:jc w:val="both"/>
        <w:rPr>
          <w:rStyle w:val="ae"/>
          <w:sz w:val="28"/>
          <w:szCs w:val="28"/>
          <w:lang w:val="uk-UA" w:eastAsia="uk-UA"/>
        </w:rPr>
      </w:pPr>
      <w:r w:rsidRPr="00FE5D9B">
        <w:rPr>
          <w:rStyle w:val="ae"/>
          <w:sz w:val="28"/>
          <w:szCs w:val="28"/>
          <w:lang w:val="uk-UA"/>
        </w:rPr>
        <w:t xml:space="preserve">2. </w:t>
      </w:r>
      <w:r w:rsidR="00D7387D" w:rsidRPr="00C118B3">
        <w:rPr>
          <w:rStyle w:val="ae"/>
          <w:sz w:val="28"/>
          <w:szCs w:val="28"/>
          <w:lang w:val="uk-UA"/>
        </w:rPr>
        <w:t xml:space="preserve">Додатки </w:t>
      </w:r>
      <w:r w:rsidR="00AC4F39" w:rsidRPr="00C118B3">
        <w:rPr>
          <w:rStyle w:val="ae"/>
          <w:sz w:val="28"/>
          <w:szCs w:val="28"/>
          <w:lang w:val="uk-UA"/>
        </w:rPr>
        <w:t>1</w:t>
      </w:r>
      <w:r w:rsidR="00B700C0">
        <w:rPr>
          <w:rStyle w:val="ae"/>
          <w:sz w:val="28"/>
          <w:szCs w:val="28"/>
          <w:lang w:val="uk-UA"/>
        </w:rPr>
        <w:t xml:space="preserve"> </w:t>
      </w:r>
      <w:r w:rsidR="00B700C0" w:rsidRPr="00C118B3">
        <w:rPr>
          <w:rStyle w:val="ae"/>
          <w:sz w:val="28"/>
          <w:szCs w:val="28"/>
          <w:lang w:val="uk-UA" w:eastAsia="uk-UA"/>
        </w:rPr>
        <w:t xml:space="preserve">– </w:t>
      </w:r>
      <w:r w:rsidR="00504A09" w:rsidRPr="00C118B3">
        <w:rPr>
          <w:rStyle w:val="ae"/>
          <w:sz w:val="28"/>
          <w:szCs w:val="28"/>
          <w:lang w:val="uk-UA" w:eastAsia="uk-UA"/>
        </w:rPr>
        <w:t>3,</w:t>
      </w:r>
      <w:r w:rsidR="00AC4F39" w:rsidRPr="00C118B3">
        <w:rPr>
          <w:rStyle w:val="ae"/>
          <w:sz w:val="28"/>
          <w:szCs w:val="28"/>
          <w:lang w:val="uk-UA" w:eastAsia="uk-UA"/>
        </w:rPr>
        <w:t xml:space="preserve"> 5,</w:t>
      </w:r>
      <w:r w:rsidR="00504A09" w:rsidRPr="00C118B3">
        <w:rPr>
          <w:rStyle w:val="ae"/>
          <w:sz w:val="28"/>
          <w:szCs w:val="28"/>
          <w:lang w:val="uk-UA" w:eastAsia="uk-UA"/>
        </w:rPr>
        <w:t xml:space="preserve"> </w:t>
      </w:r>
      <w:r w:rsidR="00FE5D9B" w:rsidRPr="00C118B3">
        <w:rPr>
          <w:rStyle w:val="ae"/>
          <w:sz w:val="28"/>
          <w:szCs w:val="28"/>
          <w:lang w:val="uk-UA" w:eastAsia="uk-UA"/>
        </w:rPr>
        <w:t xml:space="preserve">7, </w:t>
      </w:r>
      <w:r w:rsidR="00504A09" w:rsidRPr="00C118B3">
        <w:rPr>
          <w:rStyle w:val="ae"/>
          <w:sz w:val="28"/>
          <w:szCs w:val="28"/>
          <w:lang w:val="uk-UA" w:eastAsia="uk-UA"/>
        </w:rPr>
        <w:t>9</w:t>
      </w:r>
      <w:r w:rsidR="0063382C" w:rsidRPr="00C118B3">
        <w:rPr>
          <w:rStyle w:val="ae"/>
          <w:sz w:val="28"/>
          <w:szCs w:val="28"/>
          <w:lang w:val="uk-UA" w:eastAsia="uk-UA"/>
        </w:rPr>
        <w:t xml:space="preserve"> </w:t>
      </w:r>
      <w:r w:rsidR="00D7387D" w:rsidRPr="00C118B3">
        <w:rPr>
          <w:rStyle w:val="ae"/>
          <w:sz w:val="28"/>
          <w:szCs w:val="28"/>
          <w:lang w:val="uk-UA"/>
        </w:rPr>
        <w:t xml:space="preserve">до </w:t>
      </w:r>
      <w:r w:rsidR="00D7387D" w:rsidRPr="00C118B3">
        <w:rPr>
          <w:rStyle w:val="ae"/>
          <w:sz w:val="28"/>
          <w:szCs w:val="28"/>
          <w:lang w:val="uk-UA" w:eastAsia="uk-UA"/>
        </w:rPr>
        <w:t xml:space="preserve">наказу Сумської міської військової адміністрації від 25.12.2023 № 114 – СМР «Про бюджет </w:t>
      </w:r>
      <w:r w:rsidR="00D7387D" w:rsidRPr="00FE5D9B">
        <w:rPr>
          <w:rStyle w:val="ae"/>
          <w:sz w:val="28"/>
          <w:szCs w:val="28"/>
          <w:lang w:val="uk-UA" w:eastAsia="uk-UA"/>
        </w:rPr>
        <w:t>Сумської міської територіальної громади на 2024</w:t>
      </w:r>
      <w:r w:rsidR="00D7387D" w:rsidRPr="00FE5D9B">
        <w:rPr>
          <w:rStyle w:val="ae"/>
          <w:sz w:val="28"/>
          <w:szCs w:val="28"/>
          <w:lang w:eastAsia="uk-UA"/>
        </w:rPr>
        <w:t> </w:t>
      </w:r>
      <w:r w:rsidR="00D7387D" w:rsidRPr="00FE5D9B">
        <w:rPr>
          <w:rStyle w:val="ae"/>
          <w:sz w:val="28"/>
          <w:szCs w:val="28"/>
          <w:lang w:val="uk-UA" w:eastAsia="uk-UA"/>
        </w:rPr>
        <w:t xml:space="preserve">рік» (зі змінами) </w:t>
      </w:r>
      <w:r w:rsidR="00D7387D" w:rsidRPr="00FE5D9B">
        <w:rPr>
          <w:rStyle w:val="ae"/>
          <w:sz w:val="28"/>
          <w:szCs w:val="28"/>
          <w:lang w:val="uk-UA"/>
        </w:rPr>
        <w:t>викласти у</w:t>
      </w:r>
      <w:r w:rsidR="00AA14A7">
        <w:rPr>
          <w:rStyle w:val="ae"/>
          <w:sz w:val="28"/>
          <w:szCs w:val="28"/>
          <w:lang w:val="uk-UA"/>
        </w:rPr>
        <w:t xml:space="preserve"> новій</w:t>
      </w:r>
      <w:r w:rsidR="00D7387D" w:rsidRPr="00FE5D9B">
        <w:rPr>
          <w:rStyle w:val="ae"/>
          <w:sz w:val="28"/>
          <w:szCs w:val="28"/>
          <w:lang w:val="uk-UA"/>
        </w:rPr>
        <w:t xml:space="preserve"> редакції відповідно до додатків 1</w:t>
      </w:r>
      <w:r w:rsidR="00D7387D" w:rsidRPr="00FE5D9B">
        <w:rPr>
          <w:rStyle w:val="ae"/>
          <w:sz w:val="28"/>
          <w:szCs w:val="28"/>
        </w:rPr>
        <w:t> </w:t>
      </w:r>
      <w:r w:rsidR="00D7387D" w:rsidRPr="00FE5D9B">
        <w:rPr>
          <w:rStyle w:val="ae"/>
          <w:sz w:val="28"/>
          <w:szCs w:val="28"/>
          <w:lang w:val="uk-UA" w:eastAsia="uk-UA"/>
        </w:rPr>
        <w:t>–</w:t>
      </w:r>
      <w:r w:rsidR="00D7387D" w:rsidRPr="00FE5D9B">
        <w:rPr>
          <w:rStyle w:val="ae"/>
          <w:sz w:val="28"/>
          <w:szCs w:val="28"/>
        </w:rPr>
        <w:t> </w:t>
      </w:r>
      <w:r w:rsidR="00826F6D">
        <w:rPr>
          <w:rStyle w:val="ae"/>
          <w:sz w:val="28"/>
          <w:szCs w:val="28"/>
          <w:lang w:val="uk-UA"/>
        </w:rPr>
        <w:t>6</w:t>
      </w:r>
      <w:r w:rsidR="008843F1" w:rsidRPr="00FE5D9B">
        <w:rPr>
          <w:rStyle w:val="ae"/>
          <w:sz w:val="28"/>
          <w:szCs w:val="28"/>
          <w:lang w:val="uk-UA"/>
        </w:rPr>
        <w:t xml:space="preserve"> </w:t>
      </w:r>
      <w:r w:rsidR="00D7387D" w:rsidRPr="00FE5D9B">
        <w:rPr>
          <w:rStyle w:val="ae"/>
          <w:sz w:val="28"/>
          <w:szCs w:val="28"/>
          <w:lang w:val="uk-UA" w:eastAsia="uk-UA"/>
        </w:rPr>
        <w:t>до цього наказу.</w:t>
      </w:r>
    </w:p>
    <w:p w14:paraId="7CE0C6AE" w14:textId="77777777" w:rsidR="00702DEF" w:rsidRPr="00C97066" w:rsidRDefault="00702DEF" w:rsidP="00E40734">
      <w:pPr>
        <w:tabs>
          <w:tab w:val="left" w:pos="1134"/>
        </w:tabs>
        <w:ind w:firstLine="709"/>
        <w:jc w:val="both"/>
        <w:rPr>
          <w:sz w:val="28"/>
          <w:szCs w:val="28"/>
          <w:shd w:val="clear" w:color="auto" w:fill="FFFFFF"/>
          <w:lang w:val="uk-UA" w:eastAsia="uk-UA"/>
        </w:rPr>
      </w:pPr>
    </w:p>
    <w:p w14:paraId="2106E913" w14:textId="51DF4181" w:rsidR="001641A3" w:rsidRPr="00C97066" w:rsidRDefault="001641A3" w:rsidP="00E40734">
      <w:pPr>
        <w:tabs>
          <w:tab w:val="left" w:pos="1134"/>
        </w:tabs>
        <w:ind w:firstLine="709"/>
        <w:jc w:val="both"/>
        <w:rPr>
          <w:sz w:val="28"/>
          <w:szCs w:val="28"/>
          <w:lang w:val="uk-UA"/>
        </w:rPr>
      </w:pPr>
      <w:r w:rsidRPr="00C97066">
        <w:rPr>
          <w:sz w:val="28"/>
          <w:szCs w:val="28"/>
          <w:shd w:val="clear" w:color="auto" w:fill="FFFFFF"/>
          <w:lang w:val="uk-UA" w:eastAsia="uk-UA"/>
        </w:rPr>
        <w:t xml:space="preserve">3. Управлінню суспільних комунікацій Сумської міської ради </w:t>
      </w:r>
      <w:r w:rsidR="00E46F81" w:rsidRPr="00C97066">
        <w:rPr>
          <w:sz w:val="28"/>
          <w:szCs w:val="28"/>
          <w:shd w:val="clear" w:color="auto" w:fill="FFFFFF"/>
          <w:lang w:val="uk-UA" w:eastAsia="uk-UA"/>
        </w:rPr>
        <w:t xml:space="preserve">                               </w:t>
      </w:r>
      <w:r w:rsidR="006E7779" w:rsidRPr="00C97066">
        <w:rPr>
          <w:sz w:val="28"/>
          <w:szCs w:val="28"/>
          <w:shd w:val="clear" w:color="auto" w:fill="FFFFFF"/>
          <w:lang w:val="uk-UA" w:eastAsia="uk-UA"/>
        </w:rPr>
        <w:t>(Олена ПІКУЛИЦЬКА)</w:t>
      </w:r>
      <w:r w:rsidRPr="00C97066">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68C147CD" w14:textId="77777777" w:rsidR="009F78F5" w:rsidRDefault="009F78F5" w:rsidP="00E40734">
      <w:pPr>
        <w:pStyle w:val="af0"/>
        <w:shd w:val="clear" w:color="auto" w:fill="FFFFFF"/>
        <w:tabs>
          <w:tab w:val="left" w:pos="1134"/>
        </w:tabs>
        <w:ind w:firstLine="709"/>
        <w:rPr>
          <w:szCs w:val="28"/>
          <w:lang w:val="uk-UA"/>
        </w:rPr>
      </w:pPr>
    </w:p>
    <w:p w14:paraId="1E79A239" w14:textId="33052DF8" w:rsidR="003B2070" w:rsidRPr="00794AC4" w:rsidRDefault="001641A3" w:rsidP="00E40734">
      <w:pPr>
        <w:pStyle w:val="af0"/>
        <w:shd w:val="clear" w:color="auto" w:fill="FFFFFF"/>
        <w:tabs>
          <w:tab w:val="left" w:pos="1134"/>
        </w:tabs>
        <w:ind w:firstLine="709"/>
        <w:rPr>
          <w:szCs w:val="28"/>
          <w:lang w:val="uk-UA"/>
        </w:rPr>
      </w:pPr>
      <w:r w:rsidRPr="00C97066">
        <w:rPr>
          <w:szCs w:val="28"/>
          <w:lang w:val="uk-UA"/>
        </w:rPr>
        <w:t>4</w:t>
      </w:r>
      <w:r w:rsidR="003B2070" w:rsidRPr="00C97066">
        <w:rPr>
          <w:szCs w:val="28"/>
          <w:lang w:val="uk-UA"/>
        </w:rPr>
        <w:t xml:space="preserve">. Організацію </w:t>
      </w:r>
      <w:r w:rsidR="003B2070" w:rsidRPr="00C97066">
        <w:rPr>
          <w:szCs w:val="28"/>
          <w:shd w:val="clear" w:color="auto" w:fill="FFFFFF"/>
          <w:lang w:val="uk-UA" w:eastAsia="uk-UA"/>
        </w:rPr>
        <w:t>виконання даного</w:t>
      </w:r>
      <w:r w:rsidR="003B2070" w:rsidRPr="00C97066">
        <w:rPr>
          <w:szCs w:val="28"/>
          <w:lang w:val="uk-UA"/>
        </w:rPr>
        <w:t xml:space="preserve"> </w:t>
      </w:r>
      <w:r w:rsidRPr="00C97066">
        <w:rPr>
          <w:szCs w:val="28"/>
          <w:lang w:val="uk-UA"/>
        </w:rPr>
        <w:t>наказу</w:t>
      </w:r>
      <w:r w:rsidR="003B2070" w:rsidRPr="00C97066">
        <w:rPr>
          <w:szCs w:val="28"/>
          <w:lang w:val="uk-UA"/>
        </w:rPr>
        <w:t xml:space="preserve"> покласти на Департамент фінансів, </w:t>
      </w:r>
      <w:r w:rsidR="003B2070" w:rsidRPr="00794AC4">
        <w:rPr>
          <w:szCs w:val="28"/>
          <w:lang w:val="uk-UA"/>
        </w:rPr>
        <w:t xml:space="preserve">економіки та інвестицій Сумської міської ради (Світлана ЛИПОВА). </w:t>
      </w:r>
    </w:p>
    <w:p w14:paraId="064A3686" w14:textId="77777777" w:rsidR="002C7522" w:rsidRPr="00794AC4" w:rsidRDefault="002C7522" w:rsidP="00E40734">
      <w:pPr>
        <w:pStyle w:val="af0"/>
        <w:shd w:val="clear" w:color="auto" w:fill="FFFFFF"/>
        <w:tabs>
          <w:tab w:val="left" w:pos="1134"/>
        </w:tabs>
        <w:ind w:firstLine="709"/>
        <w:rPr>
          <w:szCs w:val="28"/>
          <w:lang w:val="uk-UA"/>
        </w:rPr>
      </w:pPr>
    </w:p>
    <w:p w14:paraId="329AC36B" w14:textId="47DE9BD6" w:rsidR="003B2070" w:rsidRPr="00794AC4" w:rsidRDefault="001641A3" w:rsidP="00E40734">
      <w:pPr>
        <w:pStyle w:val="af0"/>
        <w:shd w:val="clear" w:color="auto" w:fill="FFFFFF"/>
        <w:tabs>
          <w:tab w:val="left" w:pos="1134"/>
        </w:tabs>
        <w:ind w:firstLine="709"/>
        <w:rPr>
          <w:szCs w:val="28"/>
          <w:lang w:val="uk-UA"/>
        </w:rPr>
      </w:pPr>
      <w:r w:rsidRPr="00794AC4">
        <w:rPr>
          <w:szCs w:val="28"/>
          <w:lang w:val="uk-UA"/>
        </w:rPr>
        <w:t>5</w:t>
      </w:r>
      <w:r w:rsidR="003B2070" w:rsidRPr="00794AC4">
        <w:rPr>
          <w:szCs w:val="28"/>
          <w:lang w:val="uk-UA"/>
        </w:rPr>
        <w:t xml:space="preserve">. </w:t>
      </w:r>
      <w:r w:rsidR="003B2070" w:rsidRPr="00794AC4">
        <w:rPr>
          <w:szCs w:val="28"/>
          <w:shd w:val="clear" w:color="auto" w:fill="FFFFFF"/>
          <w:lang w:val="uk-UA" w:eastAsia="uk-UA"/>
        </w:rPr>
        <w:t>Контроль за виконанням даного</w:t>
      </w:r>
      <w:r w:rsidR="003B2070" w:rsidRPr="00794AC4">
        <w:rPr>
          <w:szCs w:val="28"/>
          <w:lang w:val="uk-UA"/>
        </w:rPr>
        <w:t xml:space="preserve"> </w:t>
      </w:r>
      <w:r w:rsidRPr="00794AC4">
        <w:rPr>
          <w:szCs w:val="28"/>
          <w:lang w:val="uk-UA"/>
        </w:rPr>
        <w:t>наказу</w:t>
      </w:r>
      <w:r w:rsidR="003B2070" w:rsidRPr="00794AC4">
        <w:rPr>
          <w:szCs w:val="28"/>
          <w:lang w:val="uk-UA"/>
        </w:rPr>
        <w:t xml:space="preserve"> залишаю за собою.</w:t>
      </w:r>
    </w:p>
    <w:p w14:paraId="045B794E" w14:textId="47657B20" w:rsidR="00D42343" w:rsidRPr="00794AC4" w:rsidRDefault="00D42343" w:rsidP="00E40734">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794AC4" w:rsidRDefault="00FD3E43" w:rsidP="003B2070">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794AC4" w:rsidRDefault="009F66FF" w:rsidP="003B2070">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794AC4" w:rsidRDefault="00A835A4" w:rsidP="003B2070">
      <w:pPr>
        <w:pStyle w:val="af0"/>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794AC4" w:rsidRDefault="00814655" w:rsidP="00814655">
      <w:pPr>
        <w:pStyle w:val="a7"/>
        <w:jc w:val="both"/>
        <w:outlineLvl w:val="0"/>
        <w:rPr>
          <w:szCs w:val="28"/>
        </w:rPr>
      </w:pPr>
      <w:r w:rsidRPr="00794AC4">
        <w:rPr>
          <w:szCs w:val="28"/>
        </w:rPr>
        <w:t>Начальник</w:t>
      </w:r>
      <w:r w:rsidR="009833E5" w:rsidRPr="00794AC4">
        <w:rPr>
          <w:szCs w:val="28"/>
        </w:rPr>
        <w:tab/>
      </w:r>
      <w:r w:rsidR="009833E5" w:rsidRPr="00794AC4">
        <w:rPr>
          <w:szCs w:val="28"/>
        </w:rPr>
        <w:tab/>
      </w:r>
      <w:r w:rsidRPr="00794AC4">
        <w:rPr>
          <w:szCs w:val="28"/>
        </w:rPr>
        <w:tab/>
      </w:r>
      <w:r w:rsidRPr="00794AC4">
        <w:rPr>
          <w:szCs w:val="28"/>
        </w:rPr>
        <w:tab/>
      </w:r>
      <w:r w:rsidR="00593E5A" w:rsidRPr="00794AC4">
        <w:rPr>
          <w:szCs w:val="28"/>
        </w:rPr>
        <w:tab/>
      </w:r>
      <w:r w:rsidR="00593E5A" w:rsidRPr="00794AC4">
        <w:rPr>
          <w:szCs w:val="28"/>
        </w:rPr>
        <w:tab/>
      </w:r>
      <w:r w:rsidRPr="00794AC4">
        <w:rPr>
          <w:szCs w:val="28"/>
        </w:rPr>
        <w:tab/>
      </w:r>
      <w:r w:rsidRPr="00794AC4">
        <w:rPr>
          <w:szCs w:val="28"/>
        </w:rPr>
        <w:tab/>
      </w:r>
      <w:r w:rsidR="00D3585D" w:rsidRPr="00794AC4">
        <w:rPr>
          <w:szCs w:val="28"/>
        </w:rPr>
        <w:t>Сергій КРИВОШЕЄНКО</w:t>
      </w:r>
    </w:p>
    <w:sectPr w:rsidR="00814655" w:rsidRPr="00794AC4" w:rsidSect="002C7522">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D0060" w14:textId="77777777" w:rsidR="00202C13" w:rsidRDefault="00202C13" w:rsidP="005F057A">
      <w:r>
        <w:separator/>
      </w:r>
    </w:p>
  </w:endnote>
  <w:endnote w:type="continuationSeparator" w:id="0">
    <w:p w14:paraId="01424232" w14:textId="77777777" w:rsidR="00202C13" w:rsidRDefault="00202C13"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EB00" w14:textId="43D83A27" w:rsidR="006C587F" w:rsidRDefault="006C587F">
    <w:pPr>
      <w:pStyle w:val="af2"/>
      <w:jc w:val="right"/>
    </w:pPr>
  </w:p>
  <w:p w14:paraId="393A8F76" w14:textId="77777777" w:rsidR="005F057A" w:rsidRDefault="005F057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2F274" w14:textId="77777777" w:rsidR="00202C13" w:rsidRDefault="00202C13" w:rsidP="005F057A">
      <w:r>
        <w:separator/>
      </w:r>
    </w:p>
  </w:footnote>
  <w:footnote w:type="continuationSeparator" w:id="0">
    <w:p w14:paraId="1838FDCE" w14:textId="77777777" w:rsidR="00202C13" w:rsidRDefault="00202C13"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566030"/>
      <w:docPartObj>
        <w:docPartGallery w:val="Page Numbers (Top of Page)"/>
        <w:docPartUnique/>
      </w:docPartObj>
    </w:sdtPr>
    <w:sdtEndPr/>
    <w:sdtContent>
      <w:p w14:paraId="3AE25FC5" w14:textId="77249C84" w:rsidR="00F51517" w:rsidRPr="009C7D78" w:rsidRDefault="009C7D78" w:rsidP="009C7D78">
        <w:pPr>
          <w:pStyle w:val="ab"/>
          <w:jc w:val="center"/>
        </w:pPr>
        <w:r>
          <w:fldChar w:fldCharType="begin"/>
        </w:r>
        <w:r>
          <w:instrText>PAGE   \* MERGEFORMAT</w:instrText>
        </w:r>
        <w:r>
          <w:fldChar w:fldCharType="separate"/>
        </w:r>
        <w:r w:rsidR="002334DE">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5C17" w14:textId="4F04C85B" w:rsidR="00F51517" w:rsidRPr="00F51517" w:rsidRDefault="009C7D78" w:rsidP="00F51517">
    <w:pPr>
      <w:pStyle w:val="ab"/>
      <w:jc w:val="center"/>
      <w:rPr>
        <w:lang w:val="uk-UA"/>
      </w:rPr>
    </w:pPr>
    <w:r>
      <w:rPr>
        <w:lang w:val="uk-U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148404421">
    <w:abstractNumId w:val="4"/>
  </w:num>
  <w:num w:numId="2" w16cid:durableId="1013265245">
    <w:abstractNumId w:val="0"/>
  </w:num>
  <w:num w:numId="3" w16cid:durableId="1876576440">
    <w:abstractNumId w:val="8"/>
  </w:num>
  <w:num w:numId="4" w16cid:durableId="818768512">
    <w:abstractNumId w:val="2"/>
  </w:num>
  <w:num w:numId="5" w16cid:durableId="1050416523">
    <w:abstractNumId w:val="7"/>
  </w:num>
  <w:num w:numId="6" w16cid:durableId="1243180182">
    <w:abstractNumId w:val="5"/>
  </w:num>
  <w:num w:numId="7" w16cid:durableId="1436436270">
    <w:abstractNumId w:val="1"/>
  </w:num>
  <w:num w:numId="8" w16cid:durableId="1493256129">
    <w:abstractNumId w:val="3"/>
  </w:num>
  <w:num w:numId="9" w16cid:durableId="632635211">
    <w:abstractNumId w:val="10"/>
  </w:num>
  <w:num w:numId="10" w16cid:durableId="832841119">
    <w:abstractNumId w:val="11"/>
  </w:num>
  <w:num w:numId="11" w16cid:durableId="211887569">
    <w:abstractNumId w:val="6"/>
  </w:num>
  <w:num w:numId="12" w16cid:durableId="395981540">
    <w:abstractNumId w:val="12"/>
  </w:num>
  <w:num w:numId="13" w16cid:durableId="1275867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4096" w:nlCheck="1" w:checkStyle="0"/>
  <w:activeWritingStyle w:appName="MSWord" w:lang="en-US" w:vendorID="64" w:dllVersion="6" w:nlCheck="1" w:checkStyle="1"/>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59BC"/>
    <w:rsid w:val="0007312C"/>
    <w:rsid w:val="000731C2"/>
    <w:rsid w:val="00090BA5"/>
    <w:rsid w:val="000916A5"/>
    <w:rsid w:val="0009466F"/>
    <w:rsid w:val="00096F91"/>
    <w:rsid w:val="000A0966"/>
    <w:rsid w:val="000A2296"/>
    <w:rsid w:val="000A70F4"/>
    <w:rsid w:val="000B151D"/>
    <w:rsid w:val="000B18A1"/>
    <w:rsid w:val="000B5172"/>
    <w:rsid w:val="000B7343"/>
    <w:rsid w:val="000C079C"/>
    <w:rsid w:val="000C4CE5"/>
    <w:rsid w:val="000C7C66"/>
    <w:rsid w:val="000C7F53"/>
    <w:rsid w:val="000D6856"/>
    <w:rsid w:val="000F269C"/>
    <w:rsid w:val="000F2AED"/>
    <w:rsid w:val="000F527D"/>
    <w:rsid w:val="000F5B44"/>
    <w:rsid w:val="000F6308"/>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55250"/>
    <w:rsid w:val="00162C69"/>
    <w:rsid w:val="001641A3"/>
    <w:rsid w:val="00166624"/>
    <w:rsid w:val="00167B66"/>
    <w:rsid w:val="001754D8"/>
    <w:rsid w:val="001769E3"/>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74B2"/>
    <w:rsid w:val="001E11E7"/>
    <w:rsid w:val="001E1EE5"/>
    <w:rsid w:val="001E2F00"/>
    <w:rsid w:val="001E3153"/>
    <w:rsid w:val="001E44B3"/>
    <w:rsid w:val="001E640E"/>
    <w:rsid w:val="001E6AAD"/>
    <w:rsid w:val="001F1B1E"/>
    <w:rsid w:val="001F724E"/>
    <w:rsid w:val="001F7832"/>
    <w:rsid w:val="002010D5"/>
    <w:rsid w:val="00202C13"/>
    <w:rsid w:val="00203D37"/>
    <w:rsid w:val="00215B29"/>
    <w:rsid w:val="0021633A"/>
    <w:rsid w:val="00220A76"/>
    <w:rsid w:val="00220B42"/>
    <w:rsid w:val="00221FDA"/>
    <w:rsid w:val="00226EE6"/>
    <w:rsid w:val="002334DE"/>
    <w:rsid w:val="002335C7"/>
    <w:rsid w:val="00236BDC"/>
    <w:rsid w:val="00243161"/>
    <w:rsid w:val="002445D6"/>
    <w:rsid w:val="0024549C"/>
    <w:rsid w:val="002502A5"/>
    <w:rsid w:val="00250FD4"/>
    <w:rsid w:val="00251DFC"/>
    <w:rsid w:val="002520B6"/>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5845"/>
    <w:rsid w:val="002C6C0E"/>
    <w:rsid w:val="002C7522"/>
    <w:rsid w:val="002D0042"/>
    <w:rsid w:val="002D5098"/>
    <w:rsid w:val="002D5B36"/>
    <w:rsid w:val="002D5D77"/>
    <w:rsid w:val="002D6746"/>
    <w:rsid w:val="002E06B4"/>
    <w:rsid w:val="002E353F"/>
    <w:rsid w:val="002F0253"/>
    <w:rsid w:val="002F16DB"/>
    <w:rsid w:val="002F1D12"/>
    <w:rsid w:val="002F2315"/>
    <w:rsid w:val="002F270D"/>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C32F7"/>
    <w:rsid w:val="003C4880"/>
    <w:rsid w:val="003C7140"/>
    <w:rsid w:val="003D314B"/>
    <w:rsid w:val="003D392E"/>
    <w:rsid w:val="003D5301"/>
    <w:rsid w:val="003D6C83"/>
    <w:rsid w:val="003E5E19"/>
    <w:rsid w:val="003E645C"/>
    <w:rsid w:val="003F0299"/>
    <w:rsid w:val="003F0FF7"/>
    <w:rsid w:val="003F3987"/>
    <w:rsid w:val="003F5FEB"/>
    <w:rsid w:val="00400F6B"/>
    <w:rsid w:val="004016E3"/>
    <w:rsid w:val="00402858"/>
    <w:rsid w:val="00404FEE"/>
    <w:rsid w:val="004077CB"/>
    <w:rsid w:val="0041071B"/>
    <w:rsid w:val="0041150E"/>
    <w:rsid w:val="00411FBC"/>
    <w:rsid w:val="00412DB9"/>
    <w:rsid w:val="0041799A"/>
    <w:rsid w:val="00420446"/>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4395"/>
    <w:rsid w:val="004758A8"/>
    <w:rsid w:val="00476C6E"/>
    <w:rsid w:val="0048112D"/>
    <w:rsid w:val="0048450F"/>
    <w:rsid w:val="00492BC2"/>
    <w:rsid w:val="00493385"/>
    <w:rsid w:val="004A3402"/>
    <w:rsid w:val="004A4B5B"/>
    <w:rsid w:val="004A69AC"/>
    <w:rsid w:val="004A6F18"/>
    <w:rsid w:val="004B0FAF"/>
    <w:rsid w:val="004B26A8"/>
    <w:rsid w:val="004B7494"/>
    <w:rsid w:val="004C6F34"/>
    <w:rsid w:val="004D3421"/>
    <w:rsid w:val="004D5561"/>
    <w:rsid w:val="004D6D18"/>
    <w:rsid w:val="004E2DDC"/>
    <w:rsid w:val="004E4678"/>
    <w:rsid w:val="004E4B3F"/>
    <w:rsid w:val="004E5689"/>
    <w:rsid w:val="004E5773"/>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C57"/>
    <w:rsid w:val="00527628"/>
    <w:rsid w:val="005306A8"/>
    <w:rsid w:val="005307F0"/>
    <w:rsid w:val="0053143E"/>
    <w:rsid w:val="00540944"/>
    <w:rsid w:val="00546751"/>
    <w:rsid w:val="005475FD"/>
    <w:rsid w:val="0055009B"/>
    <w:rsid w:val="00550382"/>
    <w:rsid w:val="0055109E"/>
    <w:rsid w:val="00552A28"/>
    <w:rsid w:val="00560955"/>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D071C"/>
    <w:rsid w:val="005D3184"/>
    <w:rsid w:val="005D4EE0"/>
    <w:rsid w:val="005D5963"/>
    <w:rsid w:val="005D62F7"/>
    <w:rsid w:val="005E0A39"/>
    <w:rsid w:val="005E4A6A"/>
    <w:rsid w:val="005F0442"/>
    <w:rsid w:val="005F057A"/>
    <w:rsid w:val="005F38AD"/>
    <w:rsid w:val="005F627D"/>
    <w:rsid w:val="005F7F55"/>
    <w:rsid w:val="0060222A"/>
    <w:rsid w:val="006076AB"/>
    <w:rsid w:val="006077DC"/>
    <w:rsid w:val="006213C5"/>
    <w:rsid w:val="00622982"/>
    <w:rsid w:val="00623BB6"/>
    <w:rsid w:val="006246AA"/>
    <w:rsid w:val="0062613D"/>
    <w:rsid w:val="00626747"/>
    <w:rsid w:val="0063004C"/>
    <w:rsid w:val="0063108C"/>
    <w:rsid w:val="0063382C"/>
    <w:rsid w:val="006401C7"/>
    <w:rsid w:val="00646435"/>
    <w:rsid w:val="0064765C"/>
    <w:rsid w:val="00647916"/>
    <w:rsid w:val="00647D30"/>
    <w:rsid w:val="006530BF"/>
    <w:rsid w:val="00654DC9"/>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2199D"/>
    <w:rsid w:val="00723E7E"/>
    <w:rsid w:val="00724D2F"/>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63B9"/>
    <w:rsid w:val="00797952"/>
    <w:rsid w:val="007A0FF9"/>
    <w:rsid w:val="007A5309"/>
    <w:rsid w:val="007A56E8"/>
    <w:rsid w:val="007B32DA"/>
    <w:rsid w:val="007B35BF"/>
    <w:rsid w:val="007C0852"/>
    <w:rsid w:val="007C15FE"/>
    <w:rsid w:val="007C2A35"/>
    <w:rsid w:val="007C59CA"/>
    <w:rsid w:val="007D3A42"/>
    <w:rsid w:val="007D65DB"/>
    <w:rsid w:val="007E1A7F"/>
    <w:rsid w:val="007E4589"/>
    <w:rsid w:val="007F5F8D"/>
    <w:rsid w:val="0080064D"/>
    <w:rsid w:val="0080722E"/>
    <w:rsid w:val="0080768C"/>
    <w:rsid w:val="00811C39"/>
    <w:rsid w:val="00813FBE"/>
    <w:rsid w:val="008144AB"/>
    <w:rsid w:val="00814655"/>
    <w:rsid w:val="008167E7"/>
    <w:rsid w:val="008203CF"/>
    <w:rsid w:val="00821DD7"/>
    <w:rsid w:val="00826F6D"/>
    <w:rsid w:val="00834339"/>
    <w:rsid w:val="00834D3A"/>
    <w:rsid w:val="00834F34"/>
    <w:rsid w:val="00835223"/>
    <w:rsid w:val="00845BE4"/>
    <w:rsid w:val="00847EF3"/>
    <w:rsid w:val="00854D46"/>
    <w:rsid w:val="00855A27"/>
    <w:rsid w:val="00855B26"/>
    <w:rsid w:val="00857B93"/>
    <w:rsid w:val="008624A4"/>
    <w:rsid w:val="00863855"/>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334"/>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409E"/>
    <w:rsid w:val="009740E5"/>
    <w:rsid w:val="009759C0"/>
    <w:rsid w:val="00976DB6"/>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7828"/>
    <w:rsid w:val="009F78F5"/>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14A7"/>
    <w:rsid w:val="00AA1CF0"/>
    <w:rsid w:val="00AB15DC"/>
    <w:rsid w:val="00AB1CDB"/>
    <w:rsid w:val="00AB339D"/>
    <w:rsid w:val="00AB50C4"/>
    <w:rsid w:val="00AB60CB"/>
    <w:rsid w:val="00AB66D2"/>
    <w:rsid w:val="00AC4F39"/>
    <w:rsid w:val="00AC63A6"/>
    <w:rsid w:val="00AC6BFD"/>
    <w:rsid w:val="00AC7AB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23377"/>
    <w:rsid w:val="00B2646D"/>
    <w:rsid w:val="00B305F6"/>
    <w:rsid w:val="00B31629"/>
    <w:rsid w:val="00B34400"/>
    <w:rsid w:val="00B40AFA"/>
    <w:rsid w:val="00B4252B"/>
    <w:rsid w:val="00B46266"/>
    <w:rsid w:val="00B51601"/>
    <w:rsid w:val="00B52D04"/>
    <w:rsid w:val="00B534BC"/>
    <w:rsid w:val="00B536EB"/>
    <w:rsid w:val="00B54393"/>
    <w:rsid w:val="00B54826"/>
    <w:rsid w:val="00B57B79"/>
    <w:rsid w:val="00B61FB5"/>
    <w:rsid w:val="00B66052"/>
    <w:rsid w:val="00B676AF"/>
    <w:rsid w:val="00B700C0"/>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F0478"/>
    <w:rsid w:val="00BF2987"/>
    <w:rsid w:val="00BF47E8"/>
    <w:rsid w:val="00BF4A0B"/>
    <w:rsid w:val="00C01C1A"/>
    <w:rsid w:val="00C01F5D"/>
    <w:rsid w:val="00C02A7A"/>
    <w:rsid w:val="00C02DFC"/>
    <w:rsid w:val="00C0372F"/>
    <w:rsid w:val="00C04298"/>
    <w:rsid w:val="00C118B3"/>
    <w:rsid w:val="00C13E33"/>
    <w:rsid w:val="00C2268F"/>
    <w:rsid w:val="00C23E55"/>
    <w:rsid w:val="00C2422F"/>
    <w:rsid w:val="00C24266"/>
    <w:rsid w:val="00C267AA"/>
    <w:rsid w:val="00C337FA"/>
    <w:rsid w:val="00C3587C"/>
    <w:rsid w:val="00C35D57"/>
    <w:rsid w:val="00C42592"/>
    <w:rsid w:val="00C46E6E"/>
    <w:rsid w:val="00C511F2"/>
    <w:rsid w:val="00C515F5"/>
    <w:rsid w:val="00C517E0"/>
    <w:rsid w:val="00C52430"/>
    <w:rsid w:val="00C5543D"/>
    <w:rsid w:val="00C568D4"/>
    <w:rsid w:val="00C619C1"/>
    <w:rsid w:val="00C65702"/>
    <w:rsid w:val="00C66AEC"/>
    <w:rsid w:val="00C679BD"/>
    <w:rsid w:val="00C72EB2"/>
    <w:rsid w:val="00C81A79"/>
    <w:rsid w:val="00C81F75"/>
    <w:rsid w:val="00C85BAD"/>
    <w:rsid w:val="00C94686"/>
    <w:rsid w:val="00C967FB"/>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BCA"/>
    <w:rsid w:val="00D51D88"/>
    <w:rsid w:val="00D53841"/>
    <w:rsid w:val="00D55B09"/>
    <w:rsid w:val="00D6140D"/>
    <w:rsid w:val="00D62681"/>
    <w:rsid w:val="00D64FAA"/>
    <w:rsid w:val="00D65915"/>
    <w:rsid w:val="00D65E8A"/>
    <w:rsid w:val="00D71494"/>
    <w:rsid w:val="00D71C79"/>
    <w:rsid w:val="00D7387D"/>
    <w:rsid w:val="00D744DD"/>
    <w:rsid w:val="00D84F2D"/>
    <w:rsid w:val="00D95136"/>
    <w:rsid w:val="00D9585A"/>
    <w:rsid w:val="00DA0A16"/>
    <w:rsid w:val="00DA0B04"/>
    <w:rsid w:val="00DA0D4B"/>
    <w:rsid w:val="00DB144B"/>
    <w:rsid w:val="00DB1C0A"/>
    <w:rsid w:val="00DB51BD"/>
    <w:rsid w:val="00DB5689"/>
    <w:rsid w:val="00DB7B85"/>
    <w:rsid w:val="00DC19FA"/>
    <w:rsid w:val="00DC2D38"/>
    <w:rsid w:val="00DD2EDD"/>
    <w:rsid w:val="00DD6BEF"/>
    <w:rsid w:val="00DE7C5E"/>
    <w:rsid w:val="00DF0C3B"/>
    <w:rsid w:val="00DF25E6"/>
    <w:rsid w:val="00DF7E83"/>
    <w:rsid w:val="00DF7F27"/>
    <w:rsid w:val="00E03F1D"/>
    <w:rsid w:val="00E06ECB"/>
    <w:rsid w:val="00E15FAA"/>
    <w:rsid w:val="00E20FA1"/>
    <w:rsid w:val="00E226F4"/>
    <w:rsid w:val="00E3029D"/>
    <w:rsid w:val="00E339CC"/>
    <w:rsid w:val="00E360F1"/>
    <w:rsid w:val="00E3711E"/>
    <w:rsid w:val="00E40734"/>
    <w:rsid w:val="00E46F81"/>
    <w:rsid w:val="00E5015E"/>
    <w:rsid w:val="00E50829"/>
    <w:rsid w:val="00E550D7"/>
    <w:rsid w:val="00E717B1"/>
    <w:rsid w:val="00E80985"/>
    <w:rsid w:val="00E8199E"/>
    <w:rsid w:val="00E82AE0"/>
    <w:rsid w:val="00E84C54"/>
    <w:rsid w:val="00E90928"/>
    <w:rsid w:val="00E944C7"/>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7302"/>
    <w:rsid w:val="00ED7356"/>
    <w:rsid w:val="00ED752B"/>
    <w:rsid w:val="00ED7D2A"/>
    <w:rsid w:val="00ED7F5C"/>
    <w:rsid w:val="00EE4420"/>
    <w:rsid w:val="00EF52B6"/>
    <w:rsid w:val="00F020A5"/>
    <w:rsid w:val="00F03737"/>
    <w:rsid w:val="00F03CDE"/>
    <w:rsid w:val="00F054EC"/>
    <w:rsid w:val="00F05B5C"/>
    <w:rsid w:val="00F05F8B"/>
    <w:rsid w:val="00F06757"/>
    <w:rsid w:val="00F0782B"/>
    <w:rsid w:val="00F10B6A"/>
    <w:rsid w:val="00F16768"/>
    <w:rsid w:val="00F23059"/>
    <w:rsid w:val="00F2332A"/>
    <w:rsid w:val="00F261F9"/>
    <w:rsid w:val="00F263CD"/>
    <w:rsid w:val="00F33EF0"/>
    <w:rsid w:val="00F349FE"/>
    <w:rsid w:val="00F40BAD"/>
    <w:rsid w:val="00F4115F"/>
    <w:rsid w:val="00F418BF"/>
    <w:rsid w:val="00F43E60"/>
    <w:rsid w:val="00F507EE"/>
    <w:rsid w:val="00F5112A"/>
    <w:rsid w:val="00F51517"/>
    <w:rsid w:val="00F54E23"/>
    <w:rsid w:val="00F61414"/>
    <w:rsid w:val="00F67A0D"/>
    <w:rsid w:val="00F713B6"/>
    <w:rsid w:val="00F75EDC"/>
    <w:rsid w:val="00F81228"/>
    <w:rsid w:val="00F82186"/>
    <w:rsid w:val="00F82305"/>
    <w:rsid w:val="00F854E5"/>
    <w:rsid w:val="00F86FD4"/>
    <w:rsid w:val="00FA0FA9"/>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e">
    <w:name w:val="Основной текст_"/>
    <w:qFormat/>
    <w:rsid w:val="003B2070"/>
    <w:rPr>
      <w:spacing w:val="2"/>
      <w:sz w:val="25"/>
      <w:szCs w:val="25"/>
      <w:lang w:bidi="ar-SA"/>
    </w:rPr>
  </w:style>
  <w:style w:type="character" w:customStyle="1" w:styleId="af">
    <w:name w:val="Основной текст Знак"/>
    <w:aliases w:val="Знак Знак2"/>
    <w:rsid w:val="003B2070"/>
    <w:rPr>
      <w:sz w:val="28"/>
      <w:lang w:val="ru-RU" w:bidi="ar-SA"/>
    </w:rPr>
  </w:style>
  <w:style w:type="paragraph" w:styleId="af0">
    <w:name w:val="Body Text"/>
    <w:basedOn w:val="a"/>
    <w:link w:val="af1"/>
    <w:rsid w:val="003B2070"/>
    <w:pPr>
      <w:suppressAutoHyphens/>
      <w:jc w:val="both"/>
    </w:pPr>
    <w:rPr>
      <w:sz w:val="28"/>
      <w:lang w:eastAsia="zh-CN"/>
    </w:rPr>
  </w:style>
  <w:style w:type="character" w:customStyle="1" w:styleId="af1">
    <w:name w:val="Основний текст Знак"/>
    <w:basedOn w:val="a0"/>
    <w:link w:val="af0"/>
    <w:rsid w:val="003B2070"/>
    <w:rPr>
      <w:rFonts w:ascii="Times New Roman" w:eastAsia="Times New Roman" w:hAnsi="Times New Roman" w:cs="Times New Roman"/>
      <w:sz w:val="28"/>
      <w:szCs w:val="20"/>
      <w:lang w:val="ru-RU" w:eastAsia="zh-CN"/>
    </w:rPr>
  </w:style>
  <w:style w:type="paragraph" w:styleId="af2">
    <w:name w:val="footer"/>
    <w:basedOn w:val="a"/>
    <w:link w:val="af3"/>
    <w:uiPriority w:val="99"/>
    <w:unhideWhenUsed/>
    <w:rsid w:val="005F057A"/>
    <w:pPr>
      <w:tabs>
        <w:tab w:val="center" w:pos="4677"/>
        <w:tab w:val="right" w:pos="9355"/>
      </w:tabs>
    </w:pPr>
  </w:style>
  <w:style w:type="character" w:customStyle="1" w:styleId="af3">
    <w:name w:val="Нижній колонтитул Знак"/>
    <w:basedOn w:val="a0"/>
    <w:link w:val="af2"/>
    <w:uiPriority w:val="99"/>
    <w:rsid w:val="005F057A"/>
    <w:rPr>
      <w:rFonts w:ascii="Times New Roman" w:eastAsia="Times New Roman" w:hAnsi="Times New Roman" w:cs="Times New Roman"/>
      <w:sz w:val="20"/>
      <w:szCs w:val="20"/>
      <w:lang w:val="ru-RU" w:eastAsia="ru-RU"/>
    </w:rPr>
  </w:style>
  <w:style w:type="paragraph" w:styleId="af4">
    <w:name w:val="annotation text"/>
    <w:basedOn w:val="a"/>
    <w:link w:val="af5"/>
    <w:uiPriority w:val="99"/>
    <w:semiHidden/>
    <w:unhideWhenUsed/>
    <w:rsid w:val="004D5561"/>
  </w:style>
  <w:style w:type="character" w:customStyle="1" w:styleId="af5">
    <w:name w:val="Текст примітки Знак"/>
    <w:basedOn w:val="a0"/>
    <w:link w:val="af4"/>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E7CF-430A-4FAE-8914-03A587B9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3982</Words>
  <Characters>2270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213</cp:revision>
  <cp:lastPrinted>2025-01-09T13:55:00Z</cp:lastPrinted>
  <dcterms:created xsi:type="dcterms:W3CDTF">2024-10-04T05:12:00Z</dcterms:created>
  <dcterms:modified xsi:type="dcterms:W3CDTF">2025-01-17T13:30:00Z</dcterms:modified>
</cp:coreProperties>
</file>