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B636" w14:textId="77777777" w:rsidR="00814655"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32BE426" w14:textId="77777777" w:rsidR="00AA75ED" w:rsidRPr="00AA75ED" w:rsidRDefault="00AA75ED" w:rsidP="00814655">
      <w:pPr>
        <w:tabs>
          <w:tab w:val="left" w:pos="-284"/>
        </w:tabs>
        <w:jc w:val="center"/>
        <w:rPr>
          <w:sz w:val="28"/>
          <w:szCs w:val="28"/>
          <w:lang w:val="uk-UA"/>
        </w:rPr>
      </w:pPr>
    </w:p>
    <w:p w14:paraId="65DC57ED"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5125FBEF"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393EDBB0" w14:textId="77777777" w:rsidR="00814655" w:rsidRPr="00AA75ED" w:rsidRDefault="00814655" w:rsidP="00814655">
      <w:pPr>
        <w:pStyle w:val="a7"/>
        <w:outlineLvl w:val="0"/>
        <w:rPr>
          <w:b/>
          <w:sz w:val="32"/>
          <w:szCs w:val="32"/>
          <w:lang w:val="ru-RU"/>
        </w:rPr>
      </w:pPr>
      <w:r w:rsidRPr="00AA75ED">
        <w:rPr>
          <w:b/>
          <w:sz w:val="32"/>
          <w:szCs w:val="32"/>
          <w:lang w:val="ru-RU"/>
        </w:rPr>
        <w:t>НАКАЗ</w:t>
      </w:r>
    </w:p>
    <w:tbl>
      <w:tblPr>
        <w:tblW w:w="10206" w:type="dxa"/>
        <w:tblInd w:w="-142" w:type="dxa"/>
        <w:tblLook w:val="01E0" w:firstRow="1" w:lastRow="1" w:firstColumn="1" w:lastColumn="1" w:noHBand="0" w:noVBand="0"/>
      </w:tblPr>
      <w:tblGrid>
        <w:gridCol w:w="142"/>
        <w:gridCol w:w="4678"/>
        <w:gridCol w:w="575"/>
        <w:gridCol w:w="208"/>
        <w:gridCol w:w="918"/>
        <w:gridCol w:w="3685"/>
      </w:tblGrid>
      <w:tr w:rsidR="00AA75ED" w:rsidRPr="00C5700F" w14:paraId="469EC165" w14:textId="77777777" w:rsidTr="00FD6B80">
        <w:trPr>
          <w:gridAfter w:val="3"/>
          <w:wAfter w:w="4811" w:type="dxa"/>
        </w:trPr>
        <w:tc>
          <w:tcPr>
            <w:tcW w:w="5395" w:type="dxa"/>
            <w:gridSpan w:val="3"/>
            <w:shd w:val="clear" w:color="auto" w:fill="auto"/>
          </w:tcPr>
          <w:p w14:paraId="3B7EBCF0" w14:textId="77777777" w:rsidR="00AA75ED" w:rsidRDefault="00AA75ED" w:rsidP="00AA75ED">
            <w:pPr>
              <w:rPr>
                <w:sz w:val="27"/>
                <w:szCs w:val="27"/>
                <w:lang w:val="uk-UA"/>
              </w:rPr>
            </w:pPr>
            <w:r>
              <w:rPr>
                <w:sz w:val="27"/>
                <w:szCs w:val="27"/>
                <w:lang w:val="uk-UA"/>
              </w:rPr>
              <w:t xml:space="preserve"> </w:t>
            </w:r>
          </w:p>
          <w:p w14:paraId="08232067" w14:textId="77777777" w:rsidR="00347EB2" w:rsidRPr="00AA75ED" w:rsidRDefault="00347EB2" w:rsidP="00AA75ED">
            <w:pPr>
              <w:rPr>
                <w:sz w:val="27"/>
                <w:szCs w:val="27"/>
                <w:lang w:val="uk-UA"/>
              </w:rPr>
            </w:pPr>
          </w:p>
        </w:tc>
      </w:tr>
      <w:tr w:rsidR="00AA75ED" w:rsidRPr="00C5700F" w14:paraId="2F081DAC" w14:textId="77777777" w:rsidTr="00063BE4">
        <w:trPr>
          <w:gridBefore w:val="1"/>
          <w:wBefore w:w="142" w:type="dxa"/>
          <w:trHeight w:val="675"/>
        </w:trPr>
        <w:tc>
          <w:tcPr>
            <w:tcW w:w="4678" w:type="dxa"/>
            <w:shd w:val="clear" w:color="auto" w:fill="auto"/>
          </w:tcPr>
          <w:p w14:paraId="536E1F73" w14:textId="77777777" w:rsidR="00AA75ED" w:rsidRPr="00C5700F" w:rsidRDefault="005B058D" w:rsidP="00EE29C8">
            <w:pPr>
              <w:widowControl w:val="0"/>
              <w:tabs>
                <w:tab w:val="left" w:pos="8447"/>
              </w:tabs>
              <w:autoSpaceDE w:val="0"/>
              <w:autoSpaceDN w:val="0"/>
              <w:adjustRightInd w:val="0"/>
              <w:jc w:val="both"/>
              <w:rPr>
                <w:sz w:val="28"/>
                <w:szCs w:val="28"/>
                <w:lang w:val="uk-UA"/>
              </w:rPr>
            </w:pPr>
            <w:r>
              <w:rPr>
                <w:sz w:val="28"/>
                <w:szCs w:val="28"/>
                <w:lang w:val="uk-UA"/>
              </w:rPr>
              <w:t xml:space="preserve">   </w:t>
            </w:r>
            <w:r w:rsidR="00EE29C8">
              <w:rPr>
                <w:sz w:val="28"/>
                <w:szCs w:val="28"/>
                <w:lang w:val="uk-UA"/>
              </w:rPr>
              <w:t>21.03.</w:t>
            </w:r>
            <w:r w:rsidR="00F33CC1">
              <w:rPr>
                <w:sz w:val="28"/>
                <w:szCs w:val="28"/>
                <w:lang w:val="uk-UA"/>
              </w:rPr>
              <w:t>202</w:t>
            </w:r>
            <w:r w:rsidR="00013851">
              <w:rPr>
                <w:sz w:val="28"/>
                <w:szCs w:val="28"/>
                <w:lang w:val="uk-UA"/>
              </w:rPr>
              <w:t>5</w:t>
            </w:r>
            <w:r w:rsidR="00AA75ED">
              <w:rPr>
                <w:sz w:val="28"/>
                <w:szCs w:val="28"/>
                <w:lang w:val="uk-UA"/>
              </w:rPr>
              <w:t xml:space="preserve">                   </w:t>
            </w:r>
          </w:p>
        </w:tc>
        <w:tc>
          <w:tcPr>
            <w:tcW w:w="1701" w:type="dxa"/>
            <w:gridSpan w:val="3"/>
            <w:shd w:val="clear" w:color="auto" w:fill="auto"/>
          </w:tcPr>
          <w:p w14:paraId="42B95DDD" w14:textId="77777777" w:rsidR="00AA75ED" w:rsidRDefault="00AA75ED" w:rsidP="00B84368">
            <w:pPr>
              <w:widowControl w:val="0"/>
              <w:autoSpaceDE w:val="0"/>
              <w:autoSpaceDN w:val="0"/>
              <w:adjustRightInd w:val="0"/>
              <w:ind w:hanging="107"/>
              <w:jc w:val="both"/>
              <w:rPr>
                <w:sz w:val="28"/>
                <w:szCs w:val="28"/>
                <w:lang w:val="uk-UA"/>
              </w:rPr>
            </w:pPr>
            <w:r>
              <w:rPr>
                <w:sz w:val="28"/>
                <w:szCs w:val="28"/>
                <w:lang w:val="uk-UA"/>
              </w:rPr>
              <w:t>м. Суми</w:t>
            </w:r>
          </w:p>
          <w:p w14:paraId="5C52AE04" w14:textId="77777777" w:rsidR="00AA75ED" w:rsidRPr="00C5700F" w:rsidRDefault="00AA75ED" w:rsidP="0094056A">
            <w:pPr>
              <w:widowControl w:val="0"/>
              <w:tabs>
                <w:tab w:val="left" w:pos="8447"/>
              </w:tabs>
              <w:autoSpaceDE w:val="0"/>
              <w:autoSpaceDN w:val="0"/>
              <w:adjustRightInd w:val="0"/>
              <w:jc w:val="both"/>
              <w:rPr>
                <w:sz w:val="28"/>
                <w:szCs w:val="28"/>
                <w:lang w:val="uk-UA"/>
              </w:rPr>
            </w:pPr>
          </w:p>
        </w:tc>
        <w:tc>
          <w:tcPr>
            <w:tcW w:w="3685" w:type="dxa"/>
            <w:shd w:val="clear" w:color="auto" w:fill="auto"/>
          </w:tcPr>
          <w:p w14:paraId="6AEABB46" w14:textId="03058830" w:rsidR="00AA75ED" w:rsidRDefault="00B84368" w:rsidP="00FD6B80">
            <w:pPr>
              <w:widowControl w:val="0"/>
              <w:autoSpaceDE w:val="0"/>
              <w:autoSpaceDN w:val="0"/>
              <w:adjustRightInd w:val="0"/>
              <w:jc w:val="both"/>
              <w:rPr>
                <w:sz w:val="28"/>
                <w:szCs w:val="28"/>
                <w:lang w:val="uk-UA"/>
              </w:rPr>
            </w:pPr>
            <w:r>
              <w:rPr>
                <w:sz w:val="28"/>
                <w:szCs w:val="28"/>
                <w:lang w:val="uk-UA"/>
              </w:rPr>
              <w:t xml:space="preserve">              </w:t>
            </w:r>
            <w:r w:rsidR="00AA75ED" w:rsidRPr="00C5700F">
              <w:rPr>
                <w:sz w:val="28"/>
                <w:szCs w:val="28"/>
                <w:lang w:val="uk-UA"/>
              </w:rPr>
              <w:t>№</w:t>
            </w:r>
            <w:r w:rsidR="000E7E82">
              <w:rPr>
                <w:sz w:val="28"/>
                <w:szCs w:val="28"/>
                <w:lang w:val="uk-UA"/>
              </w:rPr>
              <w:t xml:space="preserve"> </w:t>
            </w:r>
            <w:r w:rsidR="00EE29C8">
              <w:rPr>
                <w:sz w:val="28"/>
                <w:szCs w:val="28"/>
                <w:lang w:val="uk-UA"/>
              </w:rPr>
              <w:t>53</w:t>
            </w:r>
            <w:r w:rsidR="00063BE4">
              <w:rPr>
                <w:sz w:val="28"/>
                <w:szCs w:val="28"/>
                <w:lang w:val="uk-UA"/>
              </w:rPr>
              <w:t xml:space="preserve"> - СМВА</w:t>
            </w:r>
          </w:p>
          <w:p w14:paraId="4A1F54E1" w14:textId="77777777" w:rsidR="00AA75ED" w:rsidRPr="00C5700F" w:rsidRDefault="00AA75ED" w:rsidP="0094056A">
            <w:pPr>
              <w:widowControl w:val="0"/>
              <w:tabs>
                <w:tab w:val="left" w:pos="8447"/>
              </w:tabs>
              <w:autoSpaceDE w:val="0"/>
              <w:autoSpaceDN w:val="0"/>
              <w:adjustRightInd w:val="0"/>
              <w:jc w:val="both"/>
              <w:rPr>
                <w:sz w:val="28"/>
                <w:szCs w:val="28"/>
                <w:lang w:val="uk-UA"/>
              </w:rPr>
            </w:pPr>
          </w:p>
        </w:tc>
      </w:tr>
      <w:tr w:rsidR="00AA75ED" w:rsidRPr="00C5700F" w14:paraId="6EF75460" w14:textId="77777777" w:rsidTr="00FD6B80">
        <w:trPr>
          <w:gridBefore w:val="1"/>
          <w:wBefore w:w="142" w:type="dxa"/>
          <w:trHeight w:val="754"/>
        </w:trPr>
        <w:tc>
          <w:tcPr>
            <w:tcW w:w="4678" w:type="dxa"/>
            <w:shd w:val="clear" w:color="auto" w:fill="auto"/>
          </w:tcPr>
          <w:p w14:paraId="65671278" w14:textId="77777777" w:rsidR="00AA75ED" w:rsidRPr="00FD6B80" w:rsidRDefault="00FD6B80" w:rsidP="00063BE4">
            <w:pPr>
              <w:widowControl w:val="0"/>
              <w:tabs>
                <w:tab w:val="left" w:pos="8447"/>
              </w:tabs>
              <w:autoSpaceDE w:val="0"/>
              <w:autoSpaceDN w:val="0"/>
              <w:adjustRightInd w:val="0"/>
              <w:jc w:val="both"/>
              <w:rPr>
                <w:lang w:val="uk-UA"/>
              </w:rPr>
            </w:pPr>
            <w:r w:rsidRPr="00FD6B80">
              <w:rPr>
                <w:sz w:val="28"/>
                <w:szCs w:val="28"/>
                <w:lang w:val="uk-UA"/>
              </w:rPr>
              <w:t xml:space="preserve">Про внесення змін до Програми охорони навколишнього природного середовища Сумської міської територіальної громади на </w:t>
            </w:r>
            <w:r w:rsidR="00F25F78">
              <w:rPr>
                <w:sz w:val="28"/>
                <w:szCs w:val="28"/>
                <w:lang w:val="uk-UA"/>
              </w:rPr>
              <w:t xml:space="preserve">                         </w:t>
            </w:r>
            <w:r w:rsidRPr="00FD6B80">
              <w:rPr>
                <w:sz w:val="28"/>
                <w:szCs w:val="28"/>
                <w:lang w:val="uk-UA"/>
              </w:rPr>
              <w:t>202</w:t>
            </w:r>
            <w:r w:rsidR="00013851">
              <w:rPr>
                <w:sz w:val="28"/>
                <w:szCs w:val="28"/>
                <w:lang w:val="uk-UA"/>
              </w:rPr>
              <w:t>5</w:t>
            </w:r>
            <w:r w:rsidRPr="00FD6B80">
              <w:rPr>
                <w:sz w:val="28"/>
                <w:szCs w:val="28"/>
                <w:lang w:val="uk-UA"/>
              </w:rPr>
              <w:t xml:space="preserve"> – 202</w:t>
            </w:r>
            <w:r w:rsidR="00013851">
              <w:rPr>
                <w:sz w:val="28"/>
                <w:szCs w:val="28"/>
                <w:lang w:val="uk-UA"/>
              </w:rPr>
              <w:t>7</w:t>
            </w:r>
            <w:r w:rsidRPr="00FD6B80">
              <w:rPr>
                <w:sz w:val="28"/>
                <w:szCs w:val="28"/>
                <w:lang w:val="uk-UA"/>
              </w:rPr>
              <w:t xml:space="preserve"> роки, затвердженої </w:t>
            </w:r>
            <w:r w:rsidR="00013851">
              <w:rPr>
                <w:sz w:val="28"/>
                <w:szCs w:val="28"/>
                <w:lang w:val="uk-UA"/>
              </w:rPr>
              <w:t>Наказом</w:t>
            </w:r>
            <w:r w:rsidRPr="00FD6B80">
              <w:rPr>
                <w:sz w:val="28"/>
                <w:szCs w:val="28"/>
                <w:lang w:val="uk-UA"/>
              </w:rPr>
              <w:t xml:space="preserve"> Сумської міської</w:t>
            </w:r>
            <w:r w:rsidR="00013851">
              <w:rPr>
                <w:sz w:val="28"/>
                <w:szCs w:val="28"/>
                <w:lang w:val="uk-UA"/>
              </w:rPr>
              <w:t xml:space="preserve"> військової адміністрації </w:t>
            </w:r>
            <w:r w:rsidRPr="00FD6B80">
              <w:rPr>
                <w:sz w:val="28"/>
                <w:szCs w:val="28"/>
                <w:lang w:val="uk-UA"/>
              </w:rPr>
              <w:t>від 2</w:t>
            </w:r>
            <w:r w:rsidR="00013851">
              <w:rPr>
                <w:sz w:val="28"/>
                <w:szCs w:val="28"/>
                <w:lang w:val="uk-UA"/>
              </w:rPr>
              <w:t>2</w:t>
            </w:r>
            <w:r w:rsidRPr="00FD6B80">
              <w:rPr>
                <w:sz w:val="28"/>
                <w:szCs w:val="28"/>
                <w:lang w:val="uk-UA"/>
              </w:rPr>
              <w:t>.0</w:t>
            </w:r>
            <w:r w:rsidR="00013851">
              <w:rPr>
                <w:sz w:val="28"/>
                <w:szCs w:val="28"/>
                <w:lang w:val="uk-UA"/>
              </w:rPr>
              <w:t>1</w:t>
            </w:r>
            <w:r w:rsidRPr="00FD6B80">
              <w:rPr>
                <w:sz w:val="28"/>
                <w:szCs w:val="28"/>
                <w:lang w:val="uk-UA"/>
              </w:rPr>
              <w:t>.202</w:t>
            </w:r>
            <w:r w:rsidR="00013851">
              <w:rPr>
                <w:sz w:val="28"/>
                <w:szCs w:val="28"/>
                <w:lang w:val="uk-UA"/>
              </w:rPr>
              <w:t>5</w:t>
            </w:r>
            <w:r w:rsidRPr="00FD6B80">
              <w:rPr>
                <w:sz w:val="28"/>
                <w:szCs w:val="28"/>
                <w:lang w:val="uk-UA"/>
              </w:rPr>
              <w:t xml:space="preserve"> рок</w:t>
            </w:r>
            <w:r w:rsidR="00F25F78">
              <w:rPr>
                <w:sz w:val="28"/>
                <w:szCs w:val="28"/>
                <w:lang w:val="uk-UA"/>
              </w:rPr>
              <w:t xml:space="preserve">у </w:t>
            </w:r>
            <w:r w:rsidR="00013851">
              <w:rPr>
                <w:sz w:val="28"/>
                <w:szCs w:val="28"/>
                <w:lang w:val="uk-UA"/>
              </w:rPr>
              <w:br/>
            </w:r>
            <w:r w:rsidRPr="00FD6B80">
              <w:rPr>
                <w:sz w:val="28"/>
                <w:szCs w:val="28"/>
                <w:lang w:val="uk-UA"/>
              </w:rPr>
              <w:t>№</w:t>
            </w:r>
            <w:r w:rsidR="00013851">
              <w:rPr>
                <w:lang w:val="uk-UA"/>
              </w:rPr>
              <w:t> </w:t>
            </w:r>
            <w:r w:rsidR="00013851">
              <w:rPr>
                <w:sz w:val="28"/>
                <w:szCs w:val="28"/>
                <w:lang w:val="uk-UA"/>
              </w:rPr>
              <w:t>8-СМВА</w:t>
            </w:r>
            <w:r w:rsidR="00063BE4">
              <w:rPr>
                <w:sz w:val="28"/>
                <w:szCs w:val="28"/>
                <w:lang w:val="uk-UA"/>
              </w:rPr>
              <w:t xml:space="preserve"> (зі змінами)</w:t>
            </w:r>
          </w:p>
        </w:tc>
        <w:tc>
          <w:tcPr>
            <w:tcW w:w="5386" w:type="dxa"/>
            <w:gridSpan w:val="4"/>
            <w:shd w:val="clear" w:color="auto" w:fill="auto"/>
          </w:tcPr>
          <w:p w14:paraId="3E3C6E45" w14:textId="77777777" w:rsidR="00AA75ED" w:rsidRDefault="00AA75ED" w:rsidP="0094056A">
            <w:pPr>
              <w:spacing w:after="160" w:line="259" w:lineRule="auto"/>
              <w:rPr>
                <w:lang w:val="uk-UA"/>
              </w:rPr>
            </w:pPr>
          </w:p>
          <w:p w14:paraId="2F5F1D64" w14:textId="77777777" w:rsidR="00AA75ED" w:rsidRPr="00C5700F" w:rsidRDefault="00AA75ED" w:rsidP="0094056A">
            <w:pPr>
              <w:widowControl w:val="0"/>
              <w:tabs>
                <w:tab w:val="left" w:pos="8447"/>
              </w:tabs>
              <w:autoSpaceDE w:val="0"/>
              <w:autoSpaceDN w:val="0"/>
              <w:adjustRightInd w:val="0"/>
              <w:spacing w:before="56"/>
              <w:jc w:val="both"/>
              <w:rPr>
                <w:sz w:val="28"/>
                <w:szCs w:val="28"/>
                <w:lang w:val="uk-UA"/>
              </w:rPr>
            </w:pPr>
          </w:p>
        </w:tc>
      </w:tr>
      <w:tr w:rsidR="00AA75ED" w:rsidRPr="00C5700F" w14:paraId="67CA7487" w14:textId="77777777" w:rsidTr="00FD6B80">
        <w:trPr>
          <w:gridBefore w:val="1"/>
          <w:gridAfter w:val="2"/>
          <w:wBefore w:w="142" w:type="dxa"/>
          <w:wAfter w:w="4603" w:type="dxa"/>
          <w:trHeight w:val="20"/>
        </w:trPr>
        <w:tc>
          <w:tcPr>
            <w:tcW w:w="5461" w:type="dxa"/>
            <w:gridSpan w:val="3"/>
            <w:shd w:val="clear" w:color="auto" w:fill="auto"/>
          </w:tcPr>
          <w:p w14:paraId="216CD8EB" w14:textId="77777777" w:rsidR="00AA75ED" w:rsidRPr="00C5700F" w:rsidRDefault="00AA75ED" w:rsidP="0094056A">
            <w:pPr>
              <w:widowControl w:val="0"/>
              <w:tabs>
                <w:tab w:val="left" w:pos="4290"/>
                <w:tab w:val="left" w:pos="8447"/>
              </w:tabs>
              <w:autoSpaceDE w:val="0"/>
              <w:autoSpaceDN w:val="0"/>
              <w:adjustRightInd w:val="0"/>
              <w:spacing w:before="56"/>
              <w:ind w:right="525"/>
              <w:rPr>
                <w:sz w:val="28"/>
                <w:szCs w:val="28"/>
                <w:lang w:val="uk-UA"/>
              </w:rPr>
            </w:pPr>
          </w:p>
        </w:tc>
      </w:tr>
    </w:tbl>
    <w:p w14:paraId="5CE551FB" w14:textId="77777777" w:rsidR="008711AC" w:rsidRPr="00810E7D" w:rsidRDefault="00A57681" w:rsidP="004B2C80">
      <w:pPr>
        <w:ind w:firstLine="567"/>
        <w:jc w:val="both"/>
        <w:rPr>
          <w:sz w:val="28"/>
          <w:szCs w:val="28"/>
          <w:shd w:val="clear" w:color="auto" w:fill="FFFFFF"/>
          <w:lang w:val="uk-UA"/>
        </w:rPr>
      </w:pPr>
      <w:r>
        <w:rPr>
          <w:sz w:val="28"/>
          <w:szCs w:val="28"/>
          <w:lang w:val="uk-UA"/>
        </w:rPr>
        <w:t>З</w:t>
      </w:r>
      <w:r w:rsidRPr="00B63D92">
        <w:rPr>
          <w:sz w:val="28"/>
          <w:szCs w:val="28"/>
          <w:lang w:val="uk-UA"/>
        </w:rPr>
        <w:t xml:space="preserve"> метою ефективного використання бюджетних коштів на реалізацію заходів Програми</w:t>
      </w:r>
      <w:r>
        <w:rPr>
          <w:sz w:val="28"/>
          <w:szCs w:val="28"/>
          <w:lang w:val="uk-UA"/>
        </w:rPr>
        <w:t xml:space="preserve"> охорони навколишнього природного середовища Сумської міської територіальної громади на </w:t>
      </w:r>
      <w:r w:rsidR="00013851">
        <w:rPr>
          <w:sz w:val="28"/>
          <w:szCs w:val="28"/>
          <w:lang w:val="uk-UA"/>
        </w:rPr>
        <w:t>2025-2027</w:t>
      </w:r>
      <w:r>
        <w:rPr>
          <w:sz w:val="28"/>
          <w:szCs w:val="28"/>
          <w:lang w:val="uk-UA"/>
        </w:rPr>
        <w:t xml:space="preserve"> роки,</w:t>
      </w:r>
      <w:r w:rsidR="00733502" w:rsidRPr="00733502">
        <w:rPr>
          <w:sz w:val="28"/>
          <w:szCs w:val="28"/>
          <w:lang w:val="uk-UA"/>
        </w:rPr>
        <w:t xml:space="preserve"> затвердженої </w:t>
      </w:r>
      <w:r w:rsidR="00013851">
        <w:rPr>
          <w:sz w:val="28"/>
          <w:szCs w:val="28"/>
          <w:lang w:val="uk-UA"/>
        </w:rPr>
        <w:t>Наказом</w:t>
      </w:r>
      <w:r w:rsidR="00013851" w:rsidRPr="00FD6B80">
        <w:rPr>
          <w:sz w:val="28"/>
          <w:szCs w:val="28"/>
          <w:lang w:val="uk-UA"/>
        </w:rPr>
        <w:t xml:space="preserve"> Сумської міської</w:t>
      </w:r>
      <w:r w:rsidR="00013851">
        <w:rPr>
          <w:sz w:val="28"/>
          <w:szCs w:val="28"/>
          <w:lang w:val="uk-UA"/>
        </w:rPr>
        <w:t xml:space="preserve"> військової адміністрації </w:t>
      </w:r>
      <w:r w:rsidR="00013851" w:rsidRPr="00FD6B80">
        <w:rPr>
          <w:sz w:val="28"/>
          <w:szCs w:val="28"/>
          <w:lang w:val="uk-UA"/>
        </w:rPr>
        <w:t>від 2</w:t>
      </w:r>
      <w:r w:rsidR="00013851">
        <w:rPr>
          <w:sz w:val="28"/>
          <w:szCs w:val="28"/>
          <w:lang w:val="uk-UA"/>
        </w:rPr>
        <w:t>2</w:t>
      </w:r>
      <w:r w:rsidR="00013851" w:rsidRPr="00FD6B80">
        <w:rPr>
          <w:sz w:val="28"/>
          <w:szCs w:val="28"/>
          <w:lang w:val="uk-UA"/>
        </w:rPr>
        <w:t>.0</w:t>
      </w:r>
      <w:r w:rsidR="00013851">
        <w:rPr>
          <w:sz w:val="28"/>
          <w:szCs w:val="28"/>
          <w:lang w:val="uk-UA"/>
        </w:rPr>
        <w:t>1</w:t>
      </w:r>
      <w:r w:rsidR="00013851" w:rsidRPr="00FD6B80">
        <w:rPr>
          <w:sz w:val="28"/>
          <w:szCs w:val="28"/>
          <w:lang w:val="uk-UA"/>
        </w:rPr>
        <w:t>.202</w:t>
      </w:r>
      <w:r w:rsidR="00013851">
        <w:rPr>
          <w:sz w:val="28"/>
          <w:szCs w:val="28"/>
          <w:lang w:val="uk-UA"/>
        </w:rPr>
        <w:t>5</w:t>
      </w:r>
      <w:r w:rsidR="00013851" w:rsidRPr="00FD6B80">
        <w:rPr>
          <w:sz w:val="28"/>
          <w:szCs w:val="28"/>
          <w:lang w:val="uk-UA"/>
        </w:rPr>
        <w:t xml:space="preserve"> рок</w:t>
      </w:r>
      <w:r w:rsidR="00013851">
        <w:rPr>
          <w:sz w:val="28"/>
          <w:szCs w:val="28"/>
          <w:lang w:val="uk-UA"/>
        </w:rPr>
        <w:t xml:space="preserve">у </w:t>
      </w:r>
      <w:r w:rsidR="00013851">
        <w:rPr>
          <w:sz w:val="28"/>
          <w:szCs w:val="28"/>
          <w:lang w:val="uk-UA"/>
        </w:rPr>
        <w:br/>
      </w:r>
      <w:r w:rsidR="00013851" w:rsidRPr="00FD6B80">
        <w:rPr>
          <w:sz w:val="28"/>
          <w:szCs w:val="28"/>
          <w:lang w:val="uk-UA"/>
        </w:rPr>
        <w:t>№</w:t>
      </w:r>
      <w:r w:rsidR="00013851">
        <w:rPr>
          <w:lang w:val="uk-UA"/>
        </w:rPr>
        <w:t> </w:t>
      </w:r>
      <w:r w:rsidR="00013851">
        <w:rPr>
          <w:sz w:val="28"/>
          <w:szCs w:val="28"/>
          <w:lang w:val="uk-UA"/>
        </w:rPr>
        <w:t>8-СМВА</w:t>
      </w:r>
      <w:r w:rsidR="00733502" w:rsidRPr="005B058D">
        <w:rPr>
          <w:sz w:val="28"/>
          <w:szCs w:val="28"/>
          <w:lang w:val="uk-UA"/>
        </w:rPr>
        <w:t xml:space="preserve">, </w:t>
      </w:r>
      <w:r w:rsidR="005B22F4" w:rsidRPr="005B058D">
        <w:rPr>
          <w:sz w:val="28"/>
          <w:szCs w:val="28"/>
          <w:lang w:val="uk-UA"/>
        </w:rPr>
        <w:t>в</w:t>
      </w:r>
      <w:r w:rsidR="00D66A59" w:rsidRPr="005B058D">
        <w:rPr>
          <w:sz w:val="28"/>
          <w:szCs w:val="28"/>
          <w:lang w:val="uk-UA"/>
        </w:rPr>
        <w:t xml:space="preserve">раховуючи </w:t>
      </w:r>
      <w:r w:rsidR="001F1955" w:rsidRPr="005B058D">
        <w:rPr>
          <w:sz w:val="28"/>
          <w:szCs w:val="28"/>
          <w:lang w:val="uk-UA"/>
        </w:rPr>
        <w:t>пункт 25 операційного плану реалізації Стратегії екологічної безпеки та адаптації до змін клімату на період до 2030 року, схваленого розпорядженням Кабінету Міністрів України від 20 жовтня 2021 р. №1363-р</w:t>
      </w:r>
      <w:r w:rsidR="00397995" w:rsidRPr="005B058D">
        <w:rPr>
          <w:sz w:val="28"/>
          <w:szCs w:val="28"/>
          <w:lang w:val="uk-UA"/>
        </w:rPr>
        <w:t>,</w:t>
      </w:r>
      <w:r w:rsidR="001F1955" w:rsidRPr="005B058D">
        <w:rPr>
          <w:sz w:val="28"/>
          <w:szCs w:val="28"/>
          <w:lang w:val="uk-UA"/>
        </w:rPr>
        <w:t xml:space="preserve"> </w:t>
      </w:r>
      <w:r w:rsidR="00C026F7">
        <w:rPr>
          <w:sz w:val="28"/>
          <w:szCs w:val="28"/>
          <w:lang w:val="uk-UA"/>
        </w:rPr>
        <w:t>відповідно до</w:t>
      </w:r>
      <w:r w:rsidR="001F1955" w:rsidRPr="005B058D">
        <w:rPr>
          <w:sz w:val="28"/>
          <w:szCs w:val="28"/>
          <w:lang w:val="uk-UA"/>
        </w:rPr>
        <w:t xml:space="preserve"> Закон</w:t>
      </w:r>
      <w:r w:rsidR="00C026F7">
        <w:rPr>
          <w:sz w:val="28"/>
          <w:szCs w:val="28"/>
          <w:lang w:val="uk-UA"/>
        </w:rPr>
        <w:t>у</w:t>
      </w:r>
      <w:r w:rsidR="001F1955" w:rsidRPr="005B058D">
        <w:rPr>
          <w:sz w:val="28"/>
          <w:szCs w:val="28"/>
          <w:lang w:val="uk-UA"/>
        </w:rPr>
        <w:t xml:space="preserve"> України «Про основні засади державної кліматичної політики»,</w:t>
      </w:r>
      <w:r w:rsidR="00397995">
        <w:rPr>
          <w:sz w:val="28"/>
          <w:szCs w:val="28"/>
          <w:lang w:val="uk-UA"/>
        </w:rPr>
        <w:t xml:space="preserve"> </w:t>
      </w:r>
      <w:r w:rsidR="009303BC" w:rsidRPr="008D74B6">
        <w:rPr>
          <w:sz w:val="28"/>
          <w:szCs w:val="28"/>
          <w:lang w:val="uk-UA"/>
        </w:rPr>
        <w:t>пункт</w:t>
      </w:r>
      <w:r w:rsidR="00DB7F99" w:rsidRPr="008D74B6">
        <w:rPr>
          <w:sz w:val="28"/>
          <w:szCs w:val="28"/>
          <w:lang w:val="uk-UA"/>
        </w:rPr>
        <w:t>у</w:t>
      </w:r>
      <w:r w:rsidR="009303BC" w:rsidRPr="008D74B6">
        <w:rPr>
          <w:sz w:val="28"/>
          <w:szCs w:val="28"/>
          <w:lang w:val="uk-UA"/>
        </w:rPr>
        <w:t xml:space="preserve"> «в» </w:t>
      </w:r>
      <w:r w:rsidR="00E842A1" w:rsidRPr="008D74B6">
        <w:rPr>
          <w:sz w:val="28"/>
          <w:szCs w:val="28"/>
          <w:lang w:val="uk-UA"/>
        </w:rPr>
        <w:t xml:space="preserve">частини першої </w:t>
      </w:r>
      <w:r w:rsidR="009303BC" w:rsidRPr="008D74B6">
        <w:rPr>
          <w:sz w:val="28"/>
          <w:szCs w:val="28"/>
          <w:lang w:val="uk-UA"/>
        </w:rPr>
        <w:t>статті 19 Закону</w:t>
      </w:r>
      <w:r w:rsidR="009303BC">
        <w:rPr>
          <w:sz w:val="28"/>
          <w:szCs w:val="28"/>
          <w:lang w:val="uk-UA"/>
        </w:rPr>
        <w:t xml:space="preserve"> України «Про охорону навкол</w:t>
      </w:r>
      <w:r w:rsidR="003E7EB2">
        <w:rPr>
          <w:sz w:val="28"/>
          <w:szCs w:val="28"/>
          <w:lang w:val="uk-UA"/>
        </w:rPr>
        <w:t>ишнього природного середовища»,</w:t>
      </w:r>
      <w:r w:rsidR="008D5628">
        <w:rPr>
          <w:sz w:val="28"/>
          <w:szCs w:val="28"/>
          <w:lang w:val="uk-UA"/>
        </w:rPr>
        <w:t xml:space="preserve"> </w:t>
      </w:r>
      <w:r w:rsidR="00D63DD0">
        <w:rPr>
          <w:sz w:val="28"/>
          <w:szCs w:val="28"/>
          <w:lang w:val="uk-UA"/>
        </w:rPr>
        <w:t>П</w:t>
      </w:r>
      <w:r w:rsidR="00D63DD0" w:rsidRPr="00D63DD0">
        <w:rPr>
          <w:sz w:val="28"/>
          <w:szCs w:val="28"/>
          <w:lang w:val="uk-UA"/>
        </w:rPr>
        <w:t>ереліку видів діяльності, що належать до природоохоронних заходів</w:t>
      </w:r>
      <w:r w:rsidR="00D63DD0">
        <w:rPr>
          <w:sz w:val="28"/>
          <w:szCs w:val="28"/>
          <w:lang w:val="uk-UA"/>
        </w:rPr>
        <w:t>, затвердженого</w:t>
      </w:r>
      <w:r w:rsidR="00D63DD0" w:rsidRPr="00D63DD0">
        <w:rPr>
          <w:sz w:val="28"/>
          <w:szCs w:val="28"/>
          <w:lang w:val="uk-UA"/>
        </w:rPr>
        <w:t xml:space="preserve"> </w:t>
      </w:r>
      <w:r w:rsidR="009303BC">
        <w:rPr>
          <w:sz w:val="28"/>
          <w:szCs w:val="28"/>
          <w:lang w:val="uk-UA"/>
        </w:rPr>
        <w:t>постанов</w:t>
      </w:r>
      <w:r w:rsidR="00D63DD0">
        <w:rPr>
          <w:sz w:val="28"/>
          <w:szCs w:val="28"/>
          <w:lang w:val="uk-UA"/>
        </w:rPr>
        <w:t>ою</w:t>
      </w:r>
      <w:r w:rsidR="009303BC">
        <w:rPr>
          <w:sz w:val="28"/>
          <w:szCs w:val="28"/>
          <w:lang w:val="uk-UA"/>
        </w:rPr>
        <w:t xml:space="preserve"> Кабінету Міністрів України</w:t>
      </w:r>
      <w:r w:rsidR="00D80072">
        <w:rPr>
          <w:sz w:val="28"/>
          <w:szCs w:val="28"/>
          <w:lang w:val="uk-UA"/>
        </w:rPr>
        <w:t xml:space="preserve"> </w:t>
      </w:r>
      <w:r w:rsidR="009303BC">
        <w:rPr>
          <w:sz w:val="28"/>
          <w:szCs w:val="28"/>
          <w:lang w:val="uk-UA"/>
        </w:rPr>
        <w:t>від</w:t>
      </w:r>
      <w:r w:rsidR="008D74B6" w:rsidRPr="00AC18A0">
        <w:rPr>
          <w:sz w:val="28"/>
          <w:szCs w:val="28"/>
          <w:lang w:val="uk-UA"/>
        </w:rPr>
        <w:t xml:space="preserve"> </w:t>
      </w:r>
      <w:r w:rsidR="009303BC">
        <w:rPr>
          <w:sz w:val="28"/>
          <w:szCs w:val="28"/>
          <w:lang w:val="uk-UA"/>
        </w:rPr>
        <w:t>17 вересня 1996 р. № 1147,</w:t>
      </w:r>
      <w:r w:rsidR="004B2C80" w:rsidRPr="004B2C80">
        <w:rPr>
          <w:sz w:val="28"/>
          <w:szCs w:val="28"/>
          <w:lang w:val="uk-UA"/>
        </w:rPr>
        <w:t xml:space="preserve"> </w:t>
      </w:r>
      <w:r w:rsidR="00CA6201">
        <w:rPr>
          <w:sz w:val="28"/>
          <w:szCs w:val="28"/>
          <w:lang w:val="uk-UA"/>
        </w:rPr>
        <w:t>абзац</w:t>
      </w:r>
      <w:r w:rsidR="00655EC6">
        <w:rPr>
          <w:sz w:val="28"/>
          <w:szCs w:val="28"/>
          <w:lang w:val="uk-UA"/>
        </w:rPr>
        <w:t>у</w:t>
      </w:r>
      <w:r w:rsidR="00CA6201">
        <w:rPr>
          <w:sz w:val="28"/>
          <w:szCs w:val="28"/>
          <w:lang w:val="uk-UA"/>
        </w:rPr>
        <w:t xml:space="preserve"> 5 підпункту 2 пункту 1 </w:t>
      </w:r>
      <w:r w:rsidR="004B2C80">
        <w:rPr>
          <w:sz w:val="28"/>
          <w:szCs w:val="28"/>
          <w:lang w:val="uk-UA"/>
        </w:rPr>
        <w:t>постанови Кабінету Міністрів України від 11 березня 2022 р. № 252 «</w:t>
      </w:r>
      <w:r w:rsidR="004B2C80" w:rsidRPr="00B45069">
        <w:rPr>
          <w:sz w:val="28"/>
          <w:szCs w:val="28"/>
          <w:lang w:val="uk-UA"/>
        </w:rPr>
        <w:t>Про д</w:t>
      </w:r>
      <w:r w:rsidR="004B2C80" w:rsidRPr="00E6209A">
        <w:rPr>
          <w:sz w:val="28"/>
          <w:szCs w:val="28"/>
          <w:lang w:val="uk-UA"/>
        </w:rPr>
        <w:t>еякі питання формування та виконання місцевих бюджетів у період воєнного стану»</w:t>
      </w:r>
      <w:r w:rsidR="004B2C80">
        <w:rPr>
          <w:sz w:val="28"/>
          <w:szCs w:val="28"/>
          <w:lang w:val="uk-UA"/>
        </w:rPr>
        <w:t xml:space="preserve"> (зі змінами)</w:t>
      </w:r>
      <w:r w:rsidR="004B2C80">
        <w:rPr>
          <w:sz w:val="28"/>
          <w:szCs w:val="28"/>
          <w:shd w:val="clear" w:color="auto" w:fill="FFFFFF"/>
          <w:lang w:val="uk-UA"/>
        </w:rPr>
        <w:t>,</w:t>
      </w:r>
      <w:r w:rsidR="00D66A59" w:rsidRPr="00D66A59">
        <w:rPr>
          <w:sz w:val="28"/>
          <w:szCs w:val="28"/>
          <w:lang w:val="uk-UA"/>
        </w:rPr>
        <w:t xml:space="preserve"> </w:t>
      </w:r>
      <w:r w:rsidR="00D66A59" w:rsidRPr="00856CB0">
        <w:rPr>
          <w:sz w:val="28"/>
          <w:szCs w:val="28"/>
          <w:lang w:val="uk-UA"/>
        </w:rPr>
        <w:t>керу</w:t>
      </w:r>
      <w:r w:rsidR="00D66A59" w:rsidRPr="000363EF">
        <w:rPr>
          <w:sz w:val="28"/>
          <w:szCs w:val="28"/>
          <w:lang w:val="uk-UA"/>
        </w:rPr>
        <w:t xml:space="preserve">ючись пунктом </w:t>
      </w:r>
      <w:r w:rsidR="00CA6201">
        <w:rPr>
          <w:sz w:val="28"/>
          <w:szCs w:val="28"/>
          <w:lang w:val="uk-UA"/>
        </w:rPr>
        <w:t>8</w:t>
      </w:r>
      <w:r w:rsidR="00D66A59" w:rsidRPr="000363EF">
        <w:rPr>
          <w:sz w:val="28"/>
          <w:szCs w:val="28"/>
          <w:lang w:val="uk-UA"/>
        </w:rPr>
        <w:t xml:space="preserve"> частини </w:t>
      </w:r>
      <w:r w:rsidR="00CA6201">
        <w:rPr>
          <w:sz w:val="28"/>
          <w:szCs w:val="28"/>
          <w:lang w:val="uk-UA"/>
        </w:rPr>
        <w:t>сьомої</w:t>
      </w:r>
      <w:r w:rsidR="00D66A59" w:rsidRPr="000363EF">
        <w:rPr>
          <w:sz w:val="28"/>
          <w:szCs w:val="28"/>
          <w:lang w:val="uk-UA"/>
        </w:rPr>
        <w:t xml:space="preserve"> статті 15 Закону України «Про правовий режим воєнного</w:t>
      </w:r>
      <w:r w:rsidR="00D66A59">
        <w:rPr>
          <w:sz w:val="28"/>
          <w:szCs w:val="28"/>
          <w:lang w:val="uk-UA"/>
        </w:rPr>
        <w:t xml:space="preserve"> ста</w:t>
      </w:r>
      <w:r w:rsidR="00790691">
        <w:rPr>
          <w:sz w:val="28"/>
          <w:szCs w:val="28"/>
          <w:lang w:val="uk-UA"/>
        </w:rPr>
        <w:t>ну»</w:t>
      </w:r>
      <w:r w:rsidR="00DB7F99">
        <w:rPr>
          <w:sz w:val="28"/>
          <w:szCs w:val="28"/>
          <w:lang w:val="uk-UA"/>
        </w:rPr>
        <w:t xml:space="preserve"> </w:t>
      </w:r>
    </w:p>
    <w:p w14:paraId="6486FC73" w14:textId="77777777" w:rsidR="009303BC" w:rsidRDefault="009303BC" w:rsidP="00D55414">
      <w:pPr>
        <w:ind w:firstLine="708"/>
        <w:jc w:val="both"/>
        <w:rPr>
          <w:sz w:val="28"/>
          <w:szCs w:val="28"/>
          <w:lang w:val="uk-UA"/>
        </w:rPr>
      </w:pPr>
    </w:p>
    <w:p w14:paraId="298FA1B1" w14:textId="77777777" w:rsidR="00814655" w:rsidRPr="00CD5034" w:rsidRDefault="00814655" w:rsidP="00CD5034">
      <w:pPr>
        <w:rPr>
          <w:sz w:val="28"/>
          <w:szCs w:val="28"/>
          <w:lang w:val="uk-UA"/>
        </w:rPr>
      </w:pPr>
      <w:r w:rsidRPr="00CD5034">
        <w:rPr>
          <w:sz w:val="28"/>
          <w:szCs w:val="28"/>
          <w:lang w:val="uk-UA"/>
        </w:rPr>
        <w:t>НАКАЗУЮ:</w:t>
      </w:r>
    </w:p>
    <w:p w14:paraId="063ADBF2" w14:textId="77777777" w:rsidR="00D55414" w:rsidRPr="00111A90" w:rsidRDefault="00D55414" w:rsidP="00D55414">
      <w:pPr>
        <w:jc w:val="center"/>
        <w:rPr>
          <w:b/>
          <w:sz w:val="28"/>
          <w:szCs w:val="28"/>
          <w:lang w:val="uk-UA"/>
        </w:rPr>
      </w:pPr>
    </w:p>
    <w:p w14:paraId="1B1481D2" w14:textId="77777777" w:rsidR="00FD6B80" w:rsidRDefault="00877ED2" w:rsidP="00FD6B80">
      <w:pPr>
        <w:ind w:firstLine="709"/>
        <w:jc w:val="both"/>
        <w:rPr>
          <w:sz w:val="28"/>
          <w:szCs w:val="28"/>
          <w:lang w:val="uk-UA"/>
        </w:rPr>
      </w:pPr>
      <w:r w:rsidRPr="00877ED2">
        <w:rPr>
          <w:sz w:val="28"/>
          <w:szCs w:val="28"/>
          <w:lang w:val="uk-UA"/>
        </w:rPr>
        <w:t>1.</w:t>
      </w:r>
      <w:r w:rsidR="008B417D">
        <w:rPr>
          <w:sz w:val="28"/>
          <w:szCs w:val="28"/>
          <w:lang w:val="uk-UA"/>
        </w:rPr>
        <w:t xml:space="preserve"> Внести зміни </w:t>
      </w:r>
      <w:r w:rsidR="00DD0B3F">
        <w:rPr>
          <w:sz w:val="28"/>
          <w:szCs w:val="28"/>
          <w:lang w:val="uk-UA"/>
        </w:rPr>
        <w:t xml:space="preserve">до </w:t>
      </w:r>
      <w:r w:rsidR="00FD6B80">
        <w:rPr>
          <w:sz w:val="28"/>
          <w:szCs w:val="28"/>
          <w:lang w:val="uk-UA"/>
        </w:rPr>
        <w:t>Програм</w:t>
      </w:r>
      <w:r w:rsidR="00DD0B3F">
        <w:rPr>
          <w:sz w:val="28"/>
          <w:szCs w:val="28"/>
          <w:lang w:val="uk-UA"/>
        </w:rPr>
        <w:t>и</w:t>
      </w:r>
      <w:r w:rsidR="00FD6B80">
        <w:rPr>
          <w:sz w:val="28"/>
          <w:szCs w:val="28"/>
          <w:lang w:val="uk-UA"/>
        </w:rPr>
        <w:t xml:space="preserve"> охорони навколишнього природного середовища Сумської міської територіальної громади </w:t>
      </w:r>
      <w:r w:rsidR="00013851">
        <w:rPr>
          <w:sz w:val="28"/>
          <w:szCs w:val="28"/>
          <w:lang w:val="uk-UA"/>
        </w:rPr>
        <w:t>на 2025-2027 роки,</w:t>
      </w:r>
      <w:r w:rsidR="00013851" w:rsidRPr="00733502">
        <w:rPr>
          <w:sz w:val="28"/>
          <w:szCs w:val="28"/>
          <w:lang w:val="uk-UA"/>
        </w:rPr>
        <w:t xml:space="preserve"> затвердженої </w:t>
      </w:r>
      <w:r w:rsidR="00013851">
        <w:rPr>
          <w:sz w:val="28"/>
          <w:szCs w:val="28"/>
          <w:lang w:val="uk-UA"/>
        </w:rPr>
        <w:t>Наказом</w:t>
      </w:r>
      <w:r w:rsidR="00013851" w:rsidRPr="00FD6B80">
        <w:rPr>
          <w:sz w:val="28"/>
          <w:szCs w:val="28"/>
          <w:lang w:val="uk-UA"/>
        </w:rPr>
        <w:t xml:space="preserve"> Сумської міської</w:t>
      </w:r>
      <w:r w:rsidR="00013851">
        <w:rPr>
          <w:sz w:val="28"/>
          <w:szCs w:val="28"/>
          <w:lang w:val="uk-UA"/>
        </w:rPr>
        <w:t xml:space="preserve"> військової адміністрації </w:t>
      </w:r>
      <w:r w:rsidR="00E95316">
        <w:rPr>
          <w:sz w:val="28"/>
          <w:szCs w:val="28"/>
          <w:lang w:val="uk-UA"/>
        </w:rPr>
        <w:br/>
      </w:r>
      <w:r w:rsidR="00013851" w:rsidRPr="00FD6B80">
        <w:rPr>
          <w:sz w:val="28"/>
          <w:szCs w:val="28"/>
          <w:lang w:val="uk-UA"/>
        </w:rPr>
        <w:t>від 2</w:t>
      </w:r>
      <w:r w:rsidR="00013851">
        <w:rPr>
          <w:sz w:val="28"/>
          <w:szCs w:val="28"/>
          <w:lang w:val="uk-UA"/>
        </w:rPr>
        <w:t>2</w:t>
      </w:r>
      <w:r w:rsidR="00013851" w:rsidRPr="00FD6B80">
        <w:rPr>
          <w:sz w:val="28"/>
          <w:szCs w:val="28"/>
          <w:lang w:val="uk-UA"/>
        </w:rPr>
        <w:t>.0</w:t>
      </w:r>
      <w:r w:rsidR="00013851">
        <w:rPr>
          <w:sz w:val="28"/>
          <w:szCs w:val="28"/>
          <w:lang w:val="uk-UA"/>
        </w:rPr>
        <w:t>1</w:t>
      </w:r>
      <w:r w:rsidR="00013851" w:rsidRPr="00FD6B80">
        <w:rPr>
          <w:sz w:val="28"/>
          <w:szCs w:val="28"/>
          <w:lang w:val="uk-UA"/>
        </w:rPr>
        <w:t>.202</w:t>
      </w:r>
      <w:r w:rsidR="00013851">
        <w:rPr>
          <w:sz w:val="28"/>
          <w:szCs w:val="28"/>
          <w:lang w:val="uk-UA"/>
        </w:rPr>
        <w:t>5</w:t>
      </w:r>
      <w:r w:rsidR="00013851" w:rsidRPr="00FD6B80">
        <w:rPr>
          <w:sz w:val="28"/>
          <w:szCs w:val="28"/>
          <w:lang w:val="uk-UA"/>
        </w:rPr>
        <w:t xml:space="preserve"> рок</w:t>
      </w:r>
      <w:r w:rsidR="00013851">
        <w:rPr>
          <w:sz w:val="28"/>
          <w:szCs w:val="28"/>
          <w:lang w:val="uk-UA"/>
        </w:rPr>
        <w:t xml:space="preserve">у </w:t>
      </w:r>
      <w:r w:rsidR="00013851" w:rsidRPr="00FD6B80">
        <w:rPr>
          <w:sz w:val="28"/>
          <w:szCs w:val="28"/>
          <w:lang w:val="uk-UA"/>
        </w:rPr>
        <w:t>№</w:t>
      </w:r>
      <w:r w:rsidR="00013851">
        <w:rPr>
          <w:lang w:val="uk-UA"/>
        </w:rPr>
        <w:t> </w:t>
      </w:r>
      <w:r w:rsidR="00013851">
        <w:rPr>
          <w:sz w:val="28"/>
          <w:szCs w:val="28"/>
          <w:lang w:val="uk-UA"/>
        </w:rPr>
        <w:t>8-СМВА</w:t>
      </w:r>
      <w:r w:rsidR="00D211E3">
        <w:rPr>
          <w:sz w:val="28"/>
          <w:szCs w:val="28"/>
          <w:lang w:val="uk-UA"/>
        </w:rPr>
        <w:t>,</w:t>
      </w:r>
      <w:r w:rsidR="008B417D">
        <w:rPr>
          <w:sz w:val="28"/>
          <w:szCs w:val="28"/>
          <w:lang w:val="uk-UA"/>
        </w:rPr>
        <w:t xml:space="preserve"> далі</w:t>
      </w:r>
      <w:r w:rsidR="00D66A59">
        <w:rPr>
          <w:sz w:val="28"/>
          <w:szCs w:val="28"/>
          <w:lang w:val="uk-UA"/>
        </w:rPr>
        <w:t xml:space="preserve"> - </w:t>
      </w:r>
      <w:r w:rsidR="008B417D">
        <w:rPr>
          <w:sz w:val="28"/>
          <w:szCs w:val="28"/>
          <w:lang w:val="uk-UA"/>
        </w:rPr>
        <w:t>Програма</w:t>
      </w:r>
      <w:r w:rsidR="00FD6B80">
        <w:rPr>
          <w:sz w:val="28"/>
          <w:szCs w:val="28"/>
          <w:lang w:val="uk-UA"/>
        </w:rPr>
        <w:t xml:space="preserve">, </w:t>
      </w:r>
      <w:r w:rsidR="008B417D">
        <w:rPr>
          <w:sz w:val="28"/>
          <w:szCs w:val="28"/>
          <w:lang w:val="uk-UA"/>
        </w:rPr>
        <w:t>а саме:</w:t>
      </w:r>
      <w:r w:rsidR="00FD6B80">
        <w:rPr>
          <w:sz w:val="28"/>
          <w:szCs w:val="28"/>
          <w:lang w:val="uk-UA"/>
        </w:rPr>
        <w:t xml:space="preserve"> </w:t>
      </w:r>
    </w:p>
    <w:p w14:paraId="7CC523E3" w14:textId="77777777" w:rsidR="00877ED2" w:rsidRDefault="008B417D" w:rsidP="00FD6B80">
      <w:pPr>
        <w:ind w:firstLine="709"/>
        <w:jc w:val="both"/>
        <w:rPr>
          <w:sz w:val="28"/>
          <w:szCs w:val="28"/>
          <w:lang w:val="uk-UA"/>
        </w:rPr>
      </w:pPr>
      <w:r>
        <w:rPr>
          <w:sz w:val="28"/>
          <w:szCs w:val="28"/>
          <w:lang w:val="uk-UA"/>
        </w:rPr>
        <w:lastRenderedPageBreak/>
        <w:t>1.1</w:t>
      </w:r>
      <w:r w:rsidR="00877ED2" w:rsidRPr="00877ED2">
        <w:rPr>
          <w:sz w:val="28"/>
          <w:szCs w:val="28"/>
          <w:lang w:val="uk-UA"/>
        </w:rPr>
        <w:t xml:space="preserve">. </w:t>
      </w:r>
      <w:r>
        <w:rPr>
          <w:sz w:val="28"/>
          <w:szCs w:val="28"/>
          <w:lang w:val="uk-UA"/>
        </w:rPr>
        <w:t>Пункт 10 розділу 1</w:t>
      </w:r>
      <w:r w:rsidR="00877ED2" w:rsidRPr="00877ED2">
        <w:rPr>
          <w:sz w:val="28"/>
          <w:szCs w:val="28"/>
          <w:lang w:val="uk-UA"/>
        </w:rPr>
        <w:t>.</w:t>
      </w:r>
      <w:r>
        <w:rPr>
          <w:sz w:val="28"/>
          <w:szCs w:val="28"/>
          <w:lang w:val="uk-UA"/>
        </w:rPr>
        <w:t xml:space="preserve"> «Паспорт цільової програми» викласти в новій редакції:</w:t>
      </w:r>
    </w:p>
    <w:p w14:paraId="31FEAA0F" w14:textId="77777777" w:rsidR="00FE1472" w:rsidRDefault="00FE1472" w:rsidP="00FD6B80">
      <w:pPr>
        <w:ind w:firstLine="709"/>
        <w:jc w:val="both"/>
        <w:rPr>
          <w:sz w:val="28"/>
          <w:szCs w:val="28"/>
          <w:lang w:val="uk-UA"/>
        </w:rPr>
      </w:pPr>
    </w:p>
    <w:p w14:paraId="11CEDF30" w14:textId="77777777" w:rsidR="0038198A" w:rsidRDefault="008B417D" w:rsidP="00FD6B80">
      <w:pPr>
        <w:ind w:firstLine="709"/>
        <w:jc w:val="both"/>
        <w:rPr>
          <w:sz w:val="28"/>
          <w:szCs w:val="28"/>
          <w:lang w:val="uk-UA"/>
        </w:rPr>
      </w:pPr>
      <w:r>
        <w:rPr>
          <w:sz w:val="28"/>
          <w:szCs w:val="28"/>
          <w:lang w:val="uk-UA"/>
        </w:rPr>
        <w:t>«</w:t>
      </w:r>
    </w:p>
    <w:tbl>
      <w:tblPr>
        <w:tblW w:w="934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8"/>
        <w:gridCol w:w="1701"/>
        <w:gridCol w:w="1559"/>
        <w:gridCol w:w="1559"/>
        <w:gridCol w:w="1560"/>
      </w:tblGrid>
      <w:tr w:rsidR="00013851" w:rsidRPr="001E799F" w14:paraId="5167E78B" w14:textId="77777777" w:rsidTr="00D36B87">
        <w:trPr>
          <w:trHeight w:val="1610"/>
        </w:trPr>
        <w:tc>
          <w:tcPr>
            <w:tcW w:w="2968" w:type="dxa"/>
            <w:shd w:val="clear" w:color="auto" w:fill="auto"/>
            <w:tcMar>
              <w:top w:w="100" w:type="dxa"/>
              <w:left w:w="100" w:type="dxa"/>
              <w:bottom w:w="100" w:type="dxa"/>
              <w:right w:w="100" w:type="dxa"/>
            </w:tcMar>
          </w:tcPr>
          <w:p w14:paraId="4854F0D4" w14:textId="77777777" w:rsidR="00013851" w:rsidRPr="001E799F" w:rsidRDefault="00013851" w:rsidP="00013851">
            <w:pPr>
              <w:widowControl w:val="0"/>
              <w:pBdr>
                <w:top w:val="nil"/>
                <w:left w:val="nil"/>
                <w:bottom w:val="nil"/>
                <w:right w:val="nil"/>
                <w:between w:val="nil"/>
              </w:pBdr>
              <w:rPr>
                <w:sz w:val="28"/>
                <w:szCs w:val="28"/>
              </w:rPr>
            </w:pPr>
            <w:r w:rsidRPr="001E799F">
              <w:rPr>
                <w:sz w:val="28"/>
                <w:szCs w:val="28"/>
              </w:rPr>
              <w:t xml:space="preserve">10. </w:t>
            </w:r>
            <w:proofErr w:type="spellStart"/>
            <w:r w:rsidRPr="001E799F">
              <w:rPr>
                <w:sz w:val="28"/>
                <w:szCs w:val="28"/>
              </w:rPr>
              <w:t>Загальний</w:t>
            </w:r>
            <w:proofErr w:type="spellEnd"/>
            <w:r w:rsidRPr="001E799F">
              <w:rPr>
                <w:sz w:val="28"/>
                <w:szCs w:val="28"/>
              </w:rPr>
              <w:t xml:space="preserve"> </w:t>
            </w:r>
            <w:proofErr w:type="spellStart"/>
            <w:r w:rsidRPr="001E799F">
              <w:rPr>
                <w:sz w:val="28"/>
                <w:szCs w:val="28"/>
              </w:rPr>
              <w:t>обсяг</w:t>
            </w:r>
            <w:proofErr w:type="spellEnd"/>
            <w:r w:rsidRPr="001E799F">
              <w:rPr>
                <w:sz w:val="28"/>
                <w:szCs w:val="28"/>
              </w:rPr>
              <w:t xml:space="preserve"> </w:t>
            </w:r>
            <w:proofErr w:type="spellStart"/>
            <w:r w:rsidRPr="001E799F">
              <w:rPr>
                <w:sz w:val="28"/>
                <w:szCs w:val="28"/>
              </w:rPr>
              <w:t>фінансових</w:t>
            </w:r>
            <w:proofErr w:type="spellEnd"/>
            <w:r w:rsidRPr="001E799F">
              <w:rPr>
                <w:sz w:val="28"/>
                <w:szCs w:val="28"/>
              </w:rPr>
              <w:t xml:space="preserve"> </w:t>
            </w:r>
            <w:proofErr w:type="spellStart"/>
            <w:r w:rsidRPr="001E799F">
              <w:rPr>
                <w:sz w:val="28"/>
                <w:szCs w:val="28"/>
              </w:rPr>
              <w:t>ресурсів</w:t>
            </w:r>
            <w:proofErr w:type="spellEnd"/>
            <w:r w:rsidRPr="001E799F">
              <w:rPr>
                <w:sz w:val="28"/>
                <w:szCs w:val="28"/>
              </w:rPr>
              <w:t xml:space="preserve">, </w:t>
            </w:r>
            <w:proofErr w:type="spellStart"/>
            <w:r w:rsidRPr="001E799F">
              <w:rPr>
                <w:sz w:val="28"/>
                <w:szCs w:val="28"/>
              </w:rPr>
              <w:t>необхідних</w:t>
            </w:r>
            <w:proofErr w:type="spellEnd"/>
            <w:r w:rsidRPr="001E799F">
              <w:rPr>
                <w:sz w:val="28"/>
                <w:szCs w:val="28"/>
              </w:rPr>
              <w:t xml:space="preserve"> для </w:t>
            </w:r>
            <w:proofErr w:type="spellStart"/>
            <w:r w:rsidRPr="001E799F">
              <w:rPr>
                <w:sz w:val="28"/>
                <w:szCs w:val="28"/>
              </w:rPr>
              <w:t>реалізації</w:t>
            </w:r>
            <w:proofErr w:type="spellEnd"/>
            <w:r w:rsidRPr="001E799F">
              <w:rPr>
                <w:sz w:val="28"/>
                <w:szCs w:val="28"/>
              </w:rPr>
              <w:t xml:space="preserve"> </w:t>
            </w:r>
            <w:proofErr w:type="spellStart"/>
            <w:r w:rsidRPr="001E799F">
              <w:rPr>
                <w:sz w:val="28"/>
                <w:szCs w:val="28"/>
              </w:rPr>
              <w:t>програми</w:t>
            </w:r>
            <w:proofErr w:type="spellEnd"/>
            <w:r w:rsidRPr="001E799F">
              <w:rPr>
                <w:sz w:val="28"/>
                <w:szCs w:val="28"/>
              </w:rPr>
              <w:t xml:space="preserve">, </w:t>
            </w:r>
            <w:proofErr w:type="spellStart"/>
            <w:r w:rsidRPr="001E799F">
              <w:rPr>
                <w:sz w:val="28"/>
                <w:szCs w:val="28"/>
              </w:rPr>
              <w:t>всього</w:t>
            </w:r>
            <w:proofErr w:type="spellEnd"/>
          </w:p>
          <w:p w14:paraId="7DA7DE49" w14:textId="77777777" w:rsidR="00013851" w:rsidRPr="001E799F" w:rsidRDefault="00013851" w:rsidP="00013851">
            <w:pPr>
              <w:widowControl w:val="0"/>
              <w:pBdr>
                <w:top w:val="nil"/>
                <w:left w:val="nil"/>
                <w:bottom w:val="nil"/>
                <w:right w:val="nil"/>
                <w:between w:val="nil"/>
              </w:pBdr>
              <w:rPr>
                <w:sz w:val="28"/>
                <w:szCs w:val="28"/>
              </w:rPr>
            </w:pPr>
          </w:p>
        </w:tc>
        <w:tc>
          <w:tcPr>
            <w:tcW w:w="1701" w:type="dxa"/>
            <w:shd w:val="clear" w:color="auto" w:fill="auto"/>
            <w:tcMar>
              <w:top w:w="100" w:type="dxa"/>
              <w:left w:w="100" w:type="dxa"/>
              <w:bottom w:w="100" w:type="dxa"/>
              <w:right w:w="100" w:type="dxa"/>
            </w:tcMar>
            <w:vAlign w:val="center"/>
          </w:tcPr>
          <w:p w14:paraId="2C079E97" w14:textId="77777777" w:rsidR="00013851" w:rsidRPr="001E799F" w:rsidRDefault="00013851" w:rsidP="00013851">
            <w:pPr>
              <w:widowControl w:val="0"/>
              <w:pBdr>
                <w:top w:val="nil"/>
                <w:left w:val="nil"/>
                <w:bottom w:val="nil"/>
                <w:right w:val="nil"/>
                <w:between w:val="nil"/>
              </w:pBdr>
              <w:jc w:val="center"/>
              <w:rPr>
                <w:b/>
                <w:sz w:val="28"/>
                <w:szCs w:val="28"/>
              </w:rPr>
            </w:pPr>
            <w:proofErr w:type="spellStart"/>
            <w:r w:rsidRPr="001E799F">
              <w:rPr>
                <w:b/>
                <w:sz w:val="28"/>
                <w:szCs w:val="28"/>
              </w:rPr>
              <w:t>Всього</w:t>
            </w:r>
            <w:proofErr w:type="spellEnd"/>
            <w:r w:rsidRPr="001E799F">
              <w:rPr>
                <w:b/>
                <w:sz w:val="28"/>
                <w:szCs w:val="28"/>
              </w:rPr>
              <w:t>,  грн</w:t>
            </w:r>
          </w:p>
        </w:tc>
        <w:tc>
          <w:tcPr>
            <w:tcW w:w="1559" w:type="dxa"/>
            <w:shd w:val="clear" w:color="auto" w:fill="auto"/>
            <w:tcMar>
              <w:top w:w="100" w:type="dxa"/>
              <w:left w:w="100" w:type="dxa"/>
              <w:bottom w:w="100" w:type="dxa"/>
              <w:right w:w="100" w:type="dxa"/>
            </w:tcMar>
            <w:vAlign w:val="center"/>
          </w:tcPr>
          <w:p w14:paraId="3B5BDB4D" w14:textId="77777777" w:rsidR="00013851" w:rsidRPr="001E799F" w:rsidRDefault="00013851" w:rsidP="00013851">
            <w:pPr>
              <w:widowControl w:val="0"/>
              <w:pBdr>
                <w:top w:val="nil"/>
                <w:left w:val="nil"/>
                <w:bottom w:val="nil"/>
                <w:right w:val="nil"/>
                <w:between w:val="nil"/>
              </w:pBdr>
              <w:jc w:val="center"/>
              <w:rPr>
                <w:b/>
                <w:sz w:val="28"/>
                <w:szCs w:val="28"/>
              </w:rPr>
            </w:pPr>
            <w:r w:rsidRPr="001E799F">
              <w:rPr>
                <w:b/>
                <w:sz w:val="28"/>
                <w:szCs w:val="28"/>
              </w:rPr>
              <w:t>202</w:t>
            </w:r>
            <w:r w:rsidRPr="001E799F">
              <w:rPr>
                <w:b/>
                <w:sz w:val="28"/>
                <w:szCs w:val="28"/>
                <w:lang w:val="en-US"/>
              </w:rPr>
              <w:t>5</w:t>
            </w:r>
            <w:r w:rsidRPr="001E799F">
              <w:rPr>
                <w:b/>
                <w:sz w:val="28"/>
                <w:szCs w:val="28"/>
              </w:rPr>
              <w:t xml:space="preserve"> </w:t>
            </w:r>
            <w:proofErr w:type="spellStart"/>
            <w:r w:rsidRPr="001E799F">
              <w:rPr>
                <w:b/>
                <w:sz w:val="28"/>
                <w:szCs w:val="28"/>
              </w:rPr>
              <w:t>рік</w:t>
            </w:r>
            <w:proofErr w:type="spellEnd"/>
          </w:p>
        </w:tc>
        <w:tc>
          <w:tcPr>
            <w:tcW w:w="1559" w:type="dxa"/>
            <w:shd w:val="clear" w:color="auto" w:fill="auto"/>
            <w:tcMar>
              <w:top w:w="100" w:type="dxa"/>
              <w:left w:w="100" w:type="dxa"/>
              <w:bottom w:w="100" w:type="dxa"/>
              <w:right w:w="100" w:type="dxa"/>
            </w:tcMar>
            <w:vAlign w:val="center"/>
          </w:tcPr>
          <w:p w14:paraId="4DF8E7A6" w14:textId="77777777" w:rsidR="00013851" w:rsidRPr="001E799F" w:rsidRDefault="00013851" w:rsidP="00013851">
            <w:pPr>
              <w:widowControl w:val="0"/>
              <w:jc w:val="center"/>
              <w:rPr>
                <w:b/>
                <w:sz w:val="28"/>
                <w:szCs w:val="28"/>
              </w:rPr>
            </w:pPr>
          </w:p>
          <w:p w14:paraId="60DB9A81" w14:textId="77777777" w:rsidR="00013851" w:rsidRPr="001E799F" w:rsidRDefault="00013851" w:rsidP="00013851">
            <w:pPr>
              <w:widowControl w:val="0"/>
              <w:jc w:val="center"/>
              <w:rPr>
                <w:b/>
                <w:sz w:val="28"/>
                <w:szCs w:val="28"/>
              </w:rPr>
            </w:pPr>
            <w:r w:rsidRPr="001E799F">
              <w:rPr>
                <w:b/>
                <w:sz w:val="28"/>
                <w:szCs w:val="28"/>
              </w:rPr>
              <w:t xml:space="preserve">2026 </w:t>
            </w:r>
            <w:proofErr w:type="spellStart"/>
            <w:r w:rsidRPr="001E799F">
              <w:rPr>
                <w:b/>
                <w:sz w:val="28"/>
                <w:szCs w:val="28"/>
              </w:rPr>
              <w:t>рік</w:t>
            </w:r>
            <w:proofErr w:type="spellEnd"/>
          </w:p>
          <w:p w14:paraId="63C3207A" w14:textId="77777777" w:rsidR="00013851" w:rsidRPr="001E799F" w:rsidRDefault="00013851" w:rsidP="00013851">
            <w:pPr>
              <w:widowControl w:val="0"/>
              <w:pBdr>
                <w:top w:val="nil"/>
                <w:left w:val="nil"/>
                <w:bottom w:val="nil"/>
                <w:right w:val="nil"/>
                <w:between w:val="nil"/>
              </w:pBdr>
              <w:jc w:val="center"/>
              <w:rPr>
                <w:b/>
                <w:sz w:val="28"/>
                <w:szCs w:val="28"/>
              </w:rPr>
            </w:pPr>
          </w:p>
        </w:tc>
        <w:tc>
          <w:tcPr>
            <w:tcW w:w="1560" w:type="dxa"/>
            <w:shd w:val="clear" w:color="auto" w:fill="auto"/>
            <w:tcMar>
              <w:top w:w="100" w:type="dxa"/>
              <w:left w:w="100" w:type="dxa"/>
              <w:bottom w:w="100" w:type="dxa"/>
              <w:right w:w="100" w:type="dxa"/>
            </w:tcMar>
            <w:vAlign w:val="center"/>
          </w:tcPr>
          <w:p w14:paraId="4FC1CB73" w14:textId="77777777" w:rsidR="00013851" w:rsidRPr="001E799F" w:rsidRDefault="00013851" w:rsidP="00013851">
            <w:pPr>
              <w:widowControl w:val="0"/>
              <w:jc w:val="center"/>
              <w:rPr>
                <w:b/>
                <w:sz w:val="28"/>
                <w:szCs w:val="28"/>
              </w:rPr>
            </w:pPr>
          </w:p>
          <w:p w14:paraId="58A6E087" w14:textId="77777777" w:rsidR="00013851" w:rsidRPr="001E799F" w:rsidRDefault="00013851" w:rsidP="00013851">
            <w:pPr>
              <w:widowControl w:val="0"/>
              <w:jc w:val="center"/>
              <w:rPr>
                <w:b/>
                <w:sz w:val="28"/>
                <w:szCs w:val="28"/>
              </w:rPr>
            </w:pPr>
            <w:r w:rsidRPr="001E799F">
              <w:rPr>
                <w:b/>
                <w:sz w:val="28"/>
                <w:szCs w:val="28"/>
              </w:rPr>
              <w:t xml:space="preserve">2027 </w:t>
            </w:r>
            <w:proofErr w:type="spellStart"/>
            <w:r w:rsidRPr="001E799F">
              <w:rPr>
                <w:b/>
                <w:sz w:val="28"/>
                <w:szCs w:val="28"/>
              </w:rPr>
              <w:t>рік</w:t>
            </w:r>
            <w:proofErr w:type="spellEnd"/>
          </w:p>
          <w:p w14:paraId="15008E83" w14:textId="77777777" w:rsidR="00013851" w:rsidRPr="001E799F" w:rsidRDefault="00013851" w:rsidP="00013851">
            <w:pPr>
              <w:widowControl w:val="0"/>
              <w:pBdr>
                <w:top w:val="nil"/>
                <w:left w:val="nil"/>
                <w:bottom w:val="nil"/>
                <w:right w:val="nil"/>
                <w:between w:val="nil"/>
              </w:pBdr>
              <w:jc w:val="center"/>
              <w:rPr>
                <w:b/>
                <w:sz w:val="28"/>
                <w:szCs w:val="28"/>
              </w:rPr>
            </w:pPr>
          </w:p>
        </w:tc>
      </w:tr>
      <w:tr w:rsidR="00013851" w:rsidRPr="001E799F" w14:paraId="662340AC" w14:textId="77777777" w:rsidTr="008021D8">
        <w:trPr>
          <w:trHeight w:val="396"/>
        </w:trPr>
        <w:tc>
          <w:tcPr>
            <w:tcW w:w="2968" w:type="dxa"/>
            <w:shd w:val="clear" w:color="auto" w:fill="auto"/>
            <w:tcMar>
              <w:top w:w="100" w:type="dxa"/>
              <w:left w:w="100" w:type="dxa"/>
              <w:bottom w:w="100" w:type="dxa"/>
              <w:right w:w="100" w:type="dxa"/>
            </w:tcMar>
          </w:tcPr>
          <w:p w14:paraId="1A2AA2EE" w14:textId="77777777" w:rsidR="00013851" w:rsidRPr="001E799F" w:rsidRDefault="00013851" w:rsidP="00013851">
            <w:pPr>
              <w:widowControl w:val="0"/>
              <w:rPr>
                <w:sz w:val="28"/>
                <w:szCs w:val="28"/>
              </w:rPr>
            </w:pPr>
            <w:r w:rsidRPr="001E799F">
              <w:rPr>
                <w:sz w:val="28"/>
                <w:szCs w:val="28"/>
              </w:rPr>
              <w:t xml:space="preserve">у тому </w:t>
            </w:r>
            <w:proofErr w:type="spellStart"/>
            <w:r w:rsidRPr="001E799F">
              <w:rPr>
                <w:sz w:val="28"/>
                <w:szCs w:val="28"/>
              </w:rPr>
              <w:t>числі</w:t>
            </w:r>
            <w:proofErr w:type="spellEnd"/>
            <w:r w:rsidRPr="001E799F">
              <w:rPr>
                <w:sz w:val="28"/>
                <w:szCs w:val="28"/>
              </w:rPr>
              <w:t xml:space="preserve">: </w:t>
            </w:r>
          </w:p>
        </w:tc>
        <w:tc>
          <w:tcPr>
            <w:tcW w:w="1701" w:type="dxa"/>
            <w:shd w:val="clear" w:color="auto" w:fill="auto"/>
            <w:tcMar>
              <w:top w:w="100" w:type="dxa"/>
              <w:left w:w="100" w:type="dxa"/>
              <w:bottom w:w="100" w:type="dxa"/>
              <w:right w:w="100" w:type="dxa"/>
            </w:tcMar>
            <w:vAlign w:val="center"/>
          </w:tcPr>
          <w:p w14:paraId="70B9395C" w14:textId="77777777" w:rsidR="005B058D" w:rsidRDefault="005B058D" w:rsidP="005B058D">
            <w:pPr>
              <w:widowControl w:val="0"/>
              <w:pBdr>
                <w:top w:val="nil"/>
                <w:left w:val="nil"/>
                <w:bottom w:val="nil"/>
                <w:right w:val="nil"/>
                <w:between w:val="nil"/>
              </w:pBdr>
              <w:jc w:val="center"/>
              <w:rPr>
                <w:b/>
                <w:bCs/>
                <w:sz w:val="18"/>
              </w:rPr>
            </w:pPr>
          </w:p>
          <w:p w14:paraId="0CDA6168" w14:textId="77777777" w:rsidR="005B058D" w:rsidRPr="005B058D" w:rsidRDefault="005B058D" w:rsidP="005B058D">
            <w:pPr>
              <w:widowControl w:val="0"/>
              <w:pBdr>
                <w:top w:val="nil"/>
                <w:left w:val="nil"/>
                <w:bottom w:val="nil"/>
                <w:right w:val="nil"/>
                <w:between w:val="nil"/>
              </w:pBdr>
              <w:jc w:val="center"/>
              <w:rPr>
                <w:b/>
                <w:bCs/>
                <w:sz w:val="18"/>
              </w:rPr>
            </w:pPr>
            <w:r w:rsidRPr="005B058D">
              <w:rPr>
                <w:b/>
                <w:bCs/>
                <w:sz w:val="18"/>
              </w:rPr>
              <w:t>3 018 145 136,00</w:t>
            </w:r>
          </w:p>
          <w:p w14:paraId="30D7844F" w14:textId="77777777" w:rsidR="00013851" w:rsidRPr="001E799F" w:rsidRDefault="00013851" w:rsidP="00013851">
            <w:pPr>
              <w:widowControl w:val="0"/>
              <w:pBdr>
                <w:top w:val="nil"/>
                <w:left w:val="nil"/>
                <w:bottom w:val="nil"/>
                <w:right w:val="nil"/>
                <w:between w:val="nil"/>
              </w:pBdr>
              <w:jc w:val="center"/>
              <w:rPr>
                <w:b/>
                <w:bCs/>
                <w:sz w:val="18"/>
              </w:rPr>
            </w:pPr>
          </w:p>
        </w:tc>
        <w:tc>
          <w:tcPr>
            <w:tcW w:w="1559" w:type="dxa"/>
            <w:shd w:val="clear" w:color="auto" w:fill="auto"/>
            <w:tcMar>
              <w:top w:w="100" w:type="dxa"/>
              <w:left w:w="100" w:type="dxa"/>
              <w:bottom w:w="100" w:type="dxa"/>
              <w:right w:w="100" w:type="dxa"/>
            </w:tcMar>
            <w:vAlign w:val="center"/>
          </w:tcPr>
          <w:p w14:paraId="56FBA703" w14:textId="77777777" w:rsidR="005B058D" w:rsidRDefault="005B058D" w:rsidP="005B058D">
            <w:pPr>
              <w:widowControl w:val="0"/>
              <w:jc w:val="center"/>
              <w:rPr>
                <w:b/>
                <w:bCs/>
                <w:sz w:val="18"/>
              </w:rPr>
            </w:pPr>
          </w:p>
          <w:p w14:paraId="0F42EF8A" w14:textId="77777777" w:rsidR="005B058D" w:rsidRPr="005B058D" w:rsidRDefault="005B058D" w:rsidP="005B058D">
            <w:pPr>
              <w:widowControl w:val="0"/>
              <w:jc w:val="center"/>
              <w:rPr>
                <w:b/>
                <w:bCs/>
                <w:sz w:val="18"/>
              </w:rPr>
            </w:pPr>
            <w:r w:rsidRPr="005B058D">
              <w:rPr>
                <w:b/>
                <w:bCs/>
                <w:sz w:val="18"/>
              </w:rPr>
              <w:t>770 100 484,00</w:t>
            </w:r>
          </w:p>
          <w:p w14:paraId="15EC459F" w14:textId="77777777" w:rsidR="00013851" w:rsidRPr="001E799F" w:rsidRDefault="00013851" w:rsidP="00013851">
            <w:pPr>
              <w:widowControl w:val="0"/>
              <w:jc w:val="center"/>
              <w:rPr>
                <w:b/>
                <w:sz w:val="18"/>
              </w:rPr>
            </w:pPr>
          </w:p>
        </w:tc>
        <w:tc>
          <w:tcPr>
            <w:tcW w:w="1559" w:type="dxa"/>
            <w:shd w:val="clear" w:color="auto" w:fill="auto"/>
            <w:tcMar>
              <w:top w:w="100" w:type="dxa"/>
              <w:left w:w="100" w:type="dxa"/>
              <w:bottom w:w="100" w:type="dxa"/>
              <w:right w:w="100" w:type="dxa"/>
            </w:tcMar>
            <w:vAlign w:val="center"/>
          </w:tcPr>
          <w:p w14:paraId="243798FD" w14:textId="77777777" w:rsidR="00013851" w:rsidRPr="001E799F" w:rsidRDefault="00013851" w:rsidP="00013851">
            <w:pPr>
              <w:widowControl w:val="0"/>
              <w:rPr>
                <w:b/>
                <w:sz w:val="18"/>
              </w:rPr>
            </w:pPr>
            <w:r w:rsidRPr="001E799F">
              <w:rPr>
                <w:b/>
                <w:sz w:val="18"/>
              </w:rPr>
              <w:t>683 643 500,00</w:t>
            </w:r>
          </w:p>
        </w:tc>
        <w:tc>
          <w:tcPr>
            <w:tcW w:w="1560" w:type="dxa"/>
            <w:shd w:val="clear" w:color="auto" w:fill="auto"/>
            <w:tcMar>
              <w:top w:w="100" w:type="dxa"/>
              <w:left w:w="100" w:type="dxa"/>
              <w:bottom w:w="100" w:type="dxa"/>
              <w:right w:w="100" w:type="dxa"/>
            </w:tcMar>
            <w:vAlign w:val="center"/>
          </w:tcPr>
          <w:p w14:paraId="03F4EC8B" w14:textId="77777777" w:rsidR="00013851" w:rsidRPr="001E799F" w:rsidRDefault="00013851" w:rsidP="00013851">
            <w:pPr>
              <w:widowControl w:val="0"/>
              <w:jc w:val="center"/>
              <w:rPr>
                <w:b/>
                <w:sz w:val="18"/>
              </w:rPr>
            </w:pPr>
            <w:r w:rsidRPr="001E799F">
              <w:rPr>
                <w:b/>
                <w:sz w:val="18"/>
              </w:rPr>
              <w:t>1 564 401 152,00</w:t>
            </w:r>
          </w:p>
        </w:tc>
      </w:tr>
      <w:tr w:rsidR="00013851" w:rsidRPr="001E799F" w14:paraId="16962DE7" w14:textId="77777777" w:rsidTr="008021D8">
        <w:tc>
          <w:tcPr>
            <w:tcW w:w="2968" w:type="dxa"/>
            <w:shd w:val="clear" w:color="auto" w:fill="auto"/>
            <w:tcMar>
              <w:top w:w="100" w:type="dxa"/>
              <w:left w:w="100" w:type="dxa"/>
              <w:bottom w:w="100" w:type="dxa"/>
              <w:right w:w="100" w:type="dxa"/>
            </w:tcMar>
          </w:tcPr>
          <w:p w14:paraId="7174FED1" w14:textId="77777777" w:rsidR="00013851" w:rsidRPr="001E799F" w:rsidRDefault="00013851" w:rsidP="00013851">
            <w:pPr>
              <w:widowControl w:val="0"/>
              <w:pBdr>
                <w:top w:val="nil"/>
                <w:left w:val="nil"/>
                <w:bottom w:val="nil"/>
                <w:right w:val="nil"/>
                <w:between w:val="nil"/>
              </w:pBdr>
              <w:rPr>
                <w:sz w:val="28"/>
                <w:szCs w:val="28"/>
              </w:rPr>
            </w:pPr>
            <w:r w:rsidRPr="001E799F">
              <w:rPr>
                <w:sz w:val="28"/>
                <w:szCs w:val="28"/>
              </w:rPr>
              <w:t xml:space="preserve">10.1. </w:t>
            </w:r>
            <w:proofErr w:type="spellStart"/>
            <w:r w:rsidRPr="001E799F">
              <w:rPr>
                <w:sz w:val="28"/>
                <w:szCs w:val="28"/>
              </w:rPr>
              <w:t>кошти</w:t>
            </w:r>
            <w:proofErr w:type="spellEnd"/>
            <w:r w:rsidRPr="001E799F">
              <w:rPr>
                <w:sz w:val="28"/>
                <w:szCs w:val="28"/>
              </w:rPr>
              <w:t xml:space="preserve"> бюджету </w:t>
            </w:r>
            <w:proofErr w:type="spellStart"/>
            <w:r w:rsidRPr="001E799F">
              <w:rPr>
                <w:sz w:val="28"/>
                <w:szCs w:val="28"/>
              </w:rPr>
              <w:t>Сумської</w:t>
            </w:r>
            <w:proofErr w:type="spellEnd"/>
            <w:r w:rsidRPr="001E799F">
              <w:rPr>
                <w:sz w:val="28"/>
                <w:szCs w:val="28"/>
              </w:rPr>
              <w:t xml:space="preserve"> </w:t>
            </w:r>
            <w:proofErr w:type="spellStart"/>
            <w:r w:rsidRPr="001E799F">
              <w:rPr>
                <w:sz w:val="28"/>
                <w:szCs w:val="28"/>
              </w:rPr>
              <w:t>міської</w:t>
            </w:r>
            <w:proofErr w:type="spellEnd"/>
            <w:r w:rsidRPr="001E799F">
              <w:rPr>
                <w:sz w:val="28"/>
                <w:szCs w:val="28"/>
              </w:rPr>
              <w:t xml:space="preserve"> ТГ</w:t>
            </w:r>
          </w:p>
        </w:tc>
        <w:tc>
          <w:tcPr>
            <w:tcW w:w="1701" w:type="dxa"/>
            <w:shd w:val="clear" w:color="auto" w:fill="auto"/>
            <w:tcMar>
              <w:top w:w="100" w:type="dxa"/>
              <w:left w:w="100" w:type="dxa"/>
              <w:bottom w:w="100" w:type="dxa"/>
              <w:right w:w="100" w:type="dxa"/>
            </w:tcMar>
            <w:vAlign w:val="center"/>
          </w:tcPr>
          <w:p w14:paraId="30608D31" w14:textId="77777777" w:rsidR="005B058D" w:rsidRDefault="005B058D" w:rsidP="005B058D">
            <w:pPr>
              <w:widowControl w:val="0"/>
              <w:jc w:val="center"/>
              <w:rPr>
                <w:b/>
                <w:sz w:val="18"/>
              </w:rPr>
            </w:pPr>
          </w:p>
          <w:p w14:paraId="03154E9F" w14:textId="77777777" w:rsidR="005B058D" w:rsidRPr="005B058D" w:rsidRDefault="005B058D" w:rsidP="005B058D">
            <w:pPr>
              <w:widowControl w:val="0"/>
              <w:jc w:val="center"/>
              <w:rPr>
                <w:b/>
                <w:sz w:val="18"/>
              </w:rPr>
            </w:pPr>
            <w:r w:rsidRPr="005B058D">
              <w:rPr>
                <w:b/>
                <w:sz w:val="18"/>
              </w:rPr>
              <w:t>345 317 688,50</w:t>
            </w:r>
          </w:p>
          <w:p w14:paraId="6375D79E" w14:textId="77777777" w:rsidR="00013851" w:rsidRPr="001E799F" w:rsidRDefault="00013851" w:rsidP="00013851">
            <w:pPr>
              <w:widowControl w:val="0"/>
              <w:jc w:val="center"/>
              <w:rPr>
                <w:b/>
                <w:sz w:val="18"/>
              </w:rPr>
            </w:pPr>
          </w:p>
        </w:tc>
        <w:tc>
          <w:tcPr>
            <w:tcW w:w="1559" w:type="dxa"/>
            <w:shd w:val="clear" w:color="auto" w:fill="auto"/>
            <w:tcMar>
              <w:top w:w="100" w:type="dxa"/>
              <w:left w:w="100" w:type="dxa"/>
              <w:bottom w:w="100" w:type="dxa"/>
              <w:right w:w="100" w:type="dxa"/>
            </w:tcMar>
            <w:vAlign w:val="center"/>
          </w:tcPr>
          <w:p w14:paraId="3ADDA889" w14:textId="77777777" w:rsidR="005B058D" w:rsidRDefault="005B058D" w:rsidP="005B058D">
            <w:pPr>
              <w:widowControl w:val="0"/>
              <w:pBdr>
                <w:top w:val="nil"/>
                <w:left w:val="nil"/>
                <w:bottom w:val="nil"/>
                <w:right w:val="nil"/>
                <w:between w:val="nil"/>
              </w:pBdr>
              <w:jc w:val="center"/>
              <w:rPr>
                <w:sz w:val="18"/>
              </w:rPr>
            </w:pPr>
          </w:p>
          <w:p w14:paraId="64975BF8" w14:textId="77777777" w:rsidR="005B058D" w:rsidRPr="005B058D" w:rsidRDefault="005B058D" w:rsidP="005B058D">
            <w:pPr>
              <w:widowControl w:val="0"/>
              <w:pBdr>
                <w:top w:val="nil"/>
                <w:left w:val="nil"/>
                <w:bottom w:val="nil"/>
                <w:right w:val="nil"/>
                <w:between w:val="nil"/>
              </w:pBdr>
              <w:jc w:val="center"/>
              <w:rPr>
                <w:sz w:val="18"/>
              </w:rPr>
            </w:pPr>
            <w:r w:rsidRPr="005B058D">
              <w:rPr>
                <w:sz w:val="18"/>
              </w:rPr>
              <w:t>111 058 036,50</w:t>
            </w:r>
          </w:p>
          <w:p w14:paraId="1DB02EE2" w14:textId="77777777" w:rsidR="00013851" w:rsidRPr="001E799F" w:rsidRDefault="00013851" w:rsidP="00013851">
            <w:pPr>
              <w:widowControl w:val="0"/>
              <w:pBdr>
                <w:top w:val="nil"/>
                <w:left w:val="nil"/>
                <w:bottom w:val="nil"/>
                <w:right w:val="nil"/>
                <w:between w:val="nil"/>
              </w:pBdr>
              <w:jc w:val="center"/>
              <w:rPr>
                <w:sz w:val="18"/>
              </w:rPr>
            </w:pPr>
          </w:p>
        </w:tc>
        <w:tc>
          <w:tcPr>
            <w:tcW w:w="1559" w:type="dxa"/>
            <w:shd w:val="clear" w:color="auto" w:fill="auto"/>
            <w:tcMar>
              <w:top w:w="100" w:type="dxa"/>
              <w:left w:w="100" w:type="dxa"/>
              <w:bottom w:w="100" w:type="dxa"/>
              <w:right w:w="100" w:type="dxa"/>
            </w:tcMar>
            <w:vAlign w:val="center"/>
          </w:tcPr>
          <w:p w14:paraId="0B035C43" w14:textId="77777777" w:rsidR="00013851" w:rsidRPr="001E799F" w:rsidRDefault="00013851" w:rsidP="00013851">
            <w:pPr>
              <w:widowControl w:val="0"/>
              <w:jc w:val="center"/>
              <w:rPr>
                <w:sz w:val="18"/>
              </w:rPr>
            </w:pPr>
            <w:r w:rsidRPr="001E799F">
              <w:rPr>
                <w:sz w:val="18"/>
              </w:rPr>
              <w:t>114 943 500,00</w:t>
            </w:r>
          </w:p>
        </w:tc>
        <w:tc>
          <w:tcPr>
            <w:tcW w:w="1560" w:type="dxa"/>
            <w:shd w:val="clear" w:color="auto" w:fill="auto"/>
            <w:tcMar>
              <w:top w:w="100" w:type="dxa"/>
              <w:left w:w="100" w:type="dxa"/>
              <w:bottom w:w="100" w:type="dxa"/>
              <w:right w:w="100" w:type="dxa"/>
            </w:tcMar>
            <w:vAlign w:val="center"/>
          </w:tcPr>
          <w:p w14:paraId="1AF726BF" w14:textId="77777777" w:rsidR="00013851" w:rsidRPr="001E799F" w:rsidRDefault="00013851" w:rsidP="00013851">
            <w:pPr>
              <w:widowControl w:val="0"/>
              <w:jc w:val="center"/>
              <w:rPr>
                <w:sz w:val="18"/>
              </w:rPr>
            </w:pPr>
            <w:r w:rsidRPr="001E799F">
              <w:rPr>
                <w:sz w:val="18"/>
              </w:rPr>
              <w:t>119 316 152,00</w:t>
            </w:r>
          </w:p>
        </w:tc>
      </w:tr>
      <w:tr w:rsidR="00013851" w:rsidRPr="001E799F" w14:paraId="321B68B4" w14:textId="77777777" w:rsidTr="008021D8">
        <w:tc>
          <w:tcPr>
            <w:tcW w:w="2968" w:type="dxa"/>
            <w:shd w:val="clear" w:color="auto" w:fill="auto"/>
            <w:tcMar>
              <w:top w:w="100" w:type="dxa"/>
              <w:left w:w="100" w:type="dxa"/>
              <w:bottom w:w="100" w:type="dxa"/>
              <w:right w:w="100" w:type="dxa"/>
            </w:tcMar>
          </w:tcPr>
          <w:p w14:paraId="1A6BB975" w14:textId="77777777" w:rsidR="00013851" w:rsidRPr="001E799F" w:rsidRDefault="00013851" w:rsidP="00013851">
            <w:pPr>
              <w:widowControl w:val="0"/>
              <w:pBdr>
                <w:top w:val="nil"/>
                <w:left w:val="nil"/>
                <w:bottom w:val="nil"/>
                <w:right w:val="nil"/>
                <w:between w:val="nil"/>
              </w:pBdr>
              <w:rPr>
                <w:sz w:val="28"/>
                <w:szCs w:val="28"/>
              </w:rPr>
            </w:pPr>
            <w:r w:rsidRPr="001E799F">
              <w:rPr>
                <w:sz w:val="28"/>
                <w:szCs w:val="28"/>
              </w:rPr>
              <w:t xml:space="preserve">10.2. </w:t>
            </w:r>
            <w:proofErr w:type="spellStart"/>
            <w:r w:rsidRPr="001E799F">
              <w:rPr>
                <w:sz w:val="28"/>
                <w:szCs w:val="28"/>
              </w:rPr>
              <w:t>кошти</w:t>
            </w:r>
            <w:proofErr w:type="spellEnd"/>
            <w:r w:rsidRPr="001E799F">
              <w:rPr>
                <w:sz w:val="28"/>
                <w:szCs w:val="28"/>
              </w:rPr>
              <w:t xml:space="preserve"> державного бюджету</w:t>
            </w:r>
          </w:p>
        </w:tc>
        <w:tc>
          <w:tcPr>
            <w:tcW w:w="1701" w:type="dxa"/>
            <w:shd w:val="clear" w:color="auto" w:fill="auto"/>
            <w:tcMar>
              <w:top w:w="100" w:type="dxa"/>
              <w:left w:w="100" w:type="dxa"/>
              <w:bottom w:w="100" w:type="dxa"/>
              <w:right w:w="100" w:type="dxa"/>
            </w:tcMar>
            <w:vAlign w:val="center"/>
          </w:tcPr>
          <w:p w14:paraId="31B67C5F" w14:textId="77777777" w:rsidR="00013851" w:rsidRPr="001E799F" w:rsidRDefault="00013851" w:rsidP="00013851">
            <w:pPr>
              <w:widowControl w:val="0"/>
              <w:jc w:val="center"/>
              <w:rPr>
                <w:b/>
                <w:sz w:val="18"/>
              </w:rPr>
            </w:pPr>
            <w:r w:rsidRPr="001E799F">
              <w:rPr>
                <w:b/>
                <w:sz w:val="18"/>
              </w:rPr>
              <w:t>135 000 000,00</w:t>
            </w:r>
          </w:p>
        </w:tc>
        <w:tc>
          <w:tcPr>
            <w:tcW w:w="1559" w:type="dxa"/>
            <w:shd w:val="clear" w:color="auto" w:fill="auto"/>
            <w:tcMar>
              <w:top w:w="100" w:type="dxa"/>
              <w:left w:w="100" w:type="dxa"/>
              <w:bottom w:w="100" w:type="dxa"/>
              <w:right w:w="100" w:type="dxa"/>
            </w:tcMar>
            <w:vAlign w:val="center"/>
          </w:tcPr>
          <w:p w14:paraId="40CE0B33" w14:textId="77777777" w:rsidR="00013851" w:rsidRPr="001E799F" w:rsidRDefault="00013851" w:rsidP="00013851">
            <w:pPr>
              <w:widowControl w:val="0"/>
              <w:pBdr>
                <w:top w:val="nil"/>
                <w:left w:val="nil"/>
                <w:bottom w:val="nil"/>
                <w:right w:val="nil"/>
                <w:between w:val="nil"/>
              </w:pBdr>
              <w:jc w:val="center"/>
              <w:rPr>
                <w:sz w:val="18"/>
              </w:rPr>
            </w:pPr>
            <w:r w:rsidRPr="001E799F">
              <w:rPr>
                <w:sz w:val="18"/>
              </w:rPr>
              <w:t>45 000 000,00</w:t>
            </w:r>
          </w:p>
        </w:tc>
        <w:tc>
          <w:tcPr>
            <w:tcW w:w="1559" w:type="dxa"/>
            <w:shd w:val="clear" w:color="auto" w:fill="auto"/>
            <w:tcMar>
              <w:top w:w="100" w:type="dxa"/>
              <w:left w:w="100" w:type="dxa"/>
              <w:bottom w:w="100" w:type="dxa"/>
              <w:right w:w="100" w:type="dxa"/>
            </w:tcMar>
            <w:vAlign w:val="center"/>
          </w:tcPr>
          <w:p w14:paraId="3B907054" w14:textId="77777777" w:rsidR="00013851" w:rsidRPr="001E799F" w:rsidRDefault="00013851" w:rsidP="00013851">
            <w:pPr>
              <w:widowControl w:val="0"/>
              <w:jc w:val="center"/>
              <w:rPr>
                <w:sz w:val="18"/>
              </w:rPr>
            </w:pPr>
            <w:r w:rsidRPr="001E799F">
              <w:rPr>
                <w:sz w:val="18"/>
              </w:rPr>
              <w:t>45 000 000,00</w:t>
            </w:r>
          </w:p>
        </w:tc>
        <w:tc>
          <w:tcPr>
            <w:tcW w:w="1560" w:type="dxa"/>
            <w:shd w:val="clear" w:color="auto" w:fill="auto"/>
            <w:tcMar>
              <w:top w:w="100" w:type="dxa"/>
              <w:left w:w="100" w:type="dxa"/>
              <w:bottom w:w="100" w:type="dxa"/>
              <w:right w:w="100" w:type="dxa"/>
            </w:tcMar>
            <w:vAlign w:val="center"/>
          </w:tcPr>
          <w:p w14:paraId="2F322753" w14:textId="77777777" w:rsidR="00013851" w:rsidRPr="001E799F" w:rsidRDefault="00013851" w:rsidP="00013851">
            <w:pPr>
              <w:widowControl w:val="0"/>
              <w:jc w:val="center"/>
              <w:rPr>
                <w:sz w:val="18"/>
              </w:rPr>
            </w:pPr>
            <w:r w:rsidRPr="001E799F">
              <w:rPr>
                <w:sz w:val="18"/>
              </w:rPr>
              <w:t>45 000 000,00</w:t>
            </w:r>
          </w:p>
        </w:tc>
      </w:tr>
      <w:tr w:rsidR="00013851" w:rsidRPr="001D1150" w14:paraId="363D9B97" w14:textId="77777777" w:rsidTr="008021D8">
        <w:tc>
          <w:tcPr>
            <w:tcW w:w="2968" w:type="dxa"/>
            <w:shd w:val="clear" w:color="auto" w:fill="auto"/>
            <w:tcMar>
              <w:top w:w="100" w:type="dxa"/>
              <w:left w:w="100" w:type="dxa"/>
              <w:bottom w:w="100" w:type="dxa"/>
              <w:right w:w="100" w:type="dxa"/>
            </w:tcMar>
          </w:tcPr>
          <w:p w14:paraId="608C9B27" w14:textId="77777777" w:rsidR="00013851" w:rsidRPr="001E799F" w:rsidRDefault="00013851" w:rsidP="00013851">
            <w:pPr>
              <w:widowControl w:val="0"/>
              <w:pBdr>
                <w:top w:val="nil"/>
                <w:left w:val="nil"/>
                <w:bottom w:val="nil"/>
                <w:right w:val="nil"/>
                <w:between w:val="nil"/>
              </w:pBdr>
              <w:rPr>
                <w:sz w:val="28"/>
                <w:szCs w:val="28"/>
              </w:rPr>
            </w:pPr>
            <w:r w:rsidRPr="001E799F">
              <w:rPr>
                <w:sz w:val="28"/>
                <w:szCs w:val="28"/>
              </w:rPr>
              <w:t xml:space="preserve">10.3. </w:t>
            </w:r>
            <w:proofErr w:type="spellStart"/>
            <w:r w:rsidRPr="001E799F">
              <w:rPr>
                <w:sz w:val="28"/>
                <w:szCs w:val="28"/>
              </w:rPr>
              <w:t>інші</w:t>
            </w:r>
            <w:proofErr w:type="spellEnd"/>
            <w:r w:rsidRPr="001E799F">
              <w:rPr>
                <w:sz w:val="28"/>
                <w:szCs w:val="28"/>
              </w:rPr>
              <w:t xml:space="preserve"> </w:t>
            </w:r>
            <w:proofErr w:type="spellStart"/>
            <w:r w:rsidRPr="001E799F">
              <w:rPr>
                <w:sz w:val="28"/>
                <w:szCs w:val="28"/>
              </w:rPr>
              <w:t>джерела</w:t>
            </w:r>
            <w:proofErr w:type="spellEnd"/>
            <w:r w:rsidRPr="001E799F">
              <w:rPr>
                <w:sz w:val="28"/>
                <w:szCs w:val="28"/>
              </w:rPr>
              <w:t xml:space="preserve"> </w:t>
            </w:r>
            <w:proofErr w:type="spellStart"/>
            <w:r w:rsidRPr="001E799F">
              <w:rPr>
                <w:sz w:val="28"/>
                <w:szCs w:val="28"/>
              </w:rPr>
              <w:t>фінансування</w:t>
            </w:r>
            <w:proofErr w:type="spellEnd"/>
            <w:r w:rsidRPr="001E799F">
              <w:rPr>
                <w:sz w:val="28"/>
                <w:szCs w:val="28"/>
              </w:rPr>
              <w:t xml:space="preserve"> (</w:t>
            </w:r>
            <w:proofErr w:type="spellStart"/>
            <w:r w:rsidRPr="001E799F">
              <w:rPr>
                <w:sz w:val="28"/>
                <w:szCs w:val="28"/>
              </w:rPr>
              <w:t>кошти</w:t>
            </w:r>
            <w:proofErr w:type="spellEnd"/>
            <w:r w:rsidRPr="001E799F">
              <w:rPr>
                <w:sz w:val="28"/>
                <w:szCs w:val="28"/>
              </w:rPr>
              <w:t xml:space="preserve"> </w:t>
            </w:r>
            <w:proofErr w:type="spellStart"/>
            <w:r w:rsidRPr="001E799F">
              <w:rPr>
                <w:sz w:val="28"/>
                <w:szCs w:val="28"/>
              </w:rPr>
              <w:t>небюджетних</w:t>
            </w:r>
            <w:proofErr w:type="spellEnd"/>
            <w:r w:rsidRPr="001E799F">
              <w:rPr>
                <w:sz w:val="28"/>
                <w:szCs w:val="28"/>
              </w:rPr>
              <w:t xml:space="preserve"> </w:t>
            </w:r>
            <w:proofErr w:type="spellStart"/>
            <w:r w:rsidRPr="001E799F">
              <w:rPr>
                <w:sz w:val="28"/>
                <w:szCs w:val="28"/>
              </w:rPr>
              <w:t>джерел</w:t>
            </w:r>
            <w:proofErr w:type="spellEnd"/>
            <w:r w:rsidRPr="001E799F">
              <w:rPr>
                <w:sz w:val="28"/>
                <w:szCs w:val="28"/>
              </w:rPr>
              <w:t xml:space="preserve">, </w:t>
            </w:r>
            <w:proofErr w:type="spellStart"/>
            <w:r w:rsidRPr="001E799F">
              <w:rPr>
                <w:sz w:val="28"/>
                <w:szCs w:val="28"/>
              </w:rPr>
              <w:t>гранти</w:t>
            </w:r>
            <w:proofErr w:type="spellEnd"/>
            <w:r w:rsidRPr="001E799F">
              <w:rPr>
                <w:sz w:val="28"/>
                <w:szCs w:val="28"/>
              </w:rPr>
              <w:t xml:space="preserve"> ЄС)</w:t>
            </w:r>
          </w:p>
        </w:tc>
        <w:tc>
          <w:tcPr>
            <w:tcW w:w="1701" w:type="dxa"/>
            <w:shd w:val="clear" w:color="auto" w:fill="auto"/>
            <w:tcMar>
              <w:top w:w="100" w:type="dxa"/>
              <w:left w:w="100" w:type="dxa"/>
              <w:bottom w:w="100" w:type="dxa"/>
              <w:right w:w="100" w:type="dxa"/>
            </w:tcMar>
            <w:vAlign w:val="center"/>
          </w:tcPr>
          <w:p w14:paraId="0D29183D" w14:textId="77777777" w:rsidR="00013851" w:rsidRPr="001E799F" w:rsidRDefault="00013851" w:rsidP="00013851">
            <w:pPr>
              <w:widowControl w:val="0"/>
              <w:jc w:val="center"/>
              <w:rPr>
                <w:b/>
                <w:sz w:val="18"/>
              </w:rPr>
            </w:pPr>
            <w:r w:rsidRPr="001E799F">
              <w:rPr>
                <w:b/>
                <w:sz w:val="18"/>
              </w:rPr>
              <w:t>2 537 827 447,50</w:t>
            </w:r>
          </w:p>
        </w:tc>
        <w:tc>
          <w:tcPr>
            <w:tcW w:w="1559" w:type="dxa"/>
            <w:shd w:val="clear" w:color="auto" w:fill="auto"/>
            <w:tcMar>
              <w:top w:w="100" w:type="dxa"/>
              <w:left w:w="100" w:type="dxa"/>
              <w:bottom w:w="100" w:type="dxa"/>
              <w:right w:w="100" w:type="dxa"/>
            </w:tcMar>
            <w:vAlign w:val="center"/>
          </w:tcPr>
          <w:p w14:paraId="7C93934E" w14:textId="77777777" w:rsidR="00013851" w:rsidRPr="001E799F" w:rsidRDefault="00013851" w:rsidP="00013851">
            <w:pPr>
              <w:widowControl w:val="0"/>
              <w:pBdr>
                <w:top w:val="nil"/>
                <w:left w:val="nil"/>
                <w:bottom w:val="nil"/>
                <w:right w:val="nil"/>
                <w:between w:val="nil"/>
              </w:pBdr>
              <w:jc w:val="center"/>
              <w:rPr>
                <w:sz w:val="18"/>
              </w:rPr>
            </w:pPr>
            <w:r w:rsidRPr="001E799F">
              <w:rPr>
                <w:sz w:val="18"/>
              </w:rPr>
              <w:t>614 042 447,50</w:t>
            </w:r>
          </w:p>
        </w:tc>
        <w:tc>
          <w:tcPr>
            <w:tcW w:w="1559" w:type="dxa"/>
            <w:shd w:val="clear" w:color="auto" w:fill="auto"/>
            <w:tcMar>
              <w:top w:w="100" w:type="dxa"/>
              <w:left w:w="100" w:type="dxa"/>
              <w:bottom w:w="100" w:type="dxa"/>
              <w:right w:w="100" w:type="dxa"/>
            </w:tcMar>
            <w:vAlign w:val="center"/>
          </w:tcPr>
          <w:p w14:paraId="44870B8D" w14:textId="77777777" w:rsidR="00013851" w:rsidRPr="001E799F" w:rsidRDefault="00013851" w:rsidP="00013851">
            <w:pPr>
              <w:widowControl w:val="0"/>
              <w:jc w:val="center"/>
              <w:rPr>
                <w:sz w:val="18"/>
              </w:rPr>
            </w:pPr>
            <w:r w:rsidRPr="001E799F">
              <w:rPr>
                <w:sz w:val="18"/>
              </w:rPr>
              <w:t>523 700 000,00</w:t>
            </w:r>
          </w:p>
        </w:tc>
        <w:tc>
          <w:tcPr>
            <w:tcW w:w="1560" w:type="dxa"/>
            <w:shd w:val="clear" w:color="auto" w:fill="auto"/>
            <w:tcMar>
              <w:top w:w="100" w:type="dxa"/>
              <w:left w:w="100" w:type="dxa"/>
              <w:bottom w:w="100" w:type="dxa"/>
              <w:right w:w="100" w:type="dxa"/>
            </w:tcMar>
            <w:vAlign w:val="center"/>
          </w:tcPr>
          <w:p w14:paraId="0BD2EF93" w14:textId="77777777" w:rsidR="00013851" w:rsidRPr="008C085B" w:rsidRDefault="00013851" w:rsidP="00013851">
            <w:pPr>
              <w:widowControl w:val="0"/>
              <w:jc w:val="center"/>
              <w:rPr>
                <w:sz w:val="18"/>
              </w:rPr>
            </w:pPr>
            <w:r w:rsidRPr="001E799F">
              <w:rPr>
                <w:sz w:val="18"/>
              </w:rPr>
              <w:t>1 400 085 000,00</w:t>
            </w:r>
          </w:p>
        </w:tc>
      </w:tr>
    </w:tbl>
    <w:p w14:paraId="7486CABE" w14:textId="77777777" w:rsidR="008B417D" w:rsidRDefault="00D36B87" w:rsidP="00D36B87">
      <w:pPr>
        <w:jc w:val="both"/>
        <w:rPr>
          <w:sz w:val="28"/>
          <w:szCs w:val="28"/>
          <w:lang w:val="uk-UA"/>
        </w:rPr>
      </w:pPr>
      <w:r>
        <w:rPr>
          <w:sz w:val="28"/>
          <w:szCs w:val="28"/>
          <w:lang w:val="uk-UA"/>
        </w:rPr>
        <w:t xml:space="preserve">                                                                                                                                  </w:t>
      </w:r>
      <w:r w:rsidR="008B417D">
        <w:rPr>
          <w:sz w:val="28"/>
          <w:szCs w:val="28"/>
          <w:lang w:val="uk-UA"/>
        </w:rPr>
        <w:t>»</w:t>
      </w:r>
      <w:r>
        <w:rPr>
          <w:sz w:val="28"/>
          <w:szCs w:val="28"/>
          <w:lang w:val="uk-UA"/>
        </w:rPr>
        <w:t>.</w:t>
      </w:r>
    </w:p>
    <w:p w14:paraId="721CC186" w14:textId="77777777" w:rsidR="008B417D" w:rsidRPr="00603943" w:rsidRDefault="008B417D" w:rsidP="008B417D">
      <w:pPr>
        <w:pStyle w:val="a3"/>
        <w:numPr>
          <w:ilvl w:val="1"/>
          <w:numId w:val="2"/>
        </w:numPr>
        <w:ind w:left="0" w:firstLine="709"/>
        <w:jc w:val="both"/>
        <w:rPr>
          <w:sz w:val="28"/>
          <w:szCs w:val="28"/>
          <w:lang w:val="uk-UA"/>
        </w:rPr>
      </w:pPr>
      <w:r>
        <w:rPr>
          <w:sz w:val="28"/>
          <w:szCs w:val="28"/>
          <w:lang w:val="uk-UA"/>
        </w:rPr>
        <w:t>Додатки 1, 2</w:t>
      </w:r>
      <w:r w:rsidRPr="00603943">
        <w:rPr>
          <w:sz w:val="28"/>
          <w:szCs w:val="28"/>
          <w:lang w:val="uk-UA"/>
        </w:rPr>
        <w:t xml:space="preserve"> до Про</w:t>
      </w:r>
      <w:r>
        <w:rPr>
          <w:sz w:val="28"/>
          <w:szCs w:val="28"/>
          <w:lang w:val="uk-UA"/>
        </w:rPr>
        <w:t>грами викласти в новій редакції згідно з додатками 1, 2 до даного наказу.</w:t>
      </w:r>
    </w:p>
    <w:p w14:paraId="54391E1A" w14:textId="77777777" w:rsidR="008B417D" w:rsidRPr="003958DD" w:rsidRDefault="008B417D" w:rsidP="008B417D">
      <w:pPr>
        <w:pStyle w:val="a3"/>
        <w:ind w:left="709"/>
        <w:jc w:val="both"/>
        <w:rPr>
          <w:sz w:val="24"/>
          <w:szCs w:val="28"/>
          <w:lang w:val="uk-UA"/>
        </w:rPr>
      </w:pPr>
    </w:p>
    <w:p w14:paraId="2E449EFE" w14:textId="77777777" w:rsidR="008B417D" w:rsidRPr="000363EF" w:rsidRDefault="008B417D" w:rsidP="008B417D">
      <w:pPr>
        <w:pStyle w:val="a3"/>
        <w:numPr>
          <w:ilvl w:val="0"/>
          <w:numId w:val="2"/>
        </w:numPr>
        <w:ind w:left="0" w:firstLine="709"/>
        <w:jc w:val="both"/>
        <w:rPr>
          <w:sz w:val="28"/>
          <w:szCs w:val="28"/>
          <w:lang w:val="uk-UA"/>
        </w:rPr>
      </w:pPr>
      <w:r w:rsidRPr="000363EF">
        <w:rPr>
          <w:sz w:val="28"/>
          <w:szCs w:val="28"/>
          <w:lang w:val="uk-UA"/>
        </w:rPr>
        <w:t xml:space="preserve">Організацію виконання </w:t>
      </w:r>
      <w:r>
        <w:rPr>
          <w:sz w:val="28"/>
          <w:szCs w:val="28"/>
          <w:lang w:val="uk-UA"/>
        </w:rPr>
        <w:t>даного н</w:t>
      </w:r>
      <w:r w:rsidRPr="000363EF">
        <w:rPr>
          <w:sz w:val="28"/>
          <w:szCs w:val="28"/>
          <w:lang w:val="uk-UA"/>
        </w:rPr>
        <w:t>аказу покласти на Департамент фінансів, економіки та інвестицій Сумської міської ради (Світлана ЛИПОВА).</w:t>
      </w:r>
    </w:p>
    <w:p w14:paraId="19943E0F" w14:textId="77777777" w:rsidR="008B417D" w:rsidRDefault="008B417D" w:rsidP="00FD6B80">
      <w:pPr>
        <w:ind w:firstLine="709"/>
        <w:jc w:val="both"/>
        <w:rPr>
          <w:sz w:val="28"/>
          <w:szCs w:val="28"/>
          <w:lang w:val="uk-UA"/>
        </w:rPr>
      </w:pPr>
    </w:p>
    <w:p w14:paraId="671D795F" w14:textId="77777777" w:rsidR="00814655" w:rsidRPr="00877ED2" w:rsidRDefault="00877ED2" w:rsidP="00FD6B80">
      <w:pPr>
        <w:ind w:firstLine="709"/>
        <w:jc w:val="both"/>
        <w:rPr>
          <w:sz w:val="28"/>
          <w:szCs w:val="28"/>
        </w:rPr>
      </w:pPr>
      <w:r w:rsidRPr="00877ED2">
        <w:rPr>
          <w:sz w:val="28"/>
          <w:szCs w:val="28"/>
        </w:rPr>
        <w:t xml:space="preserve">3. Контроль за </w:t>
      </w:r>
      <w:proofErr w:type="spellStart"/>
      <w:r w:rsidRPr="00877ED2">
        <w:rPr>
          <w:sz w:val="28"/>
          <w:szCs w:val="28"/>
        </w:rPr>
        <w:t>виконанням</w:t>
      </w:r>
      <w:proofErr w:type="spellEnd"/>
      <w:r w:rsidRPr="00877ED2">
        <w:rPr>
          <w:sz w:val="28"/>
          <w:szCs w:val="28"/>
        </w:rPr>
        <w:t xml:space="preserve"> </w:t>
      </w:r>
      <w:proofErr w:type="spellStart"/>
      <w:r w:rsidRPr="00877ED2">
        <w:rPr>
          <w:sz w:val="28"/>
          <w:szCs w:val="28"/>
        </w:rPr>
        <w:t>даного</w:t>
      </w:r>
      <w:proofErr w:type="spellEnd"/>
      <w:r w:rsidRPr="00877ED2">
        <w:rPr>
          <w:sz w:val="28"/>
          <w:szCs w:val="28"/>
        </w:rPr>
        <w:t xml:space="preserve"> </w:t>
      </w:r>
      <w:r>
        <w:rPr>
          <w:sz w:val="28"/>
          <w:szCs w:val="28"/>
          <w:lang w:val="uk-UA"/>
        </w:rPr>
        <w:t>наказу</w:t>
      </w:r>
      <w:r w:rsidRPr="00877ED2">
        <w:rPr>
          <w:sz w:val="28"/>
          <w:szCs w:val="28"/>
        </w:rPr>
        <w:t xml:space="preserve"> </w:t>
      </w:r>
      <w:proofErr w:type="spellStart"/>
      <w:r w:rsidRPr="00877ED2">
        <w:rPr>
          <w:sz w:val="28"/>
          <w:szCs w:val="28"/>
        </w:rPr>
        <w:t>залишаю</w:t>
      </w:r>
      <w:proofErr w:type="spellEnd"/>
      <w:r w:rsidRPr="00877ED2">
        <w:rPr>
          <w:sz w:val="28"/>
          <w:szCs w:val="28"/>
        </w:rPr>
        <w:t xml:space="preserve"> за собою.</w:t>
      </w:r>
    </w:p>
    <w:p w14:paraId="70C62CFE" w14:textId="77777777" w:rsidR="00814655" w:rsidRDefault="00814655" w:rsidP="00877ED2">
      <w:pPr>
        <w:spacing w:line="276" w:lineRule="auto"/>
        <w:rPr>
          <w:sz w:val="28"/>
          <w:szCs w:val="28"/>
        </w:rPr>
      </w:pPr>
    </w:p>
    <w:p w14:paraId="7DB8F34C" w14:textId="77777777" w:rsidR="00DB7F99" w:rsidRDefault="00DB7F99" w:rsidP="00877ED2">
      <w:pPr>
        <w:spacing w:line="276" w:lineRule="auto"/>
        <w:rPr>
          <w:sz w:val="28"/>
          <w:szCs w:val="28"/>
        </w:rPr>
      </w:pPr>
    </w:p>
    <w:p w14:paraId="3B5AA185" w14:textId="77777777" w:rsidR="00DB7F99" w:rsidRDefault="00DB7F99" w:rsidP="00877ED2">
      <w:pPr>
        <w:spacing w:line="276" w:lineRule="auto"/>
        <w:rPr>
          <w:sz w:val="28"/>
          <w:szCs w:val="28"/>
        </w:rPr>
      </w:pPr>
    </w:p>
    <w:p w14:paraId="1EF34F59" w14:textId="77777777" w:rsidR="00193C3E" w:rsidRDefault="00193C3E" w:rsidP="00877ED2">
      <w:pPr>
        <w:spacing w:line="276" w:lineRule="auto"/>
        <w:rPr>
          <w:sz w:val="28"/>
          <w:szCs w:val="28"/>
        </w:rPr>
      </w:pPr>
    </w:p>
    <w:p w14:paraId="7737CF9D" w14:textId="77777777" w:rsidR="00D55414" w:rsidRDefault="00814655" w:rsidP="00433C65">
      <w:pPr>
        <w:pStyle w:val="a7"/>
        <w:jc w:val="both"/>
        <w:outlineLvl w:val="0"/>
        <w:rPr>
          <w:szCs w:val="28"/>
        </w:rPr>
      </w:pPr>
      <w:r w:rsidRPr="00D55414">
        <w:rPr>
          <w:szCs w:val="28"/>
        </w:rPr>
        <w:t>Начальник</w:t>
      </w:r>
      <w:r w:rsidRPr="00D55414">
        <w:rPr>
          <w:szCs w:val="28"/>
        </w:rPr>
        <w:tab/>
      </w:r>
      <w:r w:rsidRPr="00D55414">
        <w:rPr>
          <w:szCs w:val="28"/>
        </w:rPr>
        <w:tab/>
      </w:r>
      <w:r w:rsidRPr="00D55414">
        <w:rPr>
          <w:szCs w:val="28"/>
        </w:rPr>
        <w:tab/>
      </w:r>
      <w:r w:rsidR="00013851">
        <w:rPr>
          <w:szCs w:val="28"/>
        </w:rPr>
        <w:tab/>
      </w:r>
      <w:r w:rsidR="00013851">
        <w:rPr>
          <w:szCs w:val="28"/>
        </w:rPr>
        <w:tab/>
        <w:t xml:space="preserve">                        </w:t>
      </w:r>
      <w:r w:rsidR="00433C65">
        <w:rPr>
          <w:szCs w:val="28"/>
          <w:lang w:val="ru-RU"/>
        </w:rPr>
        <w:t xml:space="preserve">    </w:t>
      </w:r>
      <w:r w:rsidR="00013851">
        <w:rPr>
          <w:szCs w:val="28"/>
        </w:rPr>
        <w:t>Сергій КРИВОШЕЄНКО</w:t>
      </w:r>
    </w:p>
    <w:p w14:paraId="3324A269" w14:textId="77777777" w:rsidR="00B769D7" w:rsidRDefault="00B769D7" w:rsidP="00433C65">
      <w:pPr>
        <w:pStyle w:val="a7"/>
        <w:jc w:val="both"/>
        <w:outlineLvl w:val="0"/>
        <w:rPr>
          <w:szCs w:val="28"/>
        </w:rPr>
      </w:pPr>
    </w:p>
    <w:p w14:paraId="1F777109" w14:textId="77777777" w:rsidR="00B33C58" w:rsidRDefault="00B33C58" w:rsidP="00433C65">
      <w:pPr>
        <w:pStyle w:val="a7"/>
        <w:jc w:val="both"/>
        <w:outlineLvl w:val="0"/>
        <w:rPr>
          <w:szCs w:val="28"/>
        </w:rPr>
      </w:pPr>
    </w:p>
    <w:p w14:paraId="44382669" w14:textId="77777777" w:rsidR="00B33C58" w:rsidRDefault="00B33C58" w:rsidP="00433C65">
      <w:pPr>
        <w:pStyle w:val="a7"/>
        <w:jc w:val="both"/>
        <w:outlineLvl w:val="0"/>
        <w:rPr>
          <w:szCs w:val="28"/>
        </w:rPr>
      </w:pPr>
    </w:p>
    <w:p w14:paraId="39265034" w14:textId="77777777" w:rsidR="00B33C58" w:rsidRDefault="00B33C58" w:rsidP="00433C65">
      <w:pPr>
        <w:pStyle w:val="a7"/>
        <w:jc w:val="both"/>
        <w:outlineLvl w:val="0"/>
        <w:rPr>
          <w:szCs w:val="28"/>
        </w:rPr>
      </w:pPr>
    </w:p>
    <w:p w14:paraId="0DDFAE5D" w14:textId="77777777" w:rsidR="00B33C58" w:rsidRDefault="00B33C58" w:rsidP="00433C65">
      <w:pPr>
        <w:pStyle w:val="a7"/>
        <w:jc w:val="both"/>
        <w:outlineLvl w:val="0"/>
        <w:rPr>
          <w:szCs w:val="28"/>
        </w:rPr>
      </w:pPr>
    </w:p>
    <w:p w14:paraId="5930E699" w14:textId="77777777" w:rsidR="00B33C58" w:rsidRDefault="00B33C58" w:rsidP="00433C65">
      <w:pPr>
        <w:pStyle w:val="a7"/>
        <w:jc w:val="both"/>
        <w:outlineLvl w:val="0"/>
        <w:rPr>
          <w:szCs w:val="28"/>
        </w:rPr>
      </w:pPr>
    </w:p>
    <w:p w14:paraId="440B59FE" w14:textId="77777777" w:rsidR="00B33C58" w:rsidRDefault="00B33C58" w:rsidP="00433C65">
      <w:pPr>
        <w:pStyle w:val="a7"/>
        <w:jc w:val="both"/>
        <w:outlineLvl w:val="0"/>
        <w:rPr>
          <w:szCs w:val="28"/>
        </w:rPr>
      </w:pPr>
    </w:p>
    <w:p w14:paraId="02883A05" w14:textId="77777777" w:rsidR="00B33C58" w:rsidRDefault="00B33C58" w:rsidP="00433C65">
      <w:pPr>
        <w:pStyle w:val="a7"/>
        <w:jc w:val="both"/>
        <w:outlineLvl w:val="0"/>
        <w:rPr>
          <w:szCs w:val="28"/>
        </w:rPr>
      </w:pPr>
    </w:p>
    <w:sectPr w:rsidR="00B33C58" w:rsidSect="00AC18A0">
      <w:headerReference w:type="default" r:id="rId9"/>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A84" w14:textId="77777777" w:rsidR="0011727A" w:rsidRDefault="0011727A" w:rsidP="008711AC">
      <w:r>
        <w:separator/>
      </w:r>
    </w:p>
  </w:endnote>
  <w:endnote w:type="continuationSeparator" w:id="0">
    <w:p w14:paraId="41D6399A" w14:textId="77777777" w:rsidR="0011727A" w:rsidRDefault="0011727A" w:rsidP="0087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784D5" w14:textId="77777777" w:rsidR="0011727A" w:rsidRDefault="0011727A" w:rsidP="008711AC">
      <w:r>
        <w:separator/>
      </w:r>
    </w:p>
  </w:footnote>
  <w:footnote w:type="continuationSeparator" w:id="0">
    <w:p w14:paraId="72BF946D" w14:textId="77777777" w:rsidR="0011727A" w:rsidRDefault="0011727A" w:rsidP="0087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667C" w14:textId="77777777" w:rsidR="00327A32" w:rsidRPr="00327A32" w:rsidRDefault="00327A32" w:rsidP="00327A32">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4BA11CF8"/>
    <w:multiLevelType w:val="multilevel"/>
    <w:tmpl w:val="F4BEC93C"/>
    <w:lvl w:ilvl="0">
      <w:start w:val="1"/>
      <w:numFmt w:val="decimal"/>
      <w:lvlText w:val="%1."/>
      <w:lvlJc w:val="left"/>
      <w:pPr>
        <w:ind w:left="1069" w:hanging="360"/>
      </w:pPr>
      <w:rPr>
        <w:rFonts w:hint="default"/>
        <w:sz w:val="27"/>
        <w:szCs w:val="27"/>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038161537">
    <w:abstractNumId w:val="0"/>
  </w:num>
  <w:num w:numId="2" w16cid:durableId="206544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3851"/>
    <w:rsid w:val="00013924"/>
    <w:rsid w:val="00014BD8"/>
    <w:rsid w:val="00020EA2"/>
    <w:rsid w:val="0002320D"/>
    <w:rsid w:val="0002769B"/>
    <w:rsid w:val="0004615B"/>
    <w:rsid w:val="00055FB9"/>
    <w:rsid w:val="00063BE4"/>
    <w:rsid w:val="0009466F"/>
    <w:rsid w:val="000A0966"/>
    <w:rsid w:val="000A2296"/>
    <w:rsid w:val="000A696B"/>
    <w:rsid w:val="000C079C"/>
    <w:rsid w:val="000C4CE5"/>
    <w:rsid w:val="000D06F2"/>
    <w:rsid w:val="000D0D07"/>
    <w:rsid w:val="000E5F8F"/>
    <w:rsid w:val="000E7E82"/>
    <w:rsid w:val="000F5A90"/>
    <w:rsid w:val="000F5B44"/>
    <w:rsid w:val="0010004C"/>
    <w:rsid w:val="00101205"/>
    <w:rsid w:val="00104611"/>
    <w:rsid w:val="00106556"/>
    <w:rsid w:val="00111A90"/>
    <w:rsid w:val="00115E00"/>
    <w:rsid w:val="0011727A"/>
    <w:rsid w:val="00122561"/>
    <w:rsid w:val="00123C77"/>
    <w:rsid w:val="00131001"/>
    <w:rsid w:val="00140CD2"/>
    <w:rsid w:val="00152CA8"/>
    <w:rsid w:val="00154CD5"/>
    <w:rsid w:val="00185785"/>
    <w:rsid w:val="00193C3E"/>
    <w:rsid w:val="0019639A"/>
    <w:rsid w:val="001A0509"/>
    <w:rsid w:val="001B476E"/>
    <w:rsid w:val="001C2460"/>
    <w:rsid w:val="001E640E"/>
    <w:rsid w:val="001E799F"/>
    <w:rsid w:val="001F1955"/>
    <w:rsid w:val="001F1B1E"/>
    <w:rsid w:val="002010D5"/>
    <w:rsid w:val="00215B29"/>
    <w:rsid w:val="00226EE6"/>
    <w:rsid w:val="00236BDC"/>
    <w:rsid w:val="002502A5"/>
    <w:rsid w:val="00250FD4"/>
    <w:rsid w:val="00255B7A"/>
    <w:rsid w:val="002618FA"/>
    <w:rsid w:val="0027658F"/>
    <w:rsid w:val="00281232"/>
    <w:rsid w:val="002867ED"/>
    <w:rsid w:val="00287C57"/>
    <w:rsid w:val="0029499A"/>
    <w:rsid w:val="002A522B"/>
    <w:rsid w:val="002B086B"/>
    <w:rsid w:val="002B2A70"/>
    <w:rsid w:val="002C2BD5"/>
    <w:rsid w:val="002C6C0E"/>
    <w:rsid w:val="002D5B36"/>
    <w:rsid w:val="002F5AF0"/>
    <w:rsid w:val="00314E0A"/>
    <w:rsid w:val="00327A32"/>
    <w:rsid w:val="00336FCB"/>
    <w:rsid w:val="00337F05"/>
    <w:rsid w:val="00347EB2"/>
    <w:rsid w:val="00351EA1"/>
    <w:rsid w:val="00366EDD"/>
    <w:rsid w:val="003671C4"/>
    <w:rsid w:val="0038198A"/>
    <w:rsid w:val="003837D5"/>
    <w:rsid w:val="00383D84"/>
    <w:rsid w:val="00397995"/>
    <w:rsid w:val="003A1FAC"/>
    <w:rsid w:val="003B10D5"/>
    <w:rsid w:val="003E7EB2"/>
    <w:rsid w:val="003F0299"/>
    <w:rsid w:val="003F0FF7"/>
    <w:rsid w:val="00417500"/>
    <w:rsid w:val="00420446"/>
    <w:rsid w:val="00433C65"/>
    <w:rsid w:val="00474395"/>
    <w:rsid w:val="004758A8"/>
    <w:rsid w:val="00476C6E"/>
    <w:rsid w:val="004A4B5B"/>
    <w:rsid w:val="004A5375"/>
    <w:rsid w:val="004B2C80"/>
    <w:rsid w:val="004C5B51"/>
    <w:rsid w:val="004E5144"/>
    <w:rsid w:val="004F3DC8"/>
    <w:rsid w:val="00505882"/>
    <w:rsid w:val="00526C57"/>
    <w:rsid w:val="0053143E"/>
    <w:rsid w:val="0054263E"/>
    <w:rsid w:val="005475FD"/>
    <w:rsid w:val="00560955"/>
    <w:rsid w:val="00567B70"/>
    <w:rsid w:val="00575E92"/>
    <w:rsid w:val="0058540A"/>
    <w:rsid w:val="00585936"/>
    <w:rsid w:val="005B058D"/>
    <w:rsid w:val="005B22F4"/>
    <w:rsid w:val="005B421D"/>
    <w:rsid w:val="005C2CB6"/>
    <w:rsid w:val="005D071C"/>
    <w:rsid w:val="005D3184"/>
    <w:rsid w:val="005D3645"/>
    <w:rsid w:val="005E0A39"/>
    <w:rsid w:val="005F2839"/>
    <w:rsid w:val="00600BD7"/>
    <w:rsid w:val="0060222A"/>
    <w:rsid w:val="00604BEC"/>
    <w:rsid w:val="00607601"/>
    <w:rsid w:val="00630E97"/>
    <w:rsid w:val="00637C91"/>
    <w:rsid w:val="006402A8"/>
    <w:rsid w:val="00654DC9"/>
    <w:rsid w:val="00655EC6"/>
    <w:rsid w:val="00672AED"/>
    <w:rsid w:val="006866D6"/>
    <w:rsid w:val="00690644"/>
    <w:rsid w:val="0069679F"/>
    <w:rsid w:val="006A032A"/>
    <w:rsid w:val="006B757F"/>
    <w:rsid w:val="006C0BCF"/>
    <w:rsid w:val="006C2D29"/>
    <w:rsid w:val="006D3A16"/>
    <w:rsid w:val="006E3900"/>
    <w:rsid w:val="006F42FB"/>
    <w:rsid w:val="006F7476"/>
    <w:rsid w:val="00714C0B"/>
    <w:rsid w:val="0072199D"/>
    <w:rsid w:val="00724D2F"/>
    <w:rsid w:val="00733502"/>
    <w:rsid w:val="00741D12"/>
    <w:rsid w:val="007506F2"/>
    <w:rsid w:val="007507FF"/>
    <w:rsid w:val="00764AF3"/>
    <w:rsid w:val="00772024"/>
    <w:rsid w:val="00780D7C"/>
    <w:rsid w:val="00787A7C"/>
    <w:rsid w:val="0079057A"/>
    <w:rsid w:val="00790691"/>
    <w:rsid w:val="00793157"/>
    <w:rsid w:val="007A0FF9"/>
    <w:rsid w:val="007A2BF0"/>
    <w:rsid w:val="007A7900"/>
    <w:rsid w:val="007B3D6D"/>
    <w:rsid w:val="007C0852"/>
    <w:rsid w:val="007C15C9"/>
    <w:rsid w:val="007C450B"/>
    <w:rsid w:val="007D3A42"/>
    <w:rsid w:val="007E1A7F"/>
    <w:rsid w:val="0080722E"/>
    <w:rsid w:val="00811C39"/>
    <w:rsid w:val="00814655"/>
    <w:rsid w:val="0083144C"/>
    <w:rsid w:val="0084444D"/>
    <w:rsid w:val="00845BE4"/>
    <w:rsid w:val="00847EF3"/>
    <w:rsid w:val="00854D46"/>
    <w:rsid w:val="00855A27"/>
    <w:rsid w:val="0086757D"/>
    <w:rsid w:val="008711AC"/>
    <w:rsid w:val="008738DE"/>
    <w:rsid w:val="00877ED2"/>
    <w:rsid w:val="00884B81"/>
    <w:rsid w:val="00891F18"/>
    <w:rsid w:val="008B417D"/>
    <w:rsid w:val="008D5628"/>
    <w:rsid w:val="008D74B6"/>
    <w:rsid w:val="008E4EF9"/>
    <w:rsid w:val="008E629E"/>
    <w:rsid w:val="008E6562"/>
    <w:rsid w:val="008E6C2C"/>
    <w:rsid w:val="008F40C8"/>
    <w:rsid w:val="008F5836"/>
    <w:rsid w:val="0090676E"/>
    <w:rsid w:val="00910664"/>
    <w:rsid w:val="00916F47"/>
    <w:rsid w:val="00926886"/>
    <w:rsid w:val="009303BC"/>
    <w:rsid w:val="00931382"/>
    <w:rsid w:val="009465D8"/>
    <w:rsid w:val="009467C8"/>
    <w:rsid w:val="00947481"/>
    <w:rsid w:val="009564DD"/>
    <w:rsid w:val="00961D41"/>
    <w:rsid w:val="009759C0"/>
    <w:rsid w:val="00995B84"/>
    <w:rsid w:val="00996EE5"/>
    <w:rsid w:val="009A52CC"/>
    <w:rsid w:val="009B1FE6"/>
    <w:rsid w:val="009C2B62"/>
    <w:rsid w:val="009F4782"/>
    <w:rsid w:val="009F5F6B"/>
    <w:rsid w:val="00A02C58"/>
    <w:rsid w:val="00A17ECF"/>
    <w:rsid w:val="00A24AB8"/>
    <w:rsid w:val="00A25EB8"/>
    <w:rsid w:val="00A27FD8"/>
    <w:rsid w:val="00A37133"/>
    <w:rsid w:val="00A43AD9"/>
    <w:rsid w:val="00A511E2"/>
    <w:rsid w:val="00A55A65"/>
    <w:rsid w:val="00A55BF0"/>
    <w:rsid w:val="00A57681"/>
    <w:rsid w:val="00A666EF"/>
    <w:rsid w:val="00A70DDD"/>
    <w:rsid w:val="00A733F8"/>
    <w:rsid w:val="00A74C38"/>
    <w:rsid w:val="00A750B3"/>
    <w:rsid w:val="00A75422"/>
    <w:rsid w:val="00A75C41"/>
    <w:rsid w:val="00A8186A"/>
    <w:rsid w:val="00A953DA"/>
    <w:rsid w:val="00AA75ED"/>
    <w:rsid w:val="00AB15DC"/>
    <w:rsid w:val="00AC18A0"/>
    <w:rsid w:val="00AD015D"/>
    <w:rsid w:val="00AE0E1B"/>
    <w:rsid w:val="00AE3A9C"/>
    <w:rsid w:val="00AF407C"/>
    <w:rsid w:val="00B026DD"/>
    <w:rsid w:val="00B02F62"/>
    <w:rsid w:val="00B034EF"/>
    <w:rsid w:val="00B04898"/>
    <w:rsid w:val="00B04A2B"/>
    <w:rsid w:val="00B14A43"/>
    <w:rsid w:val="00B159FE"/>
    <w:rsid w:val="00B213B7"/>
    <w:rsid w:val="00B255A4"/>
    <w:rsid w:val="00B31629"/>
    <w:rsid w:val="00B33C58"/>
    <w:rsid w:val="00B34400"/>
    <w:rsid w:val="00B52D04"/>
    <w:rsid w:val="00B57B79"/>
    <w:rsid w:val="00B61FB5"/>
    <w:rsid w:val="00B66052"/>
    <w:rsid w:val="00B6768A"/>
    <w:rsid w:val="00B769D7"/>
    <w:rsid w:val="00B8257B"/>
    <w:rsid w:val="00B84368"/>
    <w:rsid w:val="00BA1B0A"/>
    <w:rsid w:val="00BC20AD"/>
    <w:rsid w:val="00BC236E"/>
    <w:rsid w:val="00BD50FD"/>
    <w:rsid w:val="00BD5F9D"/>
    <w:rsid w:val="00BE07F1"/>
    <w:rsid w:val="00BF2EE7"/>
    <w:rsid w:val="00BF47E8"/>
    <w:rsid w:val="00C024A7"/>
    <w:rsid w:val="00C026F7"/>
    <w:rsid w:val="00C02A7A"/>
    <w:rsid w:val="00C0372F"/>
    <w:rsid w:val="00C04298"/>
    <w:rsid w:val="00C2268F"/>
    <w:rsid w:val="00C44185"/>
    <w:rsid w:val="00C511F2"/>
    <w:rsid w:val="00C515F5"/>
    <w:rsid w:val="00C517E0"/>
    <w:rsid w:val="00C52430"/>
    <w:rsid w:val="00C55134"/>
    <w:rsid w:val="00C65702"/>
    <w:rsid w:val="00C66AEC"/>
    <w:rsid w:val="00C857F2"/>
    <w:rsid w:val="00CA515E"/>
    <w:rsid w:val="00CA6201"/>
    <w:rsid w:val="00CC12E4"/>
    <w:rsid w:val="00CC4A3F"/>
    <w:rsid w:val="00CD5034"/>
    <w:rsid w:val="00CE015E"/>
    <w:rsid w:val="00CE14A2"/>
    <w:rsid w:val="00CE58EC"/>
    <w:rsid w:val="00CF06D8"/>
    <w:rsid w:val="00D14BFD"/>
    <w:rsid w:val="00D16584"/>
    <w:rsid w:val="00D20C8B"/>
    <w:rsid w:val="00D211E3"/>
    <w:rsid w:val="00D24B31"/>
    <w:rsid w:val="00D32A2A"/>
    <w:rsid w:val="00D36B87"/>
    <w:rsid w:val="00D55414"/>
    <w:rsid w:val="00D63DD0"/>
    <w:rsid w:val="00D64FAA"/>
    <w:rsid w:val="00D65915"/>
    <w:rsid w:val="00D66A59"/>
    <w:rsid w:val="00D71494"/>
    <w:rsid w:val="00D71C79"/>
    <w:rsid w:val="00D744DD"/>
    <w:rsid w:val="00D80072"/>
    <w:rsid w:val="00D9585A"/>
    <w:rsid w:val="00D9705C"/>
    <w:rsid w:val="00DA0B04"/>
    <w:rsid w:val="00DA0EF5"/>
    <w:rsid w:val="00DA5CC2"/>
    <w:rsid w:val="00DB1C0A"/>
    <w:rsid w:val="00DB7F99"/>
    <w:rsid w:val="00DC19FA"/>
    <w:rsid w:val="00DC5DDD"/>
    <w:rsid w:val="00DD0B3F"/>
    <w:rsid w:val="00DF7E83"/>
    <w:rsid w:val="00E5015E"/>
    <w:rsid w:val="00E550D7"/>
    <w:rsid w:val="00E70456"/>
    <w:rsid w:val="00E8199E"/>
    <w:rsid w:val="00E842A1"/>
    <w:rsid w:val="00E95316"/>
    <w:rsid w:val="00EA070B"/>
    <w:rsid w:val="00EA3653"/>
    <w:rsid w:val="00EA3E8F"/>
    <w:rsid w:val="00EB277A"/>
    <w:rsid w:val="00EC2EFB"/>
    <w:rsid w:val="00ED7D2A"/>
    <w:rsid w:val="00EE29C8"/>
    <w:rsid w:val="00EE3936"/>
    <w:rsid w:val="00EE3B80"/>
    <w:rsid w:val="00EF52B6"/>
    <w:rsid w:val="00F020A5"/>
    <w:rsid w:val="00F054EC"/>
    <w:rsid w:val="00F05B5C"/>
    <w:rsid w:val="00F05F8B"/>
    <w:rsid w:val="00F25F78"/>
    <w:rsid w:val="00F3267E"/>
    <w:rsid w:val="00F33CC1"/>
    <w:rsid w:val="00F33EF0"/>
    <w:rsid w:val="00F36477"/>
    <w:rsid w:val="00F43E60"/>
    <w:rsid w:val="00F46F90"/>
    <w:rsid w:val="00F67A0D"/>
    <w:rsid w:val="00F730F8"/>
    <w:rsid w:val="00F75100"/>
    <w:rsid w:val="00F82305"/>
    <w:rsid w:val="00FA6F92"/>
    <w:rsid w:val="00FB1BE8"/>
    <w:rsid w:val="00FB3758"/>
    <w:rsid w:val="00FB46AF"/>
    <w:rsid w:val="00FB5167"/>
    <w:rsid w:val="00FD6B80"/>
    <w:rsid w:val="00FE1472"/>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378E6"/>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semiHidden/>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8711AC"/>
    <w:pPr>
      <w:tabs>
        <w:tab w:val="center" w:pos="4677"/>
        <w:tab w:val="right" w:pos="9355"/>
      </w:tabs>
    </w:pPr>
  </w:style>
  <w:style w:type="character" w:customStyle="1" w:styleId="af">
    <w:name w:val="Нижній колонтитул Знак"/>
    <w:basedOn w:val="a0"/>
    <w:link w:val="ae"/>
    <w:uiPriority w:val="99"/>
    <w:rsid w:val="008711AC"/>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8580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9690691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166937422">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39829924">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46767538">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9A589-3E93-4E4F-8B46-4C3A9AE9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1867</Words>
  <Characters>1065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10</cp:revision>
  <cp:lastPrinted>2025-03-18T09:33:00Z</cp:lastPrinted>
  <dcterms:created xsi:type="dcterms:W3CDTF">2025-02-17T12:32:00Z</dcterms:created>
  <dcterms:modified xsi:type="dcterms:W3CDTF">2025-03-25T11:15:00Z</dcterms:modified>
</cp:coreProperties>
</file>