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28" w:rsidRPr="00D55180" w:rsidRDefault="006E688C" w:rsidP="00873017">
      <w:pPr>
        <w:shd w:val="clear" w:color="auto" w:fill="FFFFFF"/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E52ECC">
        <w:rPr>
          <w:sz w:val="28"/>
          <w:szCs w:val="28"/>
          <w:lang w:val="uk-UA"/>
        </w:rPr>
        <w:t>1</w:t>
      </w:r>
    </w:p>
    <w:p w:rsidR="00CA2428" w:rsidRPr="006E688C" w:rsidRDefault="00CA2428" w:rsidP="006E688C">
      <w:pPr>
        <w:pStyle w:val="Standard"/>
        <w:snapToGrid w:val="0"/>
        <w:ind w:left="4536"/>
        <w:jc w:val="both"/>
        <w:rPr>
          <w:color w:val="000000"/>
          <w:sz w:val="28"/>
          <w:szCs w:val="28"/>
        </w:rPr>
      </w:pPr>
      <w:r w:rsidRPr="00D55180">
        <w:rPr>
          <w:sz w:val="28"/>
          <w:szCs w:val="28"/>
        </w:rPr>
        <w:t xml:space="preserve">до </w:t>
      </w:r>
      <w:r>
        <w:rPr>
          <w:sz w:val="28"/>
          <w:szCs w:val="28"/>
        </w:rPr>
        <w:t>наказу Сумської міської військової адміністрації</w:t>
      </w:r>
      <w:r w:rsidR="00BC0647">
        <w:rPr>
          <w:sz w:val="28"/>
          <w:szCs w:val="28"/>
        </w:rPr>
        <w:t xml:space="preserve"> </w:t>
      </w:r>
      <w:r w:rsidR="006538B0">
        <w:rPr>
          <w:bCs/>
          <w:color w:val="000000"/>
          <w:sz w:val="28"/>
          <w:szCs w:val="28"/>
        </w:rPr>
        <w:t xml:space="preserve">«Про </w:t>
      </w:r>
      <w:r w:rsidR="006D422B">
        <w:rPr>
          <w:bCs/>
          <w:color w:val="000000"/>
          <w:sz w:val="28"/>
          <w:szCs w:val="28"/>
        </w:rPr>
        <w:t xml:space="preserve">затвердження </w:t>
      </w:r>
      <w:r w:rsidR="006538B0" w:rsidRPr="00101EE6">
        <w:rPr>
          <w:bCs/>
          <w:color w:val="000000"/>
          <w:sz w:val="28"/>
          <w:szCs w:val="28"/>
        </w:rPr>
        <w:t xml:space="preserve">цільової Програми </w:t>
      </w:r>
      <w:r w:rsidR="006538B0" w:rsidRPr="00101EE6">
        <w:rPr>
          <w:color w:val="000000"/>
          <w:sz w:val="28"/>
          <w:szCs w:val="28"/>
        </w:rPr>
        <w:t>Сумської міської територіальної громади з</w:t>
      </w:r>
      <w:r w:rsidR="006538B0" w:rsidRPr="00101EE6">
        <w:rPr>
          <w:bCs/>
          <w:color w:val="000000"/>
          <w:sz w:val="28"/>
          <w:szCs w:val="28"/>
        </w:rPr>
        <w:t xml:space="preserve"> регулювання містобудівної діяльності та розвитку інформаційної системи</w:t>
      </w:r>
      <w:r w:rsidR="006D422B">
        <w:rPr>
          <w:bCs/>
          <w:color w:val="000000"/>
          <w:sz w:val="28"/>
          <w:szCs w:val="28"/>
        </w:rPr>
        <w:t xml:space="preserve"> містобудівного кадастру на 2025–2027</w:t>
      </w:r>
      <w:r w:rsidR="006538B0" w:rsidRPr="00101EE6">
        <w:rPr>
          <w:bCs/>
          <w:color w:val="000000"/>
          <w:sz w:val="28"/>
          <w:szCs w:val="28"/>
        </w:rPr>
        <w:t xml:space="preserve"> роки»</w:t>
      </w:r>
    </w:p>
    <w:p w:rsidR="00CA2428" w:rsidRPr="00D55180" w:rsidRDefault="00CA2428" w:rsidP="00CA2428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sz w:val="28"/>
          <w:szCs w:val="28"/>
          <w:lang w:val="uk-UA"/>
        </w:rPr>
      </w:pPr>
      <w:r w:rsidRPr="00D55180">
        <w:rPr>
          <w:sz w:val="28"/>
          <w:szCs w:val="28"/>
          <w:lang w:val="uk-UA"/>
        </w:rPr>
        <w:t xml:space="preserve">від </w:t>
      </w:r>
      <w:r w:rsidR="00A65700">
        <w:rPr>
          <w:sz w:val="28"/>
          <w:szCs w:val="28"/>
          <w:lang w:val="uk-UA"/>
        </w:rPr>
        <w:t>02.05.</w:t>
      </w:r>
      <w:r w:rsidR="003D32F6">
        <w:rPr>
          <w:sz w:val="28"/>
          <w:szCs w:val="28"/>
          <w:lang w:val="uk-UA"/>
        </w:rPr>
        <w:t>202</w:t>
      </w:r>
      <w:r w:rsidR="00476813">
        <w:rPr>
          <w:sz w:val="28"/>
          <w:szCs w:val="28"/>
          <w:lang w:val="uk-UA"/>
        </w:rPr>
        <w:t>5</w:t>
      </w:r>
      <w:r w:rsidR="009A0870" w:rsidRPr="009A0870">
        <w:rPr>
          <w:sz w:val="28"/>
          <w:szCs w:val="28"/>
          <w:lang w:val="uk-UA"/>
        </w:rPr>
        <w:t xml:space="preserve"> року </w:t>
      </w:r>
      <w:r w:rsidR="006D422B">
        <w:rPr>
          <w:sz w:val="28"/>
          <w:szCs w:val="28"/>
          <w:lang w:val="uk-UA"/>
        </w:rPr>
        <w:t>№ </w:t>
      </w:r>
      <w:r w:rsidR="00A65700">
        <w:rPr>
          <w:sz w:val="28"/>
          <w:szCs w:val="28"/>
          <w:lang w:val="uk-UA"/>
        </w:rPr>
        <w:t>101-СМВА</w:t>
      </w:r>
      <w:bookmarkStart w:id="0" w:name="_GoBack"/>
      <w:bookmarkEnd w:id="0"/>
    </w:p>
    <w:p w:rsidR="00CA2428" w:rsidRPr="00D55180" w:rsidRDefault="00CA2428" w:rsidP="00CA2428">
      <w:pPr>
        <w:widowControl w:val="0"/>
        <w:tabs>
          <w:tab w:val="left" w:pos="566"/>
        </w:tabs>
        <w:autoSpaceDE w:val="0"/>
        <w:autoSpaceDN w:val="0"/>
        <w:adjustRightInd w:val="0"/>
        <w:ind w:left="4824"/>
        <w:jc w:val="both"/>
        <w:rPr>
          <w:sz w:val="28"/>
          <w:szCs w:val="28"/>
          <w:lang w:val="uk-UA"/>
        </w:rPr>
      </w:pPr>
    </w:p>
    <w:p w:rsidR="0033201A" w:rsidRDefault="0033201A" w:rsidP="0033201A">
      <w:pPr>
        <w:pStyle w:val="aa"/>
        <w:rPr>
          <w:spacing w:val="-8"/>
        </w:rPr>
      </w:pPr>
      <w:r>
        <w:t>Паспорт</w:t>
      </w:r>
      <w:r>
        <w:rPr>
          <w:spacing w:val="-8"/>
        </w:rPr>
        <w:t xml:space="preserve"> </w:t>
      </w:r>
    </w:p>
    <w:p w:rsidR="0033201A" w:rsidRPr="0082729D" w:rsidRDefault="0033201A" w:rsidP="0033201A">
      <w:pPr>
        <w:pStyle w:val="aa"/>
        <w:rPr>
          <w:sz w:val="22"/>
          <w:szCs w:val="22"/>
        </w:rPr>
      </w:pPr>
    </w:p>
    <w:p w:rsidR="0033201A" w:rsidRPr="002B4047" w:rsidRDefault="0033201A" w:rsidP="00D7001A">
      <w:pPr>
        <w:pStyle w:val="Standard"/>
        <w:ind w:right="-283"/>
        <w:jc w:val="center"/>
        <w:rPr>
          <w:color w:val="000000"/>
          <w:sz w:val="28"/>
          <w:szCs w:val="28"/>
        </w:rPr>
      </w:pPr>
      <w:r w:rsidRPr="002B4047">
        <w:rPr>
          <w:color w:val="000000"/>
          <w:sz w:val="28"/>
          <w:szCs w:val="28"/>
        </w:rPr>
        <w:t xml:space="preserve">цільової Програми Сумської міської територіальної громади з регулювання містобудівної діяльності та </w:t>
      </w:r>
      <w:r w:rsidRPr="002B4047">
        <w:rPr>
          <w:bCs/>
          <w:color w:val="000000"/>
          <w:sz w:val="28"/>
          <w:szCs w:val="28"/>
        </w:rPr>
        <w:t xml:space="preserve">розвитку інформаційної системи містобудівного кадастру </w:t>
      </w:r>
      <w:r w:rsidRPr="002B4047">
        <w:rPr>
          <w:color w:val="000000"/>
          <w:sz w:val="28"/>
          <w:szCs w:val="28"/>
        </w:rPr>
        <w:t>на 202</w:t>
      </w:r>
      <w:r w:rsidR="006D422B">
        <w:rPr>
          <w:color w:val="000000"/>
          <w:sz w:val="28"/>
          <w:szCs w:val="28"/>
        </w:rPr>
        <w:t>5</w:t>
      </w:r>
      <w:r w:rsidRPr="002B4047">
        <w:rPr>
          <w:color w:val="000000"/>
          <w:sz w:val="28"/>
          <w:szCs w:val="28"/>
        </w:rPr>
        <w:t>–202</w:t>
      </w:r>
      <w:r w:rsidR="006D422B">
        <w:rPr>
          <w:color w:val="000000"/>
          <w:sz w:val="28"/>
          <w:szCs w:val="28"/>
        </w:rPr>
        <w:t>7</w:t>
      </w:r>
      <w:r w:rsidRPr="002B4047">
        <w:rPr>
          <w:color w:val="000000"/>
          <w:sz w:val="28"/>
          <w:szCs w:val="28"/>
        </w:rPr>
        <w:t xml:space="preserve"> роки </w:t>
      </w:r>
    </w:p>
    <w:p w:rsidR="0033201A" w:rsidRDefault="0033201A" w:rsidP="0033201A">
      <w:pPr>
        <w:pStyle w:val="a8"/>
        <w:spacing w:before="2"/>
        <w:rPr>
          <w:b/>
          <w:sz w:val="27"/>
        </w:rPr>
      </w:pPr>
    </w:p>
    <w:tbl>
      <w:tblPr>
        <w:tblStyle w:val="TableNormal"/>
        <w:tblW w:w="922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15"/>
        <w:gridCol w:w="1232"/>
        <w:gridCol w:w="1744"/>
        <w:gridCol w:w="1418"/>
      </w:tblGrid>
      <w:tr w:rsidR="0033201A" w:rsidRPr="00A65700" w:rsidTr="00D7001A">
        <w:trPr>
          <w:trHeight w:val="680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 Мета програми</w:t>
            </w:r>
          </w:p>
        </w:tc>
        <w:tc>
          <w:tcPr>
            <w:tcW w:w="5609" w:type="dxa"/>
            <w:gridSpan w:val="4"/>
          </w:tcPr>
          <w:p w:rsidR="0033201A" w:rsidRDefault="0033201A" w:rsidP="00F11C9E">
            <w:pPr>
              <w:pStyle w:val="TableParagraph"/>
              <w:ind w:right="194"/>
              <w:jc w:val="both"/>
              <w:rPr>
                <w:color w:val="000000"/>
                <w:sz w:val="28"/>
                <w:szCs w:val="28"/>
              </w:rPr>
            </w:pPr>
            <w:r w:rsidRPr="00101EE6">
              <w:rPr>
                <w:color w:val="000000"/>
                <w:sz w:val="28"/>
                <w:szCs w:val="28"/>
              </w:rPr>
              <w:t xml:space="preserve">Забезпечення </w:t>
            </w:r>
            <w:r w:rsidR="00D7001A">
              <w:rPr>
                <w:color w:val="000000"/>
                <w:sz w:val="28"/>
                <w:szCs w:val="28"/>
              </w:rPr>
              <w:t>територій</w:t>
            </w:r>
            <w:r w:rsidRPr="00101EE6">
              <w:rPr>
                <w:color w:val="000000"/>
                <w:sz w:val="28"/>
                <w:szCs w:val="28"/>
              </w:rPr>
              <w:t xml:space="preserve"> Сумської територіальної громади оновленою містобудівною документацією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3201A" w:rsidRPr="008002E9" w:rsidRDefault="0033201A" w:rsidP="00217479">
            <w:pPr>
              <w:pStyle w:val="TableParagraph"/>
              <w:ind w:right="128"/>
              <w:jc w:val="both"/>
              <w:rPr>
                <w:color w:val="000000"/>
                <w:sz w:val="28"/>
                <w:szCs w:val="28"/>
              </w:rPr>
            </w:pPr>
            <w:r w:rsidRPr="00101EE6">
              <w:rPr>
                <w:color w:val="000000"/>
                <w:sz w:val="28"/>
                <w:szCs w:val="28"/>
              </w:rPr>
              <w:t>Модернізація та удосконалення створеної геоінформаційної системи містобудівного кадастру відповідно до стратегічних цілей економічного та соціального розвитку територіальної громади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3201A" w:rsidTr="002D7CB6">
        <w:trPr>
          <w:trHeight w:val="3320"/>
        </w:trPr>
        <w:tc>
          <w:tcPr>
            <w:tcW w:w="3617" w:type="dxa"/>
          </w:tcPr>
          <w:p w:rsidR="0033201A" w:rsidRDefault="0033201A" w:rsidP="00D7001A">
            <w:pPr>
              <w:pStyle w:val="TableParagraph"/>
              <w:ind w:left="100" w:right="155"/>
              <w:jc w:val="both"/>
              <w:rPr>
                <w:sz w:val="28"/>
              </w:rPr>
            </w:pPr>
            <w:r>
              <w:rPr>
                <w:sz w:val="28"/>
              </w:rPr>
              <w:t>2. Зв'язок зі Стратегією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 міста (номер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 оперативної цілі) 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іншими стратегічними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програмними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 визначають цілі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пріоритети 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відповідній</w:t>
            </w:r>
          </w:p>
          <w:p w:rsidR="0033201A" w:rsidRDefault="0033201A" w:rsidP="00D7001A">
            <w:pPr>
              <w:pStyle w:val="TableParagraph"/>
              <w:ind w:left="100" w:right="81"/>
              <w:jc w:val="both"/>
              <w:rPr>
                <w:sz w:val="28"/>
              </w:rPr>
            </w:pPr>
            <w:r>
              <w:rPr>
                <w:sz w:val="28"/>
              </w:rPr>
              <w:t>сфері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(назва,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 документу)</w:t>
            </w:r>
          </w:p>
        </w:tc>
        <w:tc>
          <w:tcPr>
            <w:tcW w:w="5609" w:type="dxa"/>
            <w:gridSpan w:val="4"/>
          </w:tcPr>
          <w:p w:rsidR="0033201A" w:rsidRDefault="0033201A" w:rsidP="00F11C9E">
            <w:pPr>
              <w:pStyle w:val="TableParagraph"/>
              <w:ind w:right="194"/>
              <w:rPr>
                <w:color w:val="000000" w:themeColor="text1"/>
                <w:sz w:val="28"/>
                <w:szCs w:val="28"/>
              </w:rPr>
            </w:pPr>
            <w:r w:rsidRPr="00701F2D">
              <w:rPr>
                <w:color w:val="000000" w:themeColor="text1"/>
                <w:sz w:val="28"/>
                <w:szCs w:val="28"/>
              </w:rPr>
              <w:t>В.2. Безпечна та здорова громада</w:t>
            </w:r>
          </w:p>
          <w:p w:rsidR="0033201A" w:rsidRPr="00701F2D" w:rsidRDefault="0033201A" w:rsidP="00F11C9E">
            <w:pPr>
              <w:pStyle w:val="TableParagraph"/>
              <w:ind w:right="19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В.3. Громада якісних освітніх, культурних та соціальних послуг</w:t>
            </w:r>
          </w:p>
        </w:tc>
      </w:tr>
      <w:tr w:rsidR="0033201A" w:rsidRPr="00A65700" w:rsidTr="00D7001A">
        <w:trPr>
          <w:trHeight w:val="840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ind w:left="100" w:right="952"/>
              <w:rPr>
                <w:sz w:val="28"/>
              </w:rPr>
            </w:pPr>
            <w:r>
              <w:rPr>
                <w:sz w:val="28"/>
              </w:rPr>
              <w:t>3. Ініціатор розробки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09" w:type="dxa"/>
            <w:gridSpan w:val="4"/>
          </w:tcPr>
          <w:p w:rsidR="0033201A" w:rsidRDefault="009A63DA" w:rsidP="00F11C9E">
            <w:pPr>
              <w:pStyle w:val="TableParagraph"/>
              <w:ind w:right="194"/>
              <w:jc w:val="both"/>
              <w:rPr>
                <w:sz w:val="26"/>
              </w:rPr>
            </w:pPr>
            <w:hyperlink r:id="rId8" w:history="1">
              <w:r w:rsidR="0033201A" w:rsidRPr="002B4047">
                <w:rPr>
                  <w:color w:val="000000"/>
                  <w:sz w:val="28"/>
                  <w:szCs w:val="28"/>
                </w:rPr>
                <w:t>Постійна комісія з питань архітектури, містобудування, регулювання земельних відносин, природокористування та екології</w:t>
              </w:r>
            </w:hyperlink>
            <w:r w:rsidR="0033201A" w:rsidRPr="002B4047">
              <w:rPr>
                <w:color w:val="000000"/>
                <w:sz w:val="28"/>
                <w:szCs w:val="28"/>
              </w:rPr>
              <w:t xml:space="preserve"> Сумської міської ради</w:t>
            </w:r>
          </w:p>
        </w:tc>
      </w:tr>
      <w:tr w:rsidR="0033201A" w:rsidRPr="00A65700" w:rsidTr="005B2DFE">
        <w:trPr>
          <w:trHeight w:val="548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ind w:left="100" w:right="523"/>
              <w:rPr>
                <w:sz w:val="28"/>
              </w:rPr>
            </w:pPr>
            <w:r>
              <w:rPr>
                <w:sz w:val="28"/>
              </w:rPr>
              <w:t>4. Дата, номер і назва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розпорядчого документа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розробку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09" w:type="dxa"/>
            <w:gridSpan w:val="4"/>
          </w:tcPr>
          <w:p w:rsidR="0033201A" w:rsidRDefault="00F73B52" w:rsidP="00F73B52">
            <w:pPr>
              <w:pStyle w:val="TableParagraph"/>
              <w:ind w:right="52"/>
              <w:jc w:val="both"/>
              <w:rPr>
                <w:sz w:val="26"/>
              </w:rPr>
            </w:pPr>
            <w:r>
              <w:rPr>
                <w:sz w:val="28"/>
                <w:szCs w:val="28"/>
              </w:rPr>
              <w:t>Розпорядження Сумського міського голови від 30.09.2024 № 333-Р «</w:t>
            </w:r>
            <w:r w:rsidRPr="00F73B52">
              <w:rPr>
                <w:sz w:val="28"/>
                <w:szCs w:val="28"/>
              </w:rPr>
              <w:t>Про підготовку комплексної цільової Програми Сумської міської територіальної громади з регулювання містобудівної діяльності розвитку інформаційної системи містобудівного кадастру на 2025-2027 роки»</w:t>
            </w:r>
          </w:p>
        </w:tc>
      </w:tr>
      <w:tr w:rsidR="0033201A" w:rsidTr="00D7001A">
        <w:trPr>
          <w:trHeight w:val="680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Розробник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  <w:p w:rsidR="0033201A" w:rsidRDefault="0033201A" w:rsidP="00F11C9E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5609" w:type="dxa"/>
            <w:gridSpan w:val="4"/>
          </w:tcPr>
          <w:p w:rsidR="0033201A" w:rsidRDefault="0033201A" w:rsidP="00F11C9E">
            <w:pPr>
              <w:pStyle w:val="TableParagraph"/>
              <w:ind w:right="52"/>
              <w:jc w:val="both"/>
              <w:rPr>
                <w:sz w:val="26"/>
              </w:rPr>
            </w:pPr>
            <w:r w:rsidRPr="007B0636">
              <w:rPr>
                <w:sz w:val="28"/>
                <w:szCs w:val="28"/>
              </w:rPr>
              <w:t>Департамент забезпечення ресурсних платежів Сумської міської ради</w:t>
            </w:r>
          </w:p>
        </w:tc>
      </w:tr>
      <w:tr w:rsidR="0033201A" w:rsidTr="00F02552">
        <w:trPr>
          <w:trHeight w:val="687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spacing w:line="242" w:lineRule="auto"/>
              <w:ind w:left="100" w:right="917"/>
              <w:rPr>
                <w:sz w:val="28"/>
              </w:rPr>
            </w:pPr>
            <w:r>
              <w:rPr>
                <w:sz w:val="28"/>
              </w:rPr>
              <w:t>6. Відповідальний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виконавець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09" w:type="dxa"/>
            <w:gridSpan w:val="4"/>
          </w:tcPr>
          <w:p w:rsidR="0033201A" w:rsidRDefault="006D422B" w:rsidP="006D422B">
            <w:pPr>
              <w:pStyle w:val="TableParagraph"/>
              <w:ind w:right="52"/>
              <w:jc w:val="both"/>
              <w:rPr>
                <w:sz w:val="26"/>
              </w:rPr>
            </w:pPr>
            <w:r>
              <w:rPr>
                <w:sz w:val="28"/>
                <w:szCs w:val="28"/>
              </w:rPr>
              <w:t>Депа</w:t>
            </w:r>
            <w:r w:rsidR="0033201A" w:rsidRPr="007B0636">
              <w:rPr>
                <w:sz w:val="28"/>
                <w:szCs w:val="28"/>
              </w:rPr>
              <w:t>ртамент забезпечення ресурсних платежів Сумської міської ради</w:t>
            </w:r>
          </w:p>
        </w:tc>
      </w:tr>
      <w:tr w:rsidR="0033201A" w:rsidTr="00F02552">
        <w:trPr>
          <w:trHeight w:val="387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Співвиконавці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09" w:type="dxa"/>
            <w:gridSpan w:val="4"/>
          </w:tcPr>
          <w:p w:rsidR="0033201A" w:rsidRPr="00F02552" w:rsidRDefault="0033201A" w:rsidP="00F02552">
            <w:pPr>
              <w:pStyle w:val="TableParagraph"/>
              <w:tabs>
                <w:tab w:val="left" w:pos="1350"/>
              </w:tabs>
              <w:ind w:right="52"/>
              <w:jc w:val="center"/>
              <w:rPr>
                <w:sz w:val="26"/>
              </w:rPr>
            </w:pPr>
            <w:r w:rsidRPr="007B0636">
              <w:rPr>
                <w:sz w:val="28"/>
                <w:szCs w:val="28"/>
              </w:rPr>
              <w:t>-</w:t>
            </w:r>
          </w:p>
        </w:tc>
      </w:tr>
      <w:tr w:rsidR="0033201A" w:rsidTr="00F02552">
        <w:trPr>
          <w:trHeight w:val="1093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ind w:left="100" w:right="194"/>
              <w:rPr>
                <w:sz w:val="28"/>
              </w:rPr>
            </w:pPr>
            <w:r>
              <w:rPr>
                <w:sz w:val="28"/>
              </w:rPr>
              <w:t>8. Головний/головні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розпорядник/розпорядники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коштів</w:t>
            </w:r>
          </w:p>
        </w:tc>
        <w:tc>
          <w:tcPr>
            <w:tcW w:w="5609" w:type="dxa"/>
            <w:gridSpan w:val="4"/>
          </w:tcPr>
          <w:p w:rsidR="0033201A" w:rsidRDefault="0033201A" w:rsidP="00F11C9E">
            <w:pPr>
              <w:pStyle w:val="TableParagraph"/>
              <w:ind w:right="52"/>
              <w:jc w:val="both"/>
              <w:rPr>
                <w:sz w:val="26"/>
              </w:rPr>
            </w:pPr>
            <w:r w:rsidRPr="002B4047">
              <w:rPr>
                <w:color w:val="000000"/>
                <w:sz w:val="28"/>
                <w:szCs w:val="28"/>
              </w:rPr>
              <w:t>Бюджет Сумської міської територіальної громади</w:t>
            </w:r>
          </w:p>
        </w:tc>
      </w:tr>
      <w:tr w:rsidR="0033201A" w:rsidTr="00F02552">
        <w:trPr>
          <w:trHeight w:val="627"/>
        </w:trPr>
        <w:tc>
          <w:tcPr>
            <w:tcW w:w="3617" w:type="dxa"/>
          </w:tcPr>
          <w:p w:rsidR="0033201A" w:rsidRDefault="0033201A" w:rsidP="00F11C9E">
            <w:pPr>
              <w:pStyle w:val="TableParagraph"/>
              <w:spacing w:line="242" w:lineRule="auto"/>
              <w:ind w:left="100" w:right="990"/>
              <w:rPr>
                <w:sz w:val="28"/>
              </w:rPr>
            </w:pPr>
            <w:r>
              <w:rPr>
                <w:sz w:val="28"/>
              </w:rPr>
              <w:t>9. Терміни реалізації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609" w:type="dxa"/>
            <w:gridSpan w:val="4"/>
          </w:tcPr>
          <w:p w:rsidR="0033201A" w:rsidRDefault="006D422B" w:rsidP="00F11C9E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2025</w:t>
            </w:r>
            <w:r w:rsidR="0033201A">
              <w:rPr>
                <w:color w:val="000000"/>
                <w:sz w:val="28"/>
                <w:szCs w:val="28"/>
                <w:lang w:val="ru-RU"/>
              </w:rPr>
              <w:t>-</w:t>
            </w:r>
            <w:r w:rsidR="0033201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7</w:t>
            </w:r>
            <w:r w:rsidR="0033201A">
              <w:rPr>
                <w:color w:val="000000"/>
                <w:sz w:val="28"/>
                <w:szCs w:val="28"/>
              </w:rPr>
              <w:t xml:space="preserve"> роки</w:t>
            </w:r>
          </w:p>
          <w:p w:rsidR="0033201A" w:rsidRPr="00014918" w:rsidRDefault="0033201A" w:rsidP="00F11C9E"/>
        </w:tc>
      </w:tr>
      <w:tr w:rsidR="0033201A" w:rsidTr="00542CA2">
        <w:trPr>
          <w:trHeight w:val="1029"/>
        </w:trPr>
        <w:tc>
          <w:tcPr>
            <w:tcW w:w="3617" w:type="dxa"/>
            <w:vMerge w:val="restart"/>
          </w:tcPr>
          <w:p w:rsidR="0033201A" w:rsidRPr="00253FAB" w:rsidRDefault="0033201A" w:rsidP="00F02552">
            <w:pPr>
              <w:pStyle w:val="TableParagraph"/>
              <w:spacing w:before="98"/>
              <w:ind w:left="100" w:right="423"/>
              <w:rPr>
                <w:color w:val="000000" w:themeColor="text1"/>
                <w:sz w:val="28"/>
              </w:rPr>
            </w:pPr>
            <w:r w:rsidRPr="00253FAB">
              <w:rPr>
                <w:color w:val="000000" w:themeColor="text1"/>
                <w:sz w:val="28"/>
              </w:rPr>
              <w:t>10. Загальний обсяг</w:t>
            </w:r>
            <w:r w:rsidRPr="00253FA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253FAB">
              <w:rPr>
                <w:color w:val="000000" w:themeColor="text1"/>
                <w:sz w:val="28"/>
              </w:rPr>
              <w:t>фінансових ресурсів,</w:t>
            </w:r>
            <w:r w:rsidRPr="00253FA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253FAB">
              <w:rPr>
                <w:color w:val="000000" w:themeColor="text1"/>
                <w:sz w:val="28"/>
              </w:rPr>
              <w:t>необхідних для реалізації</w:t>
            </w:r>
            <w:r w:rsidRPr="00253FA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253FAB">
              <w:rPr>
                <w:color w:val="000000" w:themeColor="text1"/>
                <w:sz w:val="28"/>
              </w:rPr>
              <w:t>програми, всього</w:t>
            </w:r>
          </w:p>
          <w:p w:rsidR="0033201A" w:rsidRPr="00253FAB" w:rsidRDefault="0033201A" w:rsidP="00F02552">
            <w:pPr>
              <w:pStyle w:val="TableParagraph"/>
              <w:spacing w:before="98"/>
              <w:ind w:left="100" w:right="423"/>
              <w:rPr>
                <w:color w:val="000000" w:themeColor="text1"/>
                <w:sz w:val="28"/>
              </w:rPr>
            </w:pPr>
            <w:r w:rsidRPr="00253FAB">
              <w:rPr>
                <w:color w:val="000000" w:themeColor="text1"/>
                <w:sz w:val="28"/>
              </w:rPr>
              <w:t>у</w:t>
            </w:r>
            <w:r w:rsidRPr="00253FAB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253FAB">
              <w:rPr>
                <w:color w:val="000000" w:themeColor="text1"/>
                <w:sz w:val="28"/>
              </w:rPr>
              <w:t>тому числі:</w:t>
            </w:r>
          </w:p>
        </w:tc>
        <w:tc>
          <w:tcPr>
            <w:tcW w:w="1215" w:type="dxa"/>
          </w:tcPr>
          <w:p w:rsidR="0033201A" w:rsidRPr="00253FAB" w:rsidRDefault="0033201A" w:rsidP="00542CA2">
            <w:pPr>
              <w:pStyle w:val="TableParagraph"/>
              <w:spacing w:before="101" w:line="242" w:lineRule="auto"/>
              <w:ind w:left="99" w:right="92"/>
              <w:jc w:val="center"/>
              <w:rPr>
                <w:color w:val="000000" w:themeColor="text1"/>
                <w:sz w:val="24"/>
              </w:rPr>
            </w:pPr>
            <w:r w:rsidRPr="00253FAB">
              <w:rPr>
                <w:color w:val="000000" w:themeColor="text1"/>
                <w:sz w:val="24"/>
              </w:rPr>
              <w:t>Всього,</w:t>
            </w:r>
            <w:r w:rsidRPr="00253FA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53FAB">
              <w:rPr>
                <w:color w:val="000000" w:themeColor="text1"/>
                <w:sz w:val="24"/>
              </w:rPr>
              <w:t>тис.</w:t>
            </w:r>
            <w:r w:rsidRPr="00253FA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42CA2" w:rsidRPr="00253FAB">
              <w:rPr>
                <w:color w:val="000000" w:themeColor="text1"/>
                <w:spacing w:val="1"/>
                <w:sz w:val="24"/>
              </w:rPr>
              <w:t>г</w:t>
            </w:r>
            <w:r w:rsidRPr="00253FAB">
              <w:rPr>
                <w:color w:val="000000" w:themeColor="text1"/>
                <w:sz w:val="24"/>
              </w:rPr>
              <w:t>рн.</w:t>
            </w:r>
          </w:p>
        </w:tc>
        <w:tc>
          <w:tcPr>
            <w:tcW w:w="1232" w:type="dxa"/>
          </w:tcPr>
          <w:p w:rsidR="0033201A" w:rsidRPr="00253FAB" w:rsidRDefault="0033201A" w:rsidP="00542CA2">
            <w:pPr>
              <w:pStyle w:val="TableParagraph"/>
              <w:tabs>
                <w:tab w:val="left" w:pos="854"/>
              </w:tabs>
              <w:spacing w:before="98"/>
              <w:ind w:left="99"/>
              <w:jc w:val="center"/>
              <w:rPr>
                <w:color w:val="000000" w:themeColor="text1"/>
                <w:sz w:val="28"/>
              </w:rPr>
            </w:pPr>
            <w:r w:rsidRPr="00253FAB">
              <w:rPr>
                <w:color w:val="000000" w:themeColor="text1"/>
                <w:position w:val="3"/>
                <w:sz w:val="28"/>
                <w:szCs w:val="28"/>
                <w:u w:val="single"/>
              </w:rPr>
              <w:t>202</w:t>
            </w:r>
            <w:r w:rsidR="006D422B" w:rsidRPr="00253FAB">
              <w:rPr>
                <w:color w:val="000000" w:themeColor="text1"/>
                <w:position w:val="3"/>
                <w:sz w:val="28"/>
                <w:szCs w:val="28"/>
                <w:u w:val="single"/>
              </w:rPr>
              <w:t>5</w:t>
            </w:r>
            <w:r w:rsidRPr="00253FAB">
              <w:rPr>
                <w:color w:val="000000" w:themeColor="text1"/>
                <w:position w:val="3"/>
                <w:sz w:val="28"/>
                <w:szCs w:val="28"/>
                <w:u w:val="single"/>
              </w:rPr>
              <w:t xml:space="preserve"> </w:t>
            </w:r>
            <w:r w:rsidRPr="00253FAB">
              <w:rPr>
                <w:color w:val="000000" w:themeColor="text1"/>
                <w:sz w:val="28"/>
              </w:rPr>
              <w:t>рік</w:t>
            </w:r>
          </w:p>
        </w:tc>
        <w:tc>
          <w:tcPr>
            <w:tcW w:w="1744" w:type="dxa"/>
          </w:tcPr>
          <w:p w:rsidR="0033201A" w:rsidRPr="00253FAB" w:rsidRDefault="0033201A" w:rsidP="00542CA2">
            <w:pPr>
              <w:pStyle w:val="TableParagraph"/>
              <w:tabs>
                <w:tab w:val="left" w:pos="863"/>
              </w:tabs>
              <w:spacing w:before="98"/>
              <w:ind w:left="98"/>
              <w:jc w:val="center"/>
              <w:rPr>
                <w:color w:val="000000" w:themeColor="text1"/>
                <w:sz w:val="28"/>
              </w:rPr>
            </w:pPr>
            <w:r w:rsidRPr="00253FAB">
              <w:rPr>
                <w:color w:val="000000" w:themeColor="text1"/>
                <w:sz w:val="28"/>
                <w:u w:val="single"/>
              </w:rPr>
              <w:t>202</w:t>
            </w:r>
            <w:r w:rsidR="006D422B" w:rsidRPr="00253FAB">
              <w:rPr>
                <w:color w:val="000000" w:themeColor="text1"/>
                <w:sz w:val="28"/>
                <w:u w:val="single"/>
              </w:rPr>
              <w:t>6</w:t>
            </w:r>
            <w:r w:rsidRPr="00253FAB">
              <w:rPr>
                <w:color w:val="000000" w:themeColor="text1"/>
                <w:sz w:val="28"/>
                <w:u w:val="single"/>
              </w:rPr>
              <w:t xml:space="preserve"> </w:t>
            </w:r>
            <w:r w:rsidRPr="00253FAB">
              <w:rPr>
                <w:color w:val="000000" w:themeColor="text1"/>
                <w:sz w:val="28"/>
              </w:rPr>
              <w:t>рік</w:t>
            </w:r>
          </w:p>
        </w:tc>
        <w:tc>
          <w:tcPr>
            <w:tcW w:w="1418" w:type="dxa"/>
          </w:tcPr>
          <w:p w:rsidR="0033201A" w:rsidRPr="00253FAB" w:rsidRDefault="0033201A" w:rsidP="00542CA2">
            <w:pPr>
              <w:pStyle w:val="TableParagraph"/>
              <w:tabs>
                <w:tab w:val="left" w:pos="862"/>
              </w:tabs>
              <w:spacing w:before="98"/>
              <w:ind w:left="97"/>
              <w:jc w:val="center"/>
              <w:rPr>
                <w:color w:val="000000" w:themeColor="text1"/>
                <w:sz w:val="28"/>
              </w:rPr>
            </w:pPr>
            <w:r w:rsidRPr="00253FAB">
              <w:rPr>
                <w:color w:val="000000" w:themeColor="text1"/>
                <w:sz w:val="28"/>
                <w:u w:val="single"/>
              </w:rPr>
              <w:t>202</w:t>
            </w:r>
            <w:r w:rsidR="006D422B" w:rsidRPr="00253FAB">
              <w:rPr>
                <w:color w:val="000000" w:themeColor="text1"/>
                <w:sz w:val="28"/>
                <w:u w:val="single"/>
              </w:rPr>
              <w:t>7</w:t>
            </w:r>
            <w:r w:rsidRPr="00253FAB">
              <w:rPr>
                <w:color w:val="000000" w:themeColor="text1"/>
                <w:sz w:val="28"/>
                <w:u w:val="single"/>
              </w:rPr>
              <w:t xml:space="preserve"> </w:t>
            </w:r>
            <w:r w:rsidRPr="00253FAB">
              <w:rPr>
                <w:color w:val="000000" w:themeColor="text1"/>
                <w:sz w:val="28"/>
              </w:rPr>
              <w:t>рік</w:t>
            </w:r>
          </w:p>
        </w:tc>
      </w:tr>
      <w:tr w:rsidR="0033201A" w:rsidTr="00542CA2">
        <w:trPr>
          <w:trHeight w:val="760"/>
        </w:trPr>
        <w:tc>
          <w:tcPr>
            <w:tcW w:w="3617" w:type="dxa"/>
            <w:vMerge/>
            <w:tcBorders>
              <w:top w:val="nil"/>
            </w:tcBorders>
          </w:tcPr>
          <w:p w:rsidR="0033201A" w:rsidRPr="00253FAB" w:rsidRDefault="0033201A" w:rsidP="00F11C9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15" w:type="dxa"/>
          </w:tcPr>
          <w:p w:rsidR="0033201A" w:rsidRPr="00253FAB" w:rsidRDefault="008002E9" w:rsidP="00A4243F">
            <w:pPr>
              <w:pStyle w:val="TableParagraph"/>
              <w:rPr>
                <w:color w:val="000000" w:themeColor="text1"/>
                <w:sz w:val="26"/>
              </w:rPr>
            </w:pPr>
            <w:r w:rsidRPr="00253FAB">
              <w:rPr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  <w:r w:rsidR="00794B97" w:rsidRPr="00253FAB">
              <w:rPr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="00A4243F" w:rsidRPr="00253FAB">
              <w:rPr>
                <w:bCs/>
                <w:color w:val="000000" w:themeColor="text1"/>
                <w:sz w:val="28"/>
                <w:szCs w:val="28"/>
                <w:lang w:val="ru-RU"/>
              </w:rPr>
              <w:t>400</w:t>
            </w:r>
            <w:r w:rsidRPr="00253FAB">
              <w:rPr>
                <w:bCs/>
                <w:color w:val="000000" w:themeColor="text1"/>
                <w:sz w:val="28"/>
                <w:szCs w:val="28"/>
                <w:lang w:val="ru-RU"/>
              </w:rPr>
              <w:t>,0</w:t>
            </w:r>
            <w:r w:rsidR="0033201A" w:rsidRPr="00253FAB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232" w:type="dxa"/>
          </w:tcPr>
          <w:p w:rsidR="0033201A" w:rsidRPr="00253FAB" w:rsidRDefault="008002E9" w:rsidP="00A4243F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8"/>
                <w:szCs w:val="28"/>
              </w:rPr>
              <w:t>2</w:t>
            </w:r>
            <w:r w:rsidR="00794B97" w:rsidRPr="00253FAB">
              <w:rPr>
                <w:color w:val="000000" w:themeColor="text1"/>
                <w:sz w:val="28"/>
                <w:szCs w:val="28"/>
              </w:rPr>
              <w:t>1</w:t>
            </w:r>
            <w:r w:rsidR="00A4243F" w:rsidRPr="00253FAB">
              <w:rPr>
                <w:color w:val="000000" w:themeColor="text1"/>
                <w:sz w:val="28"/>
                <w:szCs w:val="28"/>
              </w:rPr>
              <w:t>500</w:t>
            </w:r>
            <w:r w:rsidRPr="00253FA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44" w:type="dxa"/>
          </w:tcPr>
          <w:p w:rsidR="0033201A" w:rsidRPr="00253FAB" w:rsidRDefault="00794B97" w:rsidP="00D209CB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8"/>
                <w:szCs w:val="28"/>
                <w:lang w:val="ru-RU"/>
              </w:rPr>
              <w:t>1400</w:t>
            </w:r>
            <w:r w:rsidR="008002E9" w:rsidRPr="00253FAB">
              <w:rPr>
                <w:color w:val="000000" w:themeColor="text1"/>
                <w:sz w:val="28"/>
                <w:szCs w:val="28"/>
                <w:lang w:val="ru-RU"/>
              </w:rPr>
              <w:t>,0</w:t>
            </w:r>
          </w:p>
        </w:tc>
        <w:tc>
          <w:tcPr>
            <w:tcW w:w="1418" w:type="dxa"/>
          </w:tcPr>
          <w:p w:rsidR="0033201A" w:rsidRPr="00253FAB" w:rsidRDefault="00794B97" w:rsidP="00D209CB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8"/>
                <w:szCs w:val="28"/>
                <w:lang w:val="ru-RU"/>
              </w:rPr>
              <w:t>1500</w:t>
            </w:r>
            <w:r w:rsidR="008002E9" w:rsidRPr="00253FAB">
              <w:rPr>
                <w:color w:val="000000" w:themeColor="text1"/>
                <w:sz w:val="28"/>
                <w:szCs w:val="28"/>
                <w:lang w:val="ru-RU"/>
              </w:rPr>
              <w:t>,0</w:t>
            </w:r>
          </w:p>
        </w:tc>
      </w:tr>
      <w:tr w:rsidR="008002E9" w:rsidTr="00542CA2">
        <w:trPr>
          <w:trHeight w:val="760"/>
        </w:trPr>
        <w:tc>
          <w:tcPr>
            <w:tcW w:w="3617" w:type="dxa"/>
            <w:tcBorders>
              <w:top w:val="nil"/>
            </w:tcBorders>
          </w:tcPr>
          <w:p w:rsidR="008002E9" w:rsidRPr="00253FAB" w:rsidRDefault="008002E9" w:rsidP="008002E9">
            <w:pPr>
              <w:rPr>
                <w:color w:val="000000" w:themeColor="text1"/>
                <w:sz w:val="2"/>
                <w:szCs w:val="2"/>
                <w:lang w:val="ru-RU"/>
              </w:rPr>
            </w:pPr>
            <w:r w:rsidRPr="00253FAB">
              <w:rPr>
                <w:color w:val="000000" w:themeColor="text1"/>
                <w:sz w:val="28"/>
                <w:lang w:val="ru-RU"/>
              </w:rPr>
              <w:t xml:space="preserve">10.1. </w:t>
            </w:r>
            <w:proofErr w:type="spellStart"/>
            <w:r w:rsidRPr="00253FAB">
              <w:rPr>
                <w:color w:val="000000" w:themeColor="text1"/>
                <w:sz w:val="28"/>
                <w:lang w:val="ru-RU"/>
              </w:rPr>
              <w:t>кошти</w:t>
            </w:r>
            <w:proofErr w:type="spellEnd"/>
            <w:r w:rsidRPr="00253FAB">
              <w:rPr>
                <w:color w:val="000000" w:themeColor="text1"/>
                <w:sz w:val="28"/>
                <w:lang w:val="ru-RU"/>
              </w:rPr>
              <w:t xml:space="preserve"> бюджету</w:t>
            </w:r>
            <w:r w:rsidRPr="00253FAB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253FAB">
              <w:rPr>
                <w:color w:val="000000" w:themeColor="text1"/>
                <w:sz w:val="28"/>
                <w:lang w:val="ru-RU"/>
              </w:rPr>
              <w:t>Сумської</w:t>
            </w:r>
            <w:r w:rsidRPr="00253FAB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253FAB">
              <w:rPr>
                <w:color w:val="000000" w:themeColor="text1"/>
                <w:sz w:val="28"/>
                <w:lang w:val="ru-RU"/>
              </w:rPr>
              <w:t>міської</w:t>
            </w:r>
            <w:r w:rsidRPr="00253FAB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253FAB">
              <w:rPr>
                <w:color w:val="000000" w:themeColor="text1"/>
                <w:sz w:val="28"/>
                <w:lang w:val="ru-RU"/>
              </w:rPr>
              <w:t>ТГ</w:t>
            </w:r>
          </w:p>
        </w:tc>
        <w:tc>
          <w:tcPr>
            <w:tcW w:w="1215" w:type="dxa"/>
          </w:tcPr>
          <w:p w:rsidR="008002E9" w:rsidRPr="00253FAB" w:rsidRDefault="00740DB6" w:rsidP="008002E9">
            <w:pPr>
              <w:pStyle w:val="TableParagrap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53FAB">
              <w:rPr>
                <w:color w:val="000000" w:themeColor="text1"/>
                <w:sz w:val="24"/>
              </w:rPr>
              <w:t>т</w:t>
            </w:r>
            <w:r w:rsidR="008002E9" w:rsidRPr="00253FAB">
              <w:rPr>
                <w:color w:val="000000" w:themeColor="text1"/>
                <w:sz w:val="24"/>
              </w:rPr>
              <w:t>ис</w:t>
            </w:r>
            <w:r w:rsidRPr="00253FAB">
              <w:rPr>
                <w:color w:val="000000" w:themeColor="text1"/>
                <w:sz w:val="24"/>
              </w:rPr>
              <w:t>.</w:t>
            </w:r>
            <w:r w:rsidR="008002E9" w:rsidRPr="00253FA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8002E9" w:rsidRPr="00253FAB">
              <w:rPr>
                <w:color w:val="000000" w:themeColor="text1"/>
                <w:sz w:val="24"/>
              </w:rPr>
              <w:t>грн</w:t>
            </w:r>
            <w:r w:rsidRPr="00253FAB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232" w:type="dxa"/>
          </w:tcPr>
          <w:p w:rsidR="008002E9" w:rsidRPr="00253FAB" w:rsidRDefault="008002E9" w:rsidP="00A4243F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8"/>
                <w:szCs w:val="28"/>
              </w:rPr>
              <w:t>2</w:t>
            </w:r>
            <w:r w:rsidR="00794B97" w:rsidRPr="00253FAB">
              <w:rPr>
                <w:color w:val="000000" w:themeColor="text1"/>
                <w:sz w:val="28"/>
                <w:szCs w:val="28"/>
              </w:rPr>
              <w:t>1</w:t>
            </w:r>
            <w:r w:rsidR="00A4243F" w:rsidRPr="00253FAB">
              <w:rPr>
                <w:color w:val="000000" w:themeColor="text1"/>
                <w:sz w:val="28"/>
                <w:szCs w:val="28"/>
              </w:rPr>
              <w:t>500</w:t>
            </w:r>
            <w:r w:rsidRPr="00253FAB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44" w:type="dxa"/>
          </w:tcPr>
          <w:p w:rsidR="008002E9" w:rsidRPr="00253FAB" w:rsidRDefault="00794B97" w:rsidP="00D209CB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8"/>
                <w:szCs w:val="28"/>
                <w:lang w:val="ru-RU"/>
              </w:rPr>
              <w:t>1400</w:t>
            </w:r>
            <w:r w:rsidR="008002E9" w:rsidRPr="00253FAB">
              <w:rPr>
                <w:color w:val="000000" w:themeColor="text1"/>
                <w:sz w:val="28"/>
                <w:szCs w:val="28"/>
                <w:lang w:val="ru-RU"/>
              </w:rPr>
              <w:t>,0</w:t>
            </w:r>
          </w:p>
        </w:tc>
        <w:tc>
          <w:tcPr>
            <w:tcW w:w="1418" w:type="dxa"/>
          </w:tcPr>
          <w:p w:rsidR="008002E9" w:rsidRPr="00253FAB" w:rsidRDefault="00794B97" w:rsidP="00D209CB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8"/>
                <w:szCs w:val="28"/>
                <w:lang w:val="ru-RU"/>
              </w:rPr>
              <w:t>1500</w:t>
            </w:r>
            <w:r w:rsidR="008002E9" w:rsidRPr="00253FAB">
              <w:rPr>
                <w:color w:val="000000" w:themeColor="text1"/>
                <w:sz w:val="28"/>
                <w:szCs w:val="28"/>
                <w:lang w:val="ru-RU"/>
              </w:rPr>
              <w:t>,0</w:t>
            </w:r>
          </w:p>
        </w:tc>
      </w:tr>
      <w:tr w:rsidR="0033201A" w:rsidTr="00542CA2">
        <w:trPr>
          <w:trHeight w:val="665"/>
        </w:trPr>
        <w:tc>
          <w:tcPr>
            <w:tcW w:w="3617" w:type="dxa"/>
            <w:tcBorders>
              <w:top w:val="nil"/>
            </w:tcBorders>
          </w:tcPr>
          <w:p w:rsidR="0033201A" w:rsidRPr="00253FAB" w:rsidRDefault="0033201A" w:rsidP="00F11C9E">
            <w:pPr>
              <w:rPr>
                <w:color w:val="000000" w:themeColor="text1"/>
                <w:sz w:val="2"/>
                <w:szCs w:val="2"/>
              </w:rPr>
            </w:pPr>
            <w:r w:rsidRPr="00253FAB">
              <w:rPr>
                <w:color w:val="000000" w:themeColor="text1"/>
                <w:sz w:val="28"/>
              </w:rPr>
              <w:t xml:space="preserve">10.2. </w:t>
            </w:r>
            <w:proofErr w:type="spellStart"/>
            <w:r w:rsidRPr="00253FAB">
              <w:rPr>
                <w:color w:val="000000" w:themeColor="text1"/>
                <w:sz w:val="28"/>
              </w:rPr>
              <w:t>кошти</w:t>
            </w:r>
            <w:proofErr w:type="spellEnd"/>
            <w:r w:rsidRPr="00253FAB">
              <w:rPr>
                <w:color w:val="000000" w:themeColor="text1"/>
                <w:sz w:val="28"/>
              </w:rPr>
              <w:t xml:space="preserve"> державного</w:t>
            </w:r>
            <w:r w:rsidRPr="00253FAB">
              <w:rPr>
                <w:color w:val="000000" w:themeColor="text1"/>
                <w:spacing w:val="-67"/>
                <w:sz w:val="28"/>
              </w:rPr>
              <w:t xml:space="preserve"> </w:t>
            </w:r>
            <w:proofErr w:type="spellStart"/>
            <w:r w:rsidRPr="00253FAB">
              <w:rPr>
                <w:color w:val="000000" w:themeColor="text1"/>
                <w:sz w:val="28"/>
              </w:rPr>
              <w:t>бюджету</w:t>
            </w:r>
            <w:proofErr w:type="spellEnd"/>
          </w:p>
        </w:tc>
        <w:tc>
          <w:tcPr>
            <w:tcW w:w="1215" w:type="dxa"/>
          </w:tcPr>
          <w:p w:rsidR="0033201A" w:rsidRPr="00253FAB" w:rsidRDefault="00740DB6" w:rsidP="00F11C9E">
            <w:pPr>
              <w:rPr>
                <w:color w:val="000000" w:themeColor="text1"/>
                <w:lang w:val="uk-UA"/>
              </w:rPr>
            </w:pPr>
            <w:r w:rsidRPr="00253FAB">
              <w:rPr>
                <w:color w:val="000000" w:themeColor="text1"/>
                <w:lang w:val="uk-UA"/>
              </w:rPr>
              <w:t>т</w:t>
            </w:r>
            <w:proofErr w:type="spellStart"/>
            <w:r w:rsidR="0033201A" w:rsidRPr="00253FAB">
              <w:rPr>
                <w:color w:val="000000" w:themeColor="text1"/>
              </w:rPr>
              <w:t>ис</w:t>
            </w:r>
            <w:proofErr w:type="spellEnd"/>
            <w:r w:rsidRPr="00253FAB">
              <w:rPr>
                <w:color w:val="000000" w:themeColor="text1"/>
                <w:lang w:val="uk-UA"/>
              </w:rPr>
              <w:t>.</w:t>
            </w:r>
            <w:r w:rsidR="0033201A" w:rsidRPr="00253FAB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="0033201A" w:rsidRPr="00253FAB">
              <w:rPr>
                <w:color w:val="000000" w:themeColor="text1"/>
              </w:rPr>
              <w:t>грн</w:t>
            </w:r>
            <w:proofErr w:type="spellEnd"/>
            <w:r w:rsidRPr="00253FA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232" w:type="dxa"/>
          </w:tcPr>
          <w:p w:rsidR="0033201A" w:rsidRPr="00253FAB" w:rsidRDefault="0033201A" w:rsidP="00F11C9E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6"/>
              </w:rPr>
              <w:t>-</w:t>
            </w:r>
          </w:p>
          <w:p w:rsidR="0033201A" w:rsidRPr="00253FAB" w:rsidRDefault="0033201A" w:rsidP="00F11C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4" w:type="dxa"/>
          </w:tcPr>
          <w:p w:rsidR="0033201A" w:rsidRPr="00253FAB" w:rsidRDefault="0033201A" w:rsidP="00F11C9E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6"/>
              </w:rPr>
              <w:t>-</w:t>
            </w:r>
          </w:p>
          <w:p w:rsidR="0033201A" w:rsidRPr="00253FAB" w:rsidRDefault="0033201A" w:rsidP="00F11C9E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:rsidR="0033201A" w:rsidRPr="00253FAB" w:rsidRDefault="0033201A" w:rsidP="00F11C9E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253FAB">
              <w:rPr>
                <w:color w:val="000000" w:themeColor="text1"/>
                <w:sz w:val="26"/>
              </w:rPr>
              <w:t>-</w:t>
            </w:r>
          </w:p>
          <w:p w:rsidR="0033201A" w:rsidRPr="00253FAB" w:rsidRDefault="0033201A" w:rsidP="00F11C9E">
            <w:pPr>
              <w:ind w:firstLine="720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3201A" w:rsidTr="00542CA2">
        <w:trPr>
          <w:trHeight w:val="760"/>
        </w:trPr>
        <w:tc>
          <w:tcPr>
            <w:tcW w:w="3617" w:type="dxa"/>
            <w:tcBorders>
              <w:top w:val="nil"/>
            </w:tcBorders>
          </w:tcPr>
          <w:p w:rsidR="0033201A" w:rsidRPr="00253FAB" w:rsidRDefault="0033201A" w:rsidP="00005FBC">
            <w:pPr>
              <w:rPr>
                <w:color w:val="000000" w:themeColor="text1"/>
                <w:sz w:val="28"/>
                <w:lang w:val="ru-RU"/>
              </w:rPr>
            </w:pPr>
            <w:r w:rsidRPr="00253FAB">
              <w:rPr>
                <w:color w:val="000000" w:themeColor="text1"/>
                <w:sz w:val="28"/>
                <w:lang w:val="ru-RU"/>
              </w:rPr>
              <w:t>10.3.</w:t>
            </w:r>
            <w:r w:rsidRPr="00253FAB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253FAB">
              <w:rPr>
                <w:color w:val="000000" w:themeColor="text1"/>
                <w:sz w:val="28"/>
                <w:lang w:val="ru-RU"/>
              </w:rPr>
              <w:t>інші</w:t>
            </w:r>
            <w:proofErr w:type="spellEnd"/>
            <w:r w:rsidRPr="00253FAB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53FAB">
              <w:rPr>
                <w:color w:val="000000" w:themeColor="text1"/>
                <w:sz w:val="28"/>
                <w:lang w:val="ru-RU"/>
              </w:rPr>
              <w:t>джерела</w:t>
            </w:r>
            <w:proofErr w:type="spellEnd"/>
            <w:r w:rsidRPr="00253FAB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253FAB">
              <w:rPr>
                <w:color w:val="000000" w:themeColor="text1"/>
                <w:sz w:val="28"/>
                <w:lang w:val="ru-RU"/>
              </w:rPr>
              <w:t>фінансування</w:t>
            </w:r>
            <w:r w:rsidRPr="00253FAB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253FAB">
              <w:rPr>
                <w:color w:val="000000" w:themeColor="text1"/>
                <w:sz w:val="28"/>
                <w:lang w:val="ru-RU"/>
              </w:rPr>
              <w:t>(</w:t>
            </w:r>
            <w:r w:rsidR="00005FBC" w:rsidRPr="00253FAB">
              <w:rPr>
                <w:color w:val="000000" w:themeColor="text1"/>
                <w:sz w:val="28"/>
                <w:lang w:val="uk-UA"/>
              </w:rPr>
              <w:t>грантові кошти</w:t>
            </w:r>
            <w:r w:rsidRPr="00253FAB">
              <w:rPr>
                <w:color w:val="000000" w:themeColor="text1"/>
                <w:sz w:val="28"/>
                <w:lang w:val="ru-RU"/>
              </w:rPr>
              <w:t>)</w:t>
            </w:r>
          </w:p>
        </w:tc>
        <w:tc>
          <w:tcPr>
            <w:tcW w:w="1215" w:type="dxa"/>
          </w:tcPr>
          <w:p w:rsidR="0033201A" w:rsidRPr="00253FAB" w:rsidRDefault="00740DB6" w:rsidP="00F11C9E">
            <w:pPr>
              <w:pStyle w:val="TableParagrap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53FAB">
              <w:rPr>
                <w:color w:val="000000" w:themeColor="text1"/>
                <w:sz w:val="24"/>
              </w:rPr>
              <w:t>т</w:t>
            </w:r>
            <w:r w:rsidR="0033201A" w:rsidRPr="00253FAB">
              <w:rPr>
                <w:color w:val="000000" w:themeColor="text1"/>
                <w:sz w:val="24"/>
              </w:rPr>
              <w:t>ис</w:t>
            </w:r>
            <w:r w:rsidRPr="00253FAB">
              <w:rPr>
                <w:color w:val="000000" w:themeColor="text1"/>
                <w:sz w:val="24"/>
              </w:rPr>
              <w:t>.</w:t>
            </w:r>
            <w:r w:rsidR="0033201A" w:rsidRPr="00253FA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3201A" w:rsidRPr="00253FAB">
              <w:rPr>
                <w:color w:val="000000" w:themeColor="text1"/>
                <w:sz w:val="24"/>
              </w:rPr>
              <w:t>грн</w:t>
            </w:r>
            <w:r w:rsidRPr="00253FAB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232" w:type="dxa"/>
          </w:tcPr>
          <w:p w:rsidR="0033201A" w:rsidRPr="00253FAB" w:rsidRDefault="0033201A" w:rsidP="00F11C9E">
            <w:pPr>
              <w:jc w:val="center"/>
              <w:rPr>
                <w:color w:val="000000" w:themeColor="text1"/>
                <w:lang w:val="ru-RU"/>
              </w:rPr>
            </w:pPr>
            <w:r w:rsidRPr="00253FA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744" w:type="dxa"/>
          </w:tcPr>
          <w:p w:rsidR="0033201A" w:rsidRPr="00253FAB" w:rsidRDefault="0033201A" w:rsidP="00F11C9E">
            <w:pPr>
              <w:jc w:val="center"/>
              <w:rPr>
                <w:color w:val="000000" w:themeColor="text1"/>
                <w:lang w:val="ru-RU"/>
              </w:rPr>
            </w:pPr>
            <w:r w:rsidRPr="00253FA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418" w:type="dxa"/>
          </w:tcPr>
          <w:p w:rsidR="0033201A" w:rsidRPr="00253FAB" w:rsidRDefault="008002E9" w:rsidP="00F11C9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53FAB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</w:tbl>
    <w:p w:rsidR="00D425F6" w:rsidRPr="00873017" w:rsidRDefault="00D425F6" w:rsidP="00CA2428">
      <w:pPr>
        <w:tabs>
          <w:tab w:val="left" w:pos="1170"/>
        </w:tabs>
        <w:rPr>
          <w:sz w:val="28"/>
          <w:szCs w:val="28"/>
          <w:lang w:val="uk-UA"/>
        </w:rPr>
      </w:pPr>
    </w:p>
    <w:p w:rsidR="00873017" w:rsidRDefault="00873017" w:rsidP="00CA2428">
      <w:pPr>
        <w:tabs>
          <w:tab w:val="left" w:pos="1170"/>
        </w:tabs>
        <w:rPr>
          <w:sz w:val="28"/>
          <w:szCs w:val="28"/>
          <w:lang w:val="uk-UA"/>
        </w:rPr>
      </w:pPr>
    </w:p>
    <w:p w:rsidR="002672F7" w:rsidRPr="003637EB" w:rsidRDefault="002672F7" w:rsidP="00CA2428">
      <w:pPr>
        <w:tabs>
          <w:tab w:val="left" w:pos="1170"/>
        </w:tabs>
        <w:rPr>
          <w:sz w:val="28"/>
          <w:szCs w:val="28"/>
          <w:lang w:val="uk-UA"/>
        </w:rPr>
      </w:pPr>
    </w:p>
    <w:tbl>
      <w:tblPr>
        <w:tblW w:w="9922" w:type="dxa"/>
        <w:tblInd w:w="2" w:type="dxa"/>
        <w:tblLook w:val="00A0" w:firstRow="1" w:lastRow="0" w:firstColumn="1" w:lastColumn="0" w:noHBand="0" w:noVBand="0"/>
      </w:tblPr>
      <w:tblGrid>
        <w:gridCol w:w="5385"/>
        <w:gridCol w:w="1843"/>
        <w:gridCol w:w="2694"/>
      </w:tblGrid>
      <w:tr w:rsidR="00B23879" w:rsidRPr="007F5C9F" w:rsidTr="00D5286C">
        <w:tc>
          <w:tcPr>
            <w:tcW w:w="5385" w:type="dxa"/>
            <w:vAlign w:val="bottom"/>
          </w:tcPr>
          <w:p w:rsidR="00B23879" w:rsidRPr="007F5C9F" w:rsidRDefault="0033201A" w:rsidP="00D528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Директор </w:t>
            </w:r>
            <w:r w:rsidR="00D5286C">
              <w:rPr>
                <w:rFonts w:eastAsia="Times New Roman"/>
                <w:sz w:val="28"/>
                <w:szCs w:val="28"/>
                <w:lang w:val="uk-UA"/>
              </w:rPr>
              <w:t>д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епартаменту забезпечення ресурсних платежів </w:t>
            </w:r>
            <w:r w:rsidR="00D5286C">
              <w:rPr>
                <w:rFonts w:eastAsia="Times New Roman"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1843" w:type="dxa"/>
            <w:vAlign w:val="bottom"/>
          </w:tcPr>
          <w:p w:rsidR="00B23879" w:rsidRPr="007F5C9F" w:rsidRDefault="00B23879" w:rsidP="00F803C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:rsidR="00B23879" w:rsidRPr="007F5C9F" w:rsidRDefault="00680F24" w:rsidP="00680F24">
            <w:pPr>
              <w:spacing w:after="120"/>
              <w:ind w:left="-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="00B23879" w:rsidRPr="007F5C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КЛИМЕНКО</w:t>
            </w:r>
          </w:p>
        </w:tc>
      </w:tr>
    </w:tbl>
    <w:p w:rsidR="003F1BD9" w:rsidRPr="002672F7" w:rsidRDefault="003F1BD9" w:rsidP="00E126B9">
      <w:pPr>
        <w:widowControl w:val="0"/>
        <w:autoSpaceDE w:val="0"/>
        <w:autoSpaceDN w:val="0"/>
        <w:adjustRightInd w:val="0"/>
        <w:rPr>
          <w:sz w:val="8"/>
          <w:szCs w:val="8"/>
          <w:lang w:val="uk-UA"/>
        </w:rPr>
      </w:pPr>
    </w:p>
    <w:sectPr w:rsidR="003F1BD9" w:rsidRPr="002672F7" w:rsidSect="00F66335">
      <w:headerReference w:type="even" r:id="rId9"/>
      <w:headerReference w:type="default" r:id="rId10"/>
      <w:pgSz w:w="11906" w:h="16838" w:code="9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DA" w:rsidRDefault="009A63DA" w:rsidP="00005FBC">
      <w:r>
        <w:separator/>
      </w:r>
    </w:p>
  </w:endnote>
  <w:endnote w:type="continuationSeparator" w:id="0">
    <w:p w:rsidR="009A63DA" w:rsidRDefault="009A63DA" w:rsidP="0000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DA" w:rsidRDefault="009A63DA" w:rsidP="00005FBC">
      <w:r>
        <w:separator/>
      </w:r>
    </w:p>
  </w:footnote>
  <w:footnote w:type="continuationSeparator" w:id="0">
    <w:p w:rsidR="009A63DA" w:rsidRDefault="009A63DA" w:rsidP="0000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BC" w:rsidRPr="00005FBC" w:rsidRDefault="00005FBC">
    <w:pPr>
      <w:pStyle w:val="ac"/>
      <w:rPr>
        <w:lang w:val="uk-UA"/>
      </w:rPr>
    </w:pPr>
    <w:r>
      <w:rPr>
        <w:lang w:val="uk-UA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289759"/>
      <w:docPartObj>
        <w:docPartGallery w:val="Page Numbers (Top of Page)"/>
        <w:docPartUnique/>
      </w:docPartObj>
    </w:sdtPr>
    <w:sdtEndPr/>
    <w:sdtContent>
      <w:p w:rsidR="00005FBC" w:rsidRPr="00005FBC" w:rsidRDefault="00005FBC" w:rsidP="00005F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EF21108"/>
    <w:multiLevelType w:val="hybridMultilevel"/>
    <w:tmpl w:val="89EE0E10"/>
    <w:lvl w:ilvl="0" w:tplc="9A04398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496FFD"/>
    <w:multiLevelType w:val="hybridMultilevel"/>
    <w:tmpl w:val="1C32270C"/>
    <w:lvl w:ilvl="0" w:tplc="A1A6F92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05FBC"/>
    <w:rsid w:val="000307F4"/>
    <w:rsid w:val="000A6469"/>
    <w:rsid w:val="000C208C"/>
    <w:rsid w:val="000C762E"/>
    <w:rsid w:val="001675B8"/>
    <w:rsid w:val="001B25EE"/>
    <w:rsid w:val="001D5959"/>
    <w:rsid w:val="00217479"/>
    <w:rsid w:val="00251DBA"/>
    <w:rsid w:val="00253FAB"/>
    <w:rsid w:val="002672F7"/>
    <w:rsid w:val="00270313"/>
    <w:rsid w:val="00283160"/>
    <w:rsid w:val="002932E6"/>
    <w:rsid w:val="0029766F"/>
    <w:rsid w:val="00297F8F"/>
    <w:rsid w:val="002A7A5B"/>
    <w:rsid w:val="002D0C83"/>
    <w:rsid w:val="002D7CB6"/>
    <w:rsid w:val="002E62DE"/>
    <w:rsid w:val="0033201A"/>
    <w:rsid w:val="00334964"/>
    <w:rsid w:val="003637EB"/>
    <w:rsid w:val="00377828"/>
    <w:rsid w:val="003B68C9"/>
    <w:rsid w:val="003B7893"/>
    <w:rsid w:val="003D32F6"/>
    <w:rsid w:val="003E4FAC"/>
    <w:rsid w:val="003E7E88"/>
    <w:rsid w:val="003F1BD9"/>
    <w:rsid w:val="00443CD2"/>
    <w:rsid w:val="00476813"/>
    <w:rsid w:val="00492332"/>
    <w:rsid w:val="004B4788"/>
    <w:rsid w:val="004C33CA"/>
    <w:rsid w:val="00505A30"/>
    <w:rsid w:val="00542CA2"/>
    <w:rsid w:val="005B2DFE"/>
    <w:rsid w:val="005B6498"/>
    <w:rsid w:val="005C1B9F"/>
    <w:rsid w:val="005D4813"/>
    <w:rsid w:val="005F56F5"/>
    <w:rsid w:val="00634DB2"/>
    <w:rsid w:val="00642E0B"/>
    <w:rsid w:val="006538B0"/>
    <w:rsid w:val="00655D11"/>
    <w:rsid w:val="0067669E"/>
    <w:rsid w:val="00680F24"/>
    <w:rsid w:val="00690AD4"/>
    <w:rsid w:val="006A4795"/>
    <w:rsid w:val="006B732D"/>
    <w:rsid w:val="006D422B"/>
    <w:rsid w:val="006E688C"/>
    <w:rsid w:val="0071076C"/>
    <w:rsid w:val="0072445B"/>
    <w:rsid w:val="00725B10"/>
    <w:rsid w:val="00740DB6"/>
    <w:rsid w:val="007558A1"/>
    <w:rsid w:val="00764B1B"/>
    <w:rsid w:val="00794B97"/>
    <w:rsid w:val="007C6CA9"/>
    <w:rsid w:val="007F5C9F"/>
    <w:rsid w:val="008002E9"/>
    <w:rsid w:val="00820D22"/>
    <w:rsid w:val="008358BA"/>
    <w:rsid w:val="008361D1"/>
    <w:rsid w:val="00873017"/>
    <w:rsid w:val="00884663"/>
    <w:rsid w:val="008D4ECB"/>
    <w:rsid w:val="009806DD"/>
    <w:rsid w:val="009A0870"/>
    <w:rsid w:val="009A2F44"/>
    <w:rsid w:val="009A63DA"/>
    <w:rsid w:val="009E4B39"/>
    <w:rsid w:val="00A03CB6"/>
    <w:rsid w:val="00A24299"/>
    <w:rsid w:val="00A41817"/>
    <w:rsid w:val="00A4243F"/>
    <w:rsid w:val="00A65700"/>
    <w:rsid w:val="00A90A11"/>
    <w:rsid w:val="00AB42A0"/>
    <w:rsid w:val="00B05C29"/>
    <w:rsid w:val="00B1181D"/>
    <w:rsid w:val="00B23879"/>
    <w:rsid w:val="00B61384"/>
    <w:rsid w:val="00BC0647"/>
    <w:rsid w:val="00BC305B"/>
    <w:rsid w:val="00C5700F"/>
    <w:rsid w:val="00CA2428"/>
    <w:rsid w:val="00CD17AA"/>
    <w:rsid w:val="00CE0BD7"/>
    <w:rsid w:val="00D020D1"/>
    <w:rsid w:val="00D13DDD"/>
    <w:rsid w:val="00D209CB"/>
    <w:rsid w:val="00D425F6"/>
    <w:rsid w:val="00D5286C"/>
    <w:rsid w:val="00D7001A"/>
    <w:rsid w:val="00D92D4A"/>
    <w:rsid w:val="00D95466"/>
    <w:rsid w:val="00DE07CA"/>
    <w:rsid w:val="00E126B9"/>
    <w:rsid w:val="00E52ECC"/>
    <w:rsid w:val="00E734D3"/>
    <w:rsid w:val="00E907E0"/>
    <w:rsid w:val="00EB5A74"/>
    <w:rsid w:val="00EF5190"/>
    <w:rsid w:val="00F000D2"/>
    <w:rsid w:val="00F02552"/>
    <w:rsid w:val="00F3146E"/>
    <w:rsid w:val="00F66335"/>
    <w:rsid w:val="00F70F5B"/>
    <w:rsid w:val="00F713D7"/>
    <w:rsid w:val="00F71825"/>
    <w:rsid w:val="00F72B8C"/>
    <w:rsid w:val="00F73B52"/>
    <w:rsid w:val="00F84FA2"/>
    <w:rsid w:val="00F87C6B"/>
    <w:rsid w:val="00FA0487"/>
    <w:rsid w:val="00FD0D87"/>
    <w:rsid w:val="00FD6E89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83738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  <w:style w:type="paragraph" w:styleId="a7">
    <w:name w:val="Normal (Web)"/>
    <w:basedOn w:val="a"/>
    <w:uiPriority w:val="99"/>
    <w:rsid w:val="001B25EE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6E6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32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3201A"/>
    <w:pPr>
      <w:widowControl w:val="0"/>
      <w:autoSpaceDE w:val="0"/>
      <w:autoSpaceDN w:val="0"/>
    </w:pPr>
    <w:rPr>
      <w:rFonts w:eastAsia="Times New Roman"/>
      <w:lang w:val="uk-UA" w:eastAsia="en-US"/>
    </w:rPr>
  </w:style>
  <w:style w:type="character" w:customStyle="1" w:styleId="a9">
    <w:name w:val="Основной текст Знак"/>
    <w:basedOn w:val="a0"/>
    <w:link w:val="a8"/>
    <w:uiPriority w:val="1"/>
    <w:rsid w:val="0033201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Title"/>
    <w:basedOn w:val="a"/>
    <w:link w:val="ab"/>
    <w:uiPriority w:val="1"/>
    <w:qFormat/>
    <w:rsid w:val="0033201A"/>
    <w:pPr>
      <w:widowControl w:val="0"/>
      <w:autoSpaceDE w:val="0"/>
      <w:autoSpaceDN w:val="0"/>
      <w:ind w:left="3085" w:right="3093"/>
      <w:jc w:val="center"/>
    </w:pPr>
    <w:rPr>
      <w:rFonts w:eastAsia="Times New Roman"/>
      <w:b/>
      <w:bCs/>
      <w:sz w:val="28"/>
      <w:szCs w:val="28"/>
      <w:lang w:val="uk-UA" w:eastAsia="en-US"/>
    </w:rPr>
  </w:style>
  <w:style w:type="character" w:customStyle="1" w:styleId="ab">
    <w:name w:val="Заголовок Знак"/>
    <w:basedOn w:val="a0"/>
    <w:link w:val="aa"/>
    <w:uiPriority w:val="1"/>
    <w:rsid w:val="0033201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33201A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005F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5F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5F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5FB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E0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r.gov.ua/uk/miska-vlada/miska-rada/postijni-komisiji/56-komisiji/798-postijna-komisiya-z-pitan-arkhitekturi-mistobuduvannya-regulyuvannya-zemelnikh-vidnosin-prirodokoristuvannya-ta-ekologij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8B21-52E6-4403-B329-55D6EC90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Кругляк Олександра Сергіївна</cp:lastModifiedBy>
  <cp:revision>46</cp:revision>
  <cp:lastPrinted>2025-04-08T08:14:00Z</cp:lastPrinted>
  <dcterms:created xsi:type="dcterms:W3CDTF">2023-11-29T09:16:00Z</dcterms:created>
  <dcterms:modified xsi:type="dcterms:W3CDTF">2025-05-07T08:51:00Z</dcterms:modified>
</cp:coreProperties>
</file>