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55" w:rsidRPr="00F300D9" w:rsidRDefault="00814655" w:rsidP="00814655">
      <w:pPr>
        <w:tabs>
          <w:tab w:val="left" w:pos="-284"/>
        </w:tabs>
        <w:jc w:val="center"/>
        <w:rPr>
          <w:lang w:val="uk-UA"/>
        </w:rPr>
      </w:pPr>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C066FA" w:rsidRPr="00C066FA" w:rsidRDefault="00C066FA" w:rsidP="00814655">
      <w:pPr>
        <w:jc w:val="center"/>
        <w:rPr>
          <w:sz w:val="28"/>
          <w:szCs w:val="28"/>
          <w:lang w:val="uk-UA"/>
        </w:rPr>
      </w:pPr>
    </w:p>
    <w:p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rsidR="00814655" w:rsidRPr="00C066FA" w:rsidRDefault="00814655" w:rsidP="00814655">
      <w:pPr>
        <w:pStyle w:val="a7"/>
        <w:outlineLvl w:val="0"/>
        <w:rPr>
          <w:b/>
          <w:sz w:val="32"/>
          <w:szCs w:val="32"/>
        </w:rPr>
      </w:pPr>
      <w:r w:rsidRPr="00C066FA">
        <w:rPr>
          <w:b/>
          <w:sz w:val="32"/>
          <w:szCs w:val="32"/>
        </w:rPr>
        <w:t>НАКАЗ</w:t>
      </w:r>
    </w:p>
    <w:p w:rsidR="00814655" w:rsidRPr="00C066FA" w:rsidRDefault="00814655" w:rsidP="00814655">
      <w:pPr>
        <w:pStyle w:val="a7"/>
        <w:outlineLvl w:val="0"/>
        <w:rPr>
          <w:b/>
          <w:szCs w:val="28"/>
        </w:rPr>
      </w:pPr>
    </w:p>
    <w:p w:rsidR="00814655" w:rsidRDefault="005331D5" w:rsidP="00814655">
      <w:pPr>
        <w:spacing w:after="200" w:line="276" w:lineRule="auto"/>
        <w:rPr>
          <w:sz w:val="28"/>
          <w:szCs w:val="28"/>
          <w:lang w:val="uk-UA"/>
        </w:rPr>
      </w:pPr>
      <w:r>
        <w:rPr>
          <w:sz w:val="28"/>
          <w:szCs w:val="28"/>
          <w:lang w:val="en-US"/>
        </w:rPr>
        <w:t>30</w:t>
      </w:r>
      <w:r>
        <w:rPr>
          <w:sz w:val="28"/>
          <w:szCs w:val="28"/>
          <w:lang w:val="uk-UA"/>
        </w:rPr>
        <w:t>.05.2025</w:t>
      </w:r>
      <w:r w:rsidR="00814655" w:rsidRPr="00EA3653">
        <w:rPr>
          <w:sz w:val="28"/>
          <w:szCs w:val="28"/>
          <w:lang w:val="uk-UA"/>
        </w:rPr>
        <w:tab/>
      </w:r>
      <w:r w:rsidR="00814655">
        <w:rPr>
          <w:sz w:val="28"/>
          <w:szCs w:val="28"/>
          <w:lang w:val="uk-UA"/>
        </w:rPr>
        <w:tab/>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sidR="00814655">
        <w:rPr>
          <w:sz w:val="28"/>
          <w:szCs w:val="28"/>
          <w:lang w:val="uk-UA"/>
        </w:rPr>
        <w:t xml:space="preserve">№ </w:t>
      </w:r>
      <w:r>
        <w:rPr>
          <w:sz w:val="28"/>
          <w:szCs w:val="28"/>
          <w:lang w:val="uk-UA"/>
        </w:rPr>
        <w:t>134</w:t>
      </w:r>
      <w:r w:rsidR="00C066FA">
        <w:rPr>
          <w:sz w:val="28"/>
          <w:szCs w:val="28"/>
          <w:lang w:val="uk-UA"/>
        </w:rPr>
        <w:t>-</w:t>
      </w:r>
      <w:r w:rsidR="00A47011">
        <w:rPr>
          <w:sz w:val="28"/>
          <w:szCs w:val="28"/>
          <w:lang w:val="uk-UA"/>
        </w:rPr>
        <w:t xml:space="preserve"> </w:t>
      </w:r>
      <w:r w:rsidR="00814655">
        <w:rPr>
          <w:sz w:val="28"/>
          <w:szCs w:val="28"/>
          <w:lang w:val="uk-UA"/>
        </w:rPr>
        <w:t>СМ</w:t>
      </w:r>
      <w:r w:rsidR="006D22B9">
        <w:rPr>
          <w:sz w:val="28"/>
          <w:szCs w:val="28"/>
          <w:lang w:val="uk-UA"/>
        </w:rPr>
        <w:t>ВА</w:t>
      </w:r>
    </w:p>
    <w:tbl>
      <w:tblPr>
        <w:tblW w:w="0" w:type="auto"/>
        <w:tblInd w:w="-142" w:type="dxa"/>
        <w:tblLook w:val="01E0" w:firstRow="1" w:lastRow="1" w:firstColumn="1" w:lastColumn="1" w:noHBand="0" w:noVBand="0"/>
      </w:tblPr>
      <w:tblGrid>
        <w:gridCol w:w="4395"/>
      </w:tblGrid>
      <w:tr w:rsidR="00357320" w:rsidRPr="005331D5" w:rsidTr="00DE08D0">
        <w:tc>
          <w:tcPr>
            <w:tcW w:w="4395" w:type="dxa"/>
            <w:hideMark/>
          </w:tcPr>
          <w:p w:rsidR="00357320" w:rsidRDefault="00357320" w:rsidP="00E40FA6">
            <w:pPr>
              <w:tabs>
                <w:tab w:val="left" w:pos="540"/>
                <w:tab w:val="left" w:pos="1980"/>
                <w:tab w:val="left" w:pos="3060"/>
              </w:tabs>
              <w:spacing w:line="276" w:lineRule="auto"/>
              <w:jc w:val="both"/>
              <w:rPr>
                <w:sz w:val="27"/>
                <w:szCs w:val="27"/>
                <w:lang w:val="uk-UA" w:eastAsia="en-US"/>
              </w:rPr>
            </w:pPr>
            <w:r>
              <w:rPr>
                <w:sz w:val="28"/>
                <w:szCs w:val="28"/>
                <w:lang w:val="uk-UA"/>
              </w:rPr>
              <w:t xml:space="preserve">Про </w:t>
            </w:r>
            <w:r w:rsidR="00E40FA6">
              <w:rPr>
                <w:sz w:val="28"/>
                <w:szCs w:val="28"/>
                <w:lang w:val="uk-UA"/>
              </w:rPr>
              <w:t>внесення змін до наказу Сумської міської військової адміністрації від 22.01.2025                        № 12-СВМА «Про закріплення майна</w:t>
            </w:r>
            <w:r w:rsidR="00E40FA6" w:rsidRPr="00DA078B">
              <w:rPr>
                <w:sz w:val="28"/>
                <w:szCs w:val="28"/>
                <w:lang w:val="uk-UA"/>
              </w:rPr>
              <w:t xml:space="preserve"> комунальної власності </w:t>
            </w:r>
            <w:r w:rsidR="00E40FA6">
              <w:rPr>
                <w:sz w:val="28"/>
                <w:szCs w:val="28"/>
                <w:lang w:val="uk-UA"/>
              </w:rPr>
              <w:t xml:space="preserve">Сумської міської територіальної громади </w:t>
            </w:r>
            <w:r w:rsidR="00E40FA6">
              <w:rPr>
                <w:color w:val="000000"/>
                <w:sz w:val="28"/>
                <w:szCs w:val="28"/>
                <w:lang w:val="uk-UA"/>
              </w:rPr>
              <w:t xml:space="preserve">за </w:t>
            </w:r>
            <w:r w:rsidR="00E40FA6">
              <w:rPr>
                <w:sz w:val="28"/>
                <w:szCs w:val="28"/>
                <w:lang w:val="uk-UA"/>
              </w:rPr>
              <w:t>Департаментом інфраструктури міста</w:t>
            </w:r>
            <w:r w:rsidR="00E40FA6">
              <w:rPr>
                <w:color w:val="000000"/>
                <w:sz w:val="28"/>
                <w:szCs w:val="28"/>
                <w:lang w:val="uk-UA"/>
              </w:rPr>
              <w:t xml:space="preserve"> Сумської міської ради на праві оперативного управління»</w:t>
            </w:r>
          </w:p>
        </w:tc>
      </w:tr>
    </w:tbl>
    <w:p w:rsidR="00357320" w:rsidRDefault="00357320" w:rsidP="00357320">
      <w:pPr>
        <w:pStyle w:val="ab"/>
        <w:ind w:firstLine="680"/>
        <w:jc w:val="both"/>
        <w:outlineLvl w:val="0"/>
        <w:rPr>
          <w:sz w:val="28"/>
          <w:lang w:val="uk-UA"/>
        </w:rPr>
      </w:pPr>
    </w:p>
    <w:p w:rsidR="00357320" w:rsidRDefault="00E40FA6" w:rsidP="000C437A">
      <w:pPr>
        <w:ind w:firstLine="708"/>
        <w:jc w:val="both"/>
        <w:outlineLvl w:val="0"/>
        <w:rPr>
          <w:color w:val="000000"/>
          <w:sz w:val="28"/>
          <w:lang w:val="uk-UA"/>
        </w:rPr>
      </w:pPr>
      <w:r w:rsidRPr="00021E0F">
        <w:rPr>
          <w:sz w:val="28"/>
          <w:lang w:val="uk-UA"/>
        </w:rPr>
        <w:t xml:space="preserve">Розглянувши звернення </w:t>
      </w:r>
      <w:r>
        <w:rPr>
          <w:sz w:val="28"/>
          <w:szCs w:val="28"/>
          <w:lang w:val="uk-UA"/>
        </w:rPr>
        <w:t>Департаменту інфраструктури міста</w:t>
      </w:r>
      <w:r w:rsidRPr="00021E0F">
        <w:rPr>
          <w:sz w:val="28"/>
          <w:szCs w:val="28"/>
          <w:lang w:val="uk-UA"/>
        </w:rPr>
        <w:t xml:space="preserve"> Сумської міської ради від </w:t>
      </w:r>
      <w:r>
        <w:rPr>
          <w:sz w:val="28"/>
          <w:lang w:val="uk-UA"/>
        </w:rPr>
        <w:t>06</w:t>
      </w:r>
      <w:r w:rsidRPr="00021E0F">
        <w:rPr>
          <w:sz w:val="28"/>
          <w:szCs w:val="28"/>
          <w:lang w:val="uk-UA"/>
        </w:rPr>
        <w:t xml:space="preserve"> </w:t>
      </w:r>
      <w:r>
        <w:rPr>
          <w:sz w:val="28"/>
          <w:szCs w:val="28"/>
          <w:lang w:val="uk-UA"/>
        </w:rPr>
        <w:t>березня</w:t>
      </w:r>
      <w:r w:rsidRPr="00021E0F">
        <w:rPr>
          <w:sz w:val="28"/>
          <w:szCs w:val="28"/>
          <w:lang w:val="uk-UA"/>
        </w:rPr>
        <w:t xml:space="preserve"> 2025 року № </w:t>
      </w:r>
      <w:r>
        <w:rPr>
          <w:sz w:val="28"/>
          <w:szCs w:val="28"/>
          <w:lang w:val="uk-UA"/>
        </w:rPr>
        <w:t>291/05.01-19</w:t>
      </w:r>
      <w:r w:rsidR="00F14091">
        <w:rPr>
          <w:sz w:val="28"/>
          <w:lang w:val="uk-UA"/>
        </w:rPr>
        <w:t>,</w:t>
      </w:r>
      <w:r w:rsidR="00AC4B8D">
        <w:rPr>
          <w:sz w:val="28"/>
          <w:lang w:val="uk-UA"/>
        </w:rPr>
        <w:t xml:space="preserve"> враховуючи рішення Сумської міської ради від </w:t>
      </w:r>
      <w:r>
        <w:rPr>
          <w:sz w:val="28"/>
          <w:lang w:val="uk-UA"/>
        </w:rPr>
        <w:t>07</w:t>
      </w:r>
      <w:r w:rsidR="00AC4B8D">
        <w:rPr>
          <w:sz w:val="28"/>
          <w:lang w:val="uk-UA"/>
        </w:rPr>
        <w:t xml:space="preserve"> </w:t>
      </w:r>
      <w:r>
        <w:rPr>
          <w:sz w:val="28"/>
          <w:lang w:val="uk-UA"/>
        </w:rPr>
        <w:t>травня</w:t>
      </w:r>
      <w:r w:rsidR="00AC4B8D">
        <w:rPr>
          <w:sz w:val="28"/>
          <w:lang w:val="uk-UA"/>
        </w:rPr>
        <w:t xml:space="preserve"> 2025 року</w:t>
      </w:r>
      <w:r w:rsidR="00AC4B8D" w:rsidRPr="00AC4B8D">
        <w:rPr>
          <w:sz w:val="28"/>
          <w:lang w:val="uk-UA"/>
        </w:rPr>
        <w:t xml:space="preserve"> </w:t>
      </w:r>
      <w:r w:rsidR="00AC4B8D">
        <w:rPr>
          <w:sz w:val="28"/>
          <w:lang w:val="uk-UA"/>
        </w:rPr>
        <w:t xml:space="preserve">№ </w:t>
      </w:r>
      <w:r>
        <w:rPr>
          <w:sz w:val="28"/>
          <w:lang w:val="uk-UA"/>
        </w:rPr>
        <w:t>5552</w:t>
      </w:r>
      <w:r w:rsidR="00AC4B8D">
        <w:rPr>
          <w:sz w:val="28"/>
          <w:lang w:val="uk-UA"/>
        </w:rPr>
        <w:t xml:space="preserve"> – МР «</w:t>
      </w:r>
      <w:r>
        <w:rPr>
          <w:sz w:val="28"/>
          <w:szCs w:val="28"/>
          <w:lang w:val="uk-UA"/>
        </w:rPr>
        <w:t xml:space="preserve">Про внесення змін до рішення  Сумської міської  ради від </w:t>
      </w:r>
      <w:r>
        <w:rPr>
          <w:sz w:val="28"/>
          <w:lang w:val="uk-UA"/>
        </w:rPr>
        <w:t xml:space="preserve">24 грудня </w:t>
      </w:r>
      <w:r w:rsidRPr="00696F24">
        <w:rPr>
          <w:sz w:val="28"/>
          <w:lang w:val="uk-UA"/>
        </w:rPr>
        <w:t>20</w:t>
      </w:r>
      <w:r>
        <w:rPr>
          <w:sz w:val="28"/>
          <w:lang w:val="uk-UA"/>
        </w:rPr>
        <w:t>24</w:t>
      </w:r>
      <w:r w:rsidRPr="00696F24">
        <w:rPr>
          <w:sz w:val="28"/>
          <w:lang w:val="uk-UA"/>
        </w:rPr>
        <w:t xml:space="preserve"> р</w:t>
      </w:r>
      <w:r>
        <w:rPr>
          <w:sz w:val="28"/>
          <w:lang w:val="uk-UA"/>
        </w:rPr>
        <w:t>оку</w:t>
      </w:r>
      <w:r w:rsidRPr="00696F24">
        <w:rPr>
          <w:sz w:val="28"/>
          <w:lang w:val="uk-UA"/>
        </w:rPr>
        <w:t xml:space="preserve"> №</w:t>
      </w:r>
      <w:r>
        <w:rPr>
          <w:sz w:val="28"/>
          <w:lang w:val="uk-UA"/>
        </w:rPr>
        <w:t xml:space="preserve"> 5336</w:t>
      </w:r>
      <w:r w:rsidRPr="00696F24">
        <w:rPr>
          <w:sz w:val="28"/>
          <w:lang w:val="uk-UA"/>
        </w:rPr>
        <w:t>-МР</w:t>
      </w:r>
      <w:r>
        <w:rPr>
          <w:sz w:val="28"/>
          <w:szCs w:val="28"/>
          <w:lang w:val="uk-UA"/>
        </w:rPr>
        <w:t xml:space="preserve"> «</w:t>
      </w:r>
      <w:r w:rsidRPr="00EB3F19">
        <w:rPr>
          <w:sz w:val="28"/>
          <w:szCs w:val="28"/>
          <w:lang w:val="uk-UA"/>
        </w:rPr>
        <w:t xml:space="preserve">Про зарахування </w:t>
      </w:r>
      <w:r>
        <w:rPr>
          <w:sz w:val="28"/>
          <w:szCs w:val="28"/>
          <w:lang w:val="uk-UA"/>
        </w:rPr>
        <w:t>до</w:t>
      </w:r>
      <w:r w:rsidRPr="00EB3F19">
        <w:rPr>
          <w:sz w:val="28"/>
          <w:szCs w:val="28"/>
          <w:lang w:val="uk-UA"/>
        </w:rPr>
        <w:t xml:space="preserve"> комунальн</w:t>
      </w:r>
      <w:r>
        <w:rPr>
          <w:sz w:val="28"/>
          <w:szCs w:val="28"/>
          <w:lang w:val="uk-UA"/>
        </w:rPr>
        <w:t>ої</w:t>
      </w:r>
      <w:r w:rsidRPr="00EB3F19">
        <w:rPr>
          <w:sz w:val="28"/>
          <w:szCs w:val="28"/>
          <w:lang w:val="uk-UA"/>
        </w:rPr>
        <w:t xml:space="preserve"> власн</w:t>
      </w:r>
      <w:r>
        <w:rPr>
          <w:sz w:val="28"/>
          <w:szCs w:val="28"/>
          <w:lang w:val="uk-UA"/>
        </w:rPr>
        <w:t>о</w:t>
      </w:r>
      <w:r w:rsidRPr="00EB3F19">
        <w:rPr>
          <w:sz w:val="28"/>
          <w:szCs w:val="28"/>
          <w:lang w:val="uk-UA"/>
        </w:rPr>
        <w:t>ст</w:t>
      </w:r>
      <w:r>
        <w:rPr>
          <w:sz w:val="28"/>
          <w:szCs w:val="28"/>
          <w:lang w:val="uk-UA"/>
        </w:rPr>
        <w:t>і Сумської міської територіальної громади майна, отриманого в якості гуманітарної допомоги від                                        ГО «ГОУЛОКАЛ»</w:t>
      </w:r>
      <w:r w:rsidR="00AC4B8D">
        <w:rPr>
          <w:sz w:val="28"/>
          <w:szCs w:val="28"/>
          <w:lang w:val="uk-UA"/>
        </w:rPr>
        <w:t>»,</w:t>
      </w:r>
      <w:r w:rsidR="00F14091">
        <w:rPr>
          <w:sz w:val="28"/>
          <w:lang w:val="uk-UA"/>
        </w:rPr>
        <w:t xml:space="preserve"> </w:t>
      </w:r>
      <w:r w:rsidR="00357320">
        <w:rPr>
          <w:color w:val="000000"/>
          <w:sz w:val="28"/>
          <w:lang w:val="uk-UA"/>
        </w:rPr>
        <w:t>керуючись пунктом 12 частини 2 та пунктом 8 частини 7 статті 15 Закону України «Про правовий режим воєнного стану»</w:t>
      </w:r>
    </w:p>
    <w:p w:rsidR="000C437A" w:rsidRDefault="000C437A" w:rsidP="000C437A">
      <w:pPr>
        <w:jc w:val="both"/>
        <w:outlineLvl w:val="0"/>
        <w:rPr>
          <w:color w:val="000000"/>
          <w:sz w:val="28"/>
          <w:lang w:val="uk-UA"/>
        </w:rPr>
      </w:pPr>
    </w:p>
    <w:p w:rsidR="00357320" w:rsidRPr="008239C5" w:rsidRDefault="00357320" w:rsidP="00357320">
      <w:pPr>
        <w:spacing w:after="200" w:line="276" w:lineRule="auto"/>
        <w:jc w:val="both"/>
        <w:rPr>
          <w:caps/>
          <w:sz w:val="28"/>
          <w:szCs w:val="28"/>
          <w:lang w:val="uk-UA"/>
        </w:rPr>
      </w:pPr>
      <w:r w:rsidRPr="008239C5">
        <w:rPr>
          <w:sz w:val="28"/>
          <w:szCs w:val="28"/>
          <w:lang w:val="uk-UA"/>
        </w:rPr>
        <w:t>НАКАЗУЮ</w:t>
      </w:r>
      <w:r w:rsidRPr="008239C5">
        <w:rPr>
          <w:caps/>
          <w:sz w:val="28"/>
          <w:szCs w:val="28"/>
          <w:lang w:val="uk-UA"/>
        </w:rPr>
        <w:t>:</w:t>
      </w:r>
    </w:p>
    <w:p w:rsidR="00E40FA6" w:rsidRDefault="00E40FA6" w:rsidP="00E40FA6">
      <w:pPr>
        <w:shd w:val="clear" w:color="auto" w:fill="FFFFFF"/>
        <w:ind w:firstLine="680"/>
        <w:jc w:val="both"/>
        <w:rPr>
          <w:sz w:val="28"/>
          <w:szCs w:val="28"/>
          <w:lang w:val="uk-UA"/>
        </w:rPr>
      </w:pPr>
      <w:r w:rsidRPr="00841BF1">
        <w:rPr>
          <w:sz w:val="28"/>
          <w:szCs w:val="28"/>
          <w:lang w:val="uk-UA"/>
        </w:rPr>
        <w:t xml:space="preserve">1. </w:t>
      </w:r>
      <w:proofErr w:type="spellStart"/>
      <w:r w:rsidRPr="00841BF1">
        <w:rPr>
          <w:sz w:val="28"/>
          <w:szCs w:val="28"/>
          <w:lang w:val="uk-UA"/>
        </w:rPr>
        <w:t>Внести</w:t>
      </w:r>
      <w:proofErr w:type="spellEnd"/>
      <w:r w:rsidRPr="00841BF1">
        <w:rPr>
          <w:sz w:val="28"/>
          <w:szCs w:val="28"/>
          <w:lang w:val="uk-UA"/>
        </w:rPr>
        <w:t xml:space="preserve"> зміни </w:t>
      </w:r>
      <w:r>
        <w:rPr>
          <w:sz w:val="28"/>
          <w:szCs w:val="28"/>
          <w:lang w:val="uk-UA"/>
        </w:rPr>
        <w:t>в додаток до наказу Сумської міської військової адміністрації від 22.01.2025 № 12-СВМА «Про закріплення майна</w:t>
      </w:r>
      <w:r w:rsidRPr="00DA078B">
        <w:rPr>
          <w:sz w:val="28"/>
          <w:szCs w:val="28"/>
          <w:lang w:val="uk-UA"/>
        </w:rPr>
        <w:t xml:space="preserve"> комунальної власності </w:t>
      </w:r>
      <w:r>
        <w:rPr>
          <w:sz w:val="28"/>
          <w:szCs w:val="28"/>
          <w:lang w:val="uk-UA"/>
        </w:rPr>
        <w:t xml:space="preserve">Сумської міської територіальної громади </w:t>
      </w:r>
      <w:r>
        <w:rPr>
          <w:color w:val="000000"/>
          <w:sz w:val="28"/>
          <w:szCs w:val="28"/>
          <w:lang w:val="uk-UA"/>
        </w:rPr>
        <w:t xml:space="preserve">за </w:t>
      </w:r>
      <w:r>
        <w:rPr>
          <w:sz w:val="28"/>
          <w:szCs w:val="28"/>
          <w:lang w:val="uk-UA"/>
        </w:rPr>
        <w:t>Департаментом інфраструктури міста</w:t>
      </w:r>
      <w:r>
        <w:rPr>
          <w:color w:val="000000"/>
          <w:sz w:val="28"/>
          <w:szCs w:val="28"/>
          <w:lang w:val="uk-UA"/>
        </w:rPr>
        <w:t xml:space="preserve"> Сумської міської ради на праві оперативного управління»</w:t>
      </w:r>
      <w:r w:rsidRPr="00841BF1">
        <w:rPr>
          <w:sz w:val="28"/>
          <w:szCs w:val="28"/>
          <w:lang w:val="uk-UA"/>
        </w:rPr>
        <w:t xml:space="preserve">, </w:t>
      </w:r>
      <w:r>
        <w:rPr>
          <w:sz w:val="28"/>
          <w:szCs w:val="28"/>
          <w:lang w:val="uk-UA"/>
        </w:rPr>
        <w:t>виклавши пункти 44, 45 та 48 в наступній редакції</w:t>
      </w:r>
      <w:r w:rsidRPr="00841BF1">
        <w:rPr>
          <w:sz w:val="28"/>
          <w:szCs w:val="28"/>
          <w:lang w:val="uk-UA"/>
        </w:rPr>
        <w:t>:</w:t>
      </w:r>
    </w:p>
    <w:p w:rsidR="00E40FA6" w:rsidRDefault="00E40FA6" w:rsidP="00E40FA6">
      <w:pPr>
        <w:shd w:val="clear" w:color="auto" w:fill="FFFFFF"/>
        <w:ind w:firstLine="680"/>
        <w:jc w:val="both"/>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5676"/>
        <w:gridCol w:w="1222"/>
        <w:gridCol w:w="1648"/>
      </w:tblGrid>
      <w:tr w:rsidR="00E40FA6" w:rsidTr="001001EB">
        <w:trPr>
          <w:trHeight w:val="1293"/>
        </w:trPr>
        <w:tc>
          <w:tcPr>
            <w:tcW w:w="709" w:type="dxa"/>
          </w:tcPr>
          <w:p w:rsidR="00E40FA6" w:rsidRDefault="00E40FA6" w:rsidP="001001EB">
            <w:pPr>
              <w:tabs>
                <w:tab w:val="center" w:pos="4153"/>
                <w:tab w:val="right" w:pos="8306"/>
              </w:tabs>
              <w:jc w:val="center"/>
              <w:rPr>
                <w:sz w:val="28"/>
                <w:szCs w:val="28"/>
                <w:lang w:val="uk-UA"/>
              </w:rPr>
            </w:pPr>
            <w:r w:rsidRPr="00454945">
              <w:rPr>
                <w:lang w:val="uk-UA"/>
              </w:rPr>
              <w:t>№ п/п</w:t>
            </w:r>
          </w:p>
        </w:tc>
        <w:tc>
          <w:tcPr>
            <w:tcW w:w="5968" w:type="dxa"/>
          </w:tcPr>
          <w:p w:rsidR="00E40FA6" w:rsidRDefault="00E40FA6" w:rsidP="001001EB">
            <w:pPr>
              <w:tabs>
                <w:tab w:val="center" w:pos="4153"/>
                <w:tab w:val="right" w:pos="8306"/>
              </w:tabs>
              <w:jc w:val="center"/>
              <w:rPr>
                <w:sz w:val="28"/>
                <w:szCs w:val="28"/>
                <w:lang w:val="uk-UA"/>
              </w:rPr>
            </w:pPr>
          </w:p>
          <w:p w:rsidR="00E40FA6" w:rsidRPr="00454945" w:rsidRDefault="00E40FA6" w:rsidP="001001EB">
            <w:pPr>
              <w:tabs>
                <w:tab w:val="center" w:pos="4153"/>
                <w:tab w:val="right" w:pos="8306"/>
              </w:tabs>
              <w:jc w:val="center"/>
              <w:rPr>
                <w:sz w:val="28"/>
                <w:szCs w:val="28"/>
                <w:lang w:val="uk-UA"/>
              </w:rPr>
            </w:pPr>
            <w:r w:rsidRPr="00454945">
              <w:rPr>
                <w:rFonts w:eastAsia="Calibri"/>
                <w:bCs/>
                <w:lang w:val="uk-UA"/>
              </w:rPr>
              <w:t>Назва та детальні характеристики матеріальних цінностей</w:t>
            </w:r>
          </w:p>
        </w:tc>
        <w:tc>
          <w:tcPr>
            <w:tcW w:w="1237" w:type="dxa"/>
          </w:tcPr>
          <w:p w:rsidR="00E40FA6" w:rsidRDefault="00E40FA6" w:rsidP="001001EB">
            <w:pPr>
              <w:rPr>
                <w:sz w:val="28"/>
                <w:szCs w:val="28"/>
                <w:lang w:val="uk-UA"/>
              </w:rPr>
            </w:pPr>
          </w:p>
          <w:p w:rsidR="00E40FA6" w:rsidRPr="00454945" w:rsidRDefault="00E40FA6" w:rsidP="001001EB">
            <w:pPr>
              <w:tabs>
                <w:tab w:val="center" w:pos="4153"/>
                <w:tab w:val="right" w:pos="8306"/>
              </w:tabs>
              <w:jc w:val="center"/>
              <w:rPr>
                <w:lang w:val="uk-UA"/>
              </w:rPr>
            </w:pPr>
            <w:r w:rsidRPr="00454945">
              <w:rPr>
                <w:lang w:val="uk-UA"/>
              </w:rPr>
              <w:t>Кількість, шт.</w:t>
            </w:r>
          </w:p>
        </w:tc>
        <w:tc>
          <w:tcPr>
            <w:tcW w:w="1692" w:type="dxa"/>
          </w:tcPr>
          <w:p w:rsidR="00E40FA6" w:rsidRPr="00454945" w:rsidRDefault="00E40FA6" w:rsidP="001001EB">
            <w:pPr>
              <w:widowControl w:val="0"/>
              <w:spacing w:after="120"/>
              <w:rPr>
                <w:bCs/>
                <w:lang w:val="uk-UA"/>
              </w:rPr>
            </w:pPr>
            <w:r w:rsidRPr="00454945">
              <w:rPr>
                <w:bCs/>
                <w:lang w:val="uk-UA"/>
              </w:rPr>
              <w:t>Орієнтовна вартість за одиницю без ПДВ, євро</w:t>
            </w:r>
          </w:p>
        </w:tc>
      </w:tr>
      <w:tr w:rsidR="00E40FA6" w:rsidTr="001001EB">
        <w:trPr>
          <w:trHeight w:val="561"/>
        </w:trPr>
        <w:tc>
          <w:tcPr>
            <w:tcW w:w="709" w:type="dxa"/>
          </w:tcPr>
          <w:p w:rsidR="00E40FA6" w:rsidRDefault="00E40FA6" w:rsidP="001001EB">
            <w:pPr>
              <w:tabs>
                <w:tab w:val="center" w:pos="4153"/>
                <w:tab w:val="right" w:pos="8306"/>
              </w:tabs>
              <w:jc w:val="center"/>
              <w:rPr>
                <w:lang w:val="uk-UA"/>
              </w:rPr>
            </w:pPr>
            <w:r>
              <w:rPr>
                <w:lang w:val="uk-UA"/>
              </w:rPr>
              <w:t>44</w:t>
            </w:r>
          </w:p>
        </w:tc>
        <w:tc>
          <w:tcPr>
            <w:tcW w:w="5968" w:type="dxa"/>
          </w:tcPr>
          <w:p w:rsidR="00E40FA6" w:rsidRPr="00DA7696" w:rsidRDefault="00E40FA6" w:rsidP="001001EB">
            <w:pPr>
              <w:pStyle w:val="af"/>
              <w:spacing w:before="0"/>
              <w:rPr>
                <w:rFonts w:ascii="Times New Roman" w:hAnsi="Times New Roman" w:cs="Times New Roman"/>
                <w:i w:val="0"/>
                <w:color w:val="auto"/>
                <w:sz w:val="24"/>
                <w:szCs w:val="24"/>
                <w:lang w:val="uk-UA" w:eastAsia="de-DE"/>
              </w:rPr>
            </w:pPr>
            <w:r w:rsidRPr="00E65590">
              <w:rPr>
                <w:rFonts w:ascii="Times New Roman" w:hAnsi="Times New Roman" w:cs="Times New Roman"/>
                <w:i w:val="0"/>
                <w:color w:val="auto"/>
                <w:sz w:val="24"/>
                <w:szCs w:val="24"/>
                <w:lang w:eastAsia="de-DE"/>
              </w:rPr>
              <w:t>Fluke</w:t>
            </w:r>
            <w:r w:rsidRPr="00DA7696">
              <w:rPr>
                <w:rFonts w:ascii="Times New Roman" w:hAnsi="Times New Roman" w:cs="Times New Roman"/>
                <w:i w:val="0"/>
                <w:color w:val="auto"/>
                <w:sz w:val="24"/>
                <w:szCs w:val="24"/>
                <w:lang w:val="uk-UA" w:eastAsia="de-DE"/>
              </w:rPr>
              <w:t xml:space="preserve"> 323 </w:t>
            </w:r>
            <w:proofErr w:type="spellStart"/>
            <w:r w:rsidRPr="00E65590">
              <w:rPr>
                <w:rFonts w:ascii="Times New Roman" w:hAnsi="Times New Roman" w:cs="Times New Roman"/>
                <w:i w:val="0"/>
                <w:color w:val="auto"/>
                <w:sz w:val="24"/>
                <w:szCs w:val="24"/>
                <w:lang w:eastAsia="de-DE"/>
              </w:rPr>
              <w:t>curent</w:t>
            </w:r>
            <w:proofErr w:type="spellEnd"/>
            <w:r w:rsidRPr="00DA7696">
              <w:rPr>
                <w:rFonts w:ascii="Times New Roman" w:hAnsi="Times New Roman" w:cs="Times New Roman"/>
                <w:i w:val="0"/>
                <w:color w:val="auto"/>
                <w:sz w:val="24"/>
                <w:szCs w:val="24"/>
                <w:lang w:val="uk-UA" w:eastAsia="de-DE"/>
              </w:rPr>
              <w:t xml:space="preserve"> </w:t>
            </w:r>
            <w:r w:rsidRPr="00E65590">
              <w:rPr>
                <w:rFonts w:ascii="Times New Roman" w:hAnsi="Times New Roman" w:cs="Times New Roman"/>
                <w:i w:val="0"/>
                <w:color w:val="auto"/>
                <w:sz w:val="24"/>
                <w:szCs w:val="24"/>
                <w:lang w:eastAsia="de-DE"/>
              </w:rPr>
              <w:t>clamp</w:t>
            </w:r>
            <w:r w:rsidRPr="00DA7696">
              <w:rPr>
                <w:rFonts w:ascii="Times New Roman" w:hAnsi="Times New Roman" w:cs="Times New Roman"/>
                <w:i w:val="0"/>
                <w:color w:val="auto"/>
                <w:sz w:val="24"/>
                <w:szCs w:val="24"/>
                <w:lang w:val="uk-UA" w:eastAsia="de-DE"/>
              </w:rPr>
              <w:t xml:space="preserve">, </w:t>
            </w:r>
            <w:r w:rsidRPr="00E65590">
              <w:rPr>
                <w:rFonts w:ascii="Times New Roman" w:hAnsi="Times New Roman" w:cs="Times New Roman"/>
                <w:i w:val="0"/>
                <w:color w:val="auto"/>
                <w:sz w:val="24"/>
                <w:szCs w:val="24"/>
                <w:lang w:eastAsia="de-DE"/>
              </w:rPr>
              <w:t>Hand</w:t>
            </w:r>
            <w:r w:rsidRPr="00DA7696">
              <w:rPr>
                <w:rFonts w:ascii="Times New Roman" w:hAnsi="Times New Roman" w:cs="Times New Roman"/>
                <w:i w:val="0"/>
                <w:color w:val="auto"/>
                <w:sz w:val="24"/>
                <w:szCs w:val="24"/>
                <w:lang w:val="uk-UA" w:eastAsia="de-DE"/>
              </w:rPr>
              <w:t xml:space="preserve"> </w:t>
            </w:r>
            <w:r w:rsidRPr="00E65590">
              <w:rPr>
                <w:rFonts w:ascii="Times New Roman" w:hAnsi="Times New Roman" w:cs="Times New Roman"/>
                <w:i w:val="0"/>
                <w:color w:val="auto"/>
                <w:sz w:val="24"/>
                <w:szCs w:val="24"/>
                <w:lang w:eastAsia="de-DE"/>
              </w:rPr>
              <w:t>held</w:t>
            </w:r>
            <w:r w:rsidRPr="00DA7696">
              <w:rPr>
                <w:rFonts w:ascii="Times New Roman" w:hAnsi="Times New Roman" w:cs="Times New Roman"/>
                <w:i w:val="0"/>
                <w:color w:val="auto"/>
                <w:sz w:val="24"/>
                <w:szCs w:val="24"/>
                <w:lang w:val="uk-UA" w:eastAsia="de-DE"/>
              </w:rPr>
              <w:t xml:space="preserve"> </w:t>
            </w:r>
            <w:proofErr w:type="spellStart"/>
            <w:r w:rsidRPr="00E65590">
              <w:rPr>
                <w:rFonts w:ascii="Times New Roman" w:hAnsi="Times New Roman" w:cs="Times New Roman"/>
                <w:i w:val="0"/>
                <w:color w:val="auto"/>
                <w:sz w:val="24"/>
                <w:szCs w:val="24"/>
                <w:lang w:eastAsia="de-DE"/>
              </w:rPr>
              <w:t>multimeter</w:t>
            </w:r>
            <w:proofErr w:type="spellEnd"/>
            <w:r w:rsidRPr="00DA7696">
              <w:rPr>
                <w:rFonts w:ascii="Times New Roman" w:hAnsi="Times New Roman" w:cs="Times New Roman"/>
                <w:i w:val="0"/>
                <w:color w:val="auto"/>
                <w:sz w:val="24"/>
                <w:szCs w:val="24"/>
                <w:lang w:val="uk-UA" w:eastAsia="de-DE"/>
              </w:rPr>
              <w:t xml:space="preserve"> </w:t>
            </w:r>
            <w:r w:rsidRPr="00E65590">
              <w:rPr>
                <w:rFonts w:ascii="Times New Roman" w:hAnsi="Times New Roman" w:cs="Times New Roman"/>
                <w:i w:val="0"/>
                <w:color w:val="auto"/>
                <w:sz w:val="24"/>
                <w:szCs w:val="24"/>
                <w:lang w:eastAsia="de-DE"/>
              </w:rPr>
              <w:t>digital</w:t>
            </w:r>
            <w:r w:rsidRPr="00DA7696">
              <w:rPr>
                <w:rFonts w:ascii="Times New Roman" w:hAnsi="Times New Roman" w:cs="Times New Roman"/>
                <w:i w:val="0"/>
                <w:color w:val="auto"/>
                <w:sz w:val="24"/>
                <w:szCs w:val="24"/>
                <w:lang w:val="uk-UA" w:eastAsia="de-DE"/>
              </w:rPr>
              <w:t xml:space="preserve"> / </w:t>
            </w:r>
            <w:proofErr w:type="spellStart"/>
            <w:r w:rsidRPr="00DA7696">
              <w:rPr>
                <w:rFonts w:ascii="Times New Roman" w:hAnsi="Times New Roman" w:cs="Times New Roman"/>
                <w:i w:val="0"/>
                <w:color w:val="auto"/>
                <w:sz w:val="24"/>
                <w:szCs w:val="24"/>
                <w:lang w:val="uk-UA" w:eastAsia="de-DE"/>
              </w:rPr>
              <w:t>Струмовимірювальний</w:t>
            </w:r>
            <w:proofErr w:type="spellEnd"/>
            <w:r w:rsidRPr="00DA7696">
              <w:rPr>
                <w:rFonts w:ascii="Times New Roman" w:hAnsi="Times New Roman" w:cs="Times New Roman"/>
                <w:i w:val="0"/>
                <w:color w:val="auto"/>
                <w:sz w:val="24"/>
                <w:szCs w:val="24"/>
                <w:lang w:val="uk-UA" w:eastAsia="de-DE"/>
              </w:rPr>
              <w:t xml:space="preserve"> затискач </w:t>
            </w:r>
            <w:r w:rsidRPr="00E65590">
              <w:rPr>
                <w:rFonts w:ascii="Times New Roman" w:hAnsi="Times New Roman" w:cs="Times New Roman"/>
                <w:i w:val="0"/>
                <w:color w:val="auto"/>
                <w:sz w:val="24"/>
                <w:szCs w:val="24"/>
                <w:lang w:eastAsia="de-DE"/>
              </w:rPr>
              <w:t>Fluke</w:t>
            </w:r>
            <w:r w:rsidRPr="00DA7696">
              <w:rPr>
                <w:rFonts w:ascii="Times New Roman" w:hAnsi="Times New Roman" w:cs="Times New Roman"/>
                <w:i w:val="0"/>
                <w:color w:val="auto"/>
                <w:sz w:val="24"/>
                <w:szCs w:val="24"/>
                <w:lang w:val="uk-UA" w:eastAsia="de-DE"/>
              </w:rPr>
              <w:t xml:space="preserve"> 323, ручний цифровий </w:t>
            </w:r>
            <w:proofErr w:type="spellStart"/>
            <w:r w:rsidRPr="00DA7696">
              <w:rPr>
                <w:rFonts w:ascii="Times New Roman" w:hAnsi="Times New Roman" w:cs="Times New Roman"/>
                <w:i w:val="0"/>
                <w:color w:val="auto"/>
                <w:sz w:val="24"/>
                <w:szCs w:val="24"/>
                <w:lang w:val="uk-UA" w:eastAsia="de-DE"/>
              </w:rPr>
              <w:t>мультиметр</w:t>
            </w:r>
            <w:proofErr w:type="spellEnd"/>
          </w:p>
        </w:tc>
        <w:tc>
          <w:tcPr>
            <w:tcW w:w="1237" w:type="dxa"/>
            <w:vAlign w:val="center"/>
          </w:tcPr>
          <w:p w:rsidR="00E40FA6" w:rsidRPr="00E65590" w:rsidRDefault="00E40FA6" w:rsidP="001001EB">
            <w:pPr>
              <w:widowControl w:val="0"/>
              <w:spacing w:before="240"/>
              <w:rPr>
                <w:lang w:eastAsia="de-DE"/>
              </w:rPr>
            </w:pPr>
            <w:r w:rsidRPr="00E65590">
              <w:rPr>
                <w:lang w:eastAsia="de-DE"/>
              </w:rPr>
              <w:t>5</w:t>
            </w:r>
          </w:p>
        </w:tc>
        <w:tc>
          <w:tcPr>
            <w:tcW w:w="1692" w:type="dxa"/>
            <w:vAlign w:val="center"/>
          </w:tcPr>
          <w:p w:rsidR="00E40FA6" w:rsidRPr="009E3736" w:rsidRDefault="00E40FA6" w:rsidP="001001EB">
            <w:pPr>
              <w:widowControl w:val="0"/>
              <w:spacing w:after="120"/>
              <w:rPr>
                <w:lang w:val="uk-UA" w:eastAsia="zh-CN"/>
              </w:rPr>
            </w:pPr>
            <w:r>
              <w:rPr>
                <w:lang w:val="uk-UA" w:eastAsia="de-DE"/>
              </w:rPr>
              <w:t>150,59</w:t>
            </w:r>
          </w:p>
        </w:tc>
      </w:tr>
      <w:tr w:rsidR="00E40FA6" w:rsidTr="001001EB">
        <w:trPr>
          <w:trHeight w:val="660"/>
        </w:trPr>
        <w:tc>
          <w:tcPr>
            <w:tcW w:w="709" w:type="dxa"/>
          </w:tcPr>
          <w:p w:rsidR="00E40FA6" w:rsidRDefault="00E40FA6" w:rsidP="001001EB">
            <w:pPr>
              <w:tabs>
                <w:tab w:val="center" w:pos="4153"/>
                <w:tab w:val="right" w:pos="8306"/>
              </w:tabs>
              <w:jc w:val="center"/>
              <w:rPr>
                <w:lang w:val="uk-UA"/>
              </w:rPr>
            </w:pPr>
            <w:r>
              <w:rPr>
                <w:lang w:val="uk-UA"/>
              </w:rPr>
              <w:lastRenderedPageBreak/>
              <w:t>45</w:t>
            </w:r>
          </w:p>
        </w:tc>
        <w:tc>
          <w:tcPr>
            <w:tcW w:w="5968" w:type="dxa"/>
          </w:tcPr>
          <w:p w:rsidR="00E40FA6" w:rsidRPr="00E65590" w:rsidRDefault="00E40FA6" w:rsidP="001001EB">
            <w:pPr>
              <w:pStyle w:val="af"/>
              <w:spacing w:before="0"/>
              <w:rPr>
                <w:rFonts w:ascii="Times New Roman" w:hAnsi="Times New Roman" w:cs="Times New Roman"/>
                <w:i w:val="0"/>
                <w:color w:val="auto"/>
                <w:sz w:val="24"/>
                <w:szCs w:val="24"/>
                <w:lang w:eastAsia="de-DE"/>
              </w:rPr>
            </w:pPr>
            <w:r w:rsidRPr="00E65590">
              <w:rPr>
                <w:rFonts w:ascii="Times New Roman" w:hAnsi="Times New Roman" w:cs="Times New Roman"/>
                <w:i w:val="0"/>
                <w:color w:val="auto"/>
                <w:sz w:val="24"/>
                <w:szCs w:val="24"/>
                <w:lang w:eastAsia="de-DE"/>
              </w:rPr>
              <w:t xml:space="preserve">Fluke T5-600 two-pole voltage detector / </w:t>
            </w:r>
            <w:proofErr w:type="spellStart"/>
            <w:r w:rsidRPr="00E65590">
              <w:rPr>
                <w:rFonts w:ascii="Times New Roman" w:hAnsi="Times New Roman" w:cs="Times New Roman"/>
                <w:i w:val="0"/>
                <w:color w:val="auto"/>
                <w:sz w:val="24"/>
                <w:szCs w:val="24"/>
                <w:lang w:eastAsia="de-DE"/>
              </w:rPr>
              <w:t>Двополюсний</w:t>
            </w:r>
            <w:proofErr w:type="spellEnd"/>
            <w:r w:rsidRPr="00E65590">
              <w:rPr>
                <w:rFonts w:ascii="Times New Roman" w:hAnsi="Times New Roman" w:cs="Times New Roman"/>
                <w:i w:val="0"/>
                <w:color w:val="auto"/>
                <w:sz w:val="24"/>
                <w:szCs w:val="24"/>
                <w:lang w:eastAsia="de-DE"/>
              </w:rPr>
              <w:t xml:space="preserve"> </w:t>
            </w:r>
            <w:proofErr w:type="spellStart"/>
            <w:r w:rsidRPr="00E65590">
              <w:rPr>
                <w:rFonts w:ascii="Times New Roman" w:hAnsi="Times New Roman" w:cs="Times New Roman"/>
                <w:i w:val="0"/>
                <w:color w:val="auto"/>
                <w:sz w:val="24"/>
                <w:szCs w:val="24"/>
                <w:lang w:eastAsia="de-DE"/>
              </w:rPr>
              <w:t>детектор</w:t>
            </w:r>
            <w:proofErr w:type="spellEnd"/>
            <w:r w:rsidRPr="00E65590">
              <w:rPr>
                <w:rFonts w:ascii="Times New Roman" w:hAnsi="Times New Roman" w:cs="Times New Roman"/>
                <w:i w:val="0"/>
                <w:color w:val="auto"/>
                <w:sz w:val="24"/>
                <w:szCs w:val="24"/>
                <w:lang w:eastAsia="de-DE"/>
              </w:rPr>
              <w:t xml:space="preserve"> </w:t>
            </w:r>
            <w:proofErr w:type="spellStart"/>
            <w:r w:rsidRPr="00E65590">
              <w:rPr>
                <w:rFonts w:ascii="Times New Roman" w:hAnsi="Times New Roman" w:cs="Times New Roman"/>
                <w:i w:val="0"/>
                <w:color w:val="auto"/>
                <w:sz w:val="24"/>
                <w:szCs w:val="24"/>
                <w:lang w:eastAsia="de-DE"/>
              </w:rPr>
              <w:t>напруги</w:t>
            </w:r>
            <w:proofErr w:type="spellEnd"/>
            <w:r w:rsidRPr="00E65590">
              <w:rPr>
                <w:rFonts w:ascii="Times New Roman" w:hAnsi="Times New Roman" w:cs="Times New Roman"/>
                <w:i w:val="0"/>
                <w:color w:val="auto"/>
                <w:sz w:val="24"/>
                <w:szCs w:val="24"/>
                <w:lang w:eastAsia="de-DE"/>
              </w:rPr>
              <w:t xml:space="preserve"> Fluke T5-600</w:t>
            </w:r>
          </w:p>
        </w:tc>
        <w:tc>
          <w:tcPr>
            <w:tcW w:w="1237" w:type="dxa"/>
            <w:vAlign w:val="center"/>
          </w:tcPr>
          <w:p w:rsidR="00E40FA6" w:rsidRPr="00E65590" w:rsidRDefault="00E40FA6" w:rsidP="001001EB">
            <w:pPr>
              <w:widowControl w:val="0"/>
              <w:spacing w:before="240"/>
              <w:rPr>
                <w:lang w:eastAsia="de-DE"/>
              </w:rPr>
            </w:pPr>
            <w:r w:rsidRPr="00E65590">
              <w:rPr>
                <w:lang w:eastAsia="de-DE"/>
              </w:rPr>
              <w:t>5</w:t>
            </w:r>
          </w:p>
        </w:tc>
        <w:tc>
          <w:tcPr>
            <w:tcW w:w="1692" w:type="dxa"/>
            <w:vAlign w:val="center"/>
          </w:tcPr>
          <w:p w:rsidR="00E40FA6" w:rsidRPr="009E3736" w:rsidRDefault="00E40FA6" w:rsidP="001001EB">
            <w:pPr>
              <w:widowControl w:val="0"/>
              <w:spacing w:after="120"/>
              <w:rPr>
                <w:lang w:val="uk-UA" w:eastAsia="zh-CN"/>
              </w:rPr>
            </w:pPr>
            <w:r>
              <w:rPr>
                <w:lang w:val="uk-UA" w:eastAsia="de-DE"/>
              </w:rPr>
              <w:t>187,12</w:t>
            </w:r>
          </w:p>
        </w:tc>
      </w:tr>
      <w:tr w:rsidR="00E40FA6" w:rsidTr="001001EB">
        <w:trPr>
          <w:trHeight w:val="797"/>
        </w:trPr>
        <w:tc>
          <w:tcPr>
            <w:tcW w:w="709" w:type="dxa"/>
          </w:tcPr>
          <w:p w:rsidR="00E40FA6" w:rsidRDefault="00E40FA6" w:rsidP="001001EB">
            <w:pPr>
              <w:tabs>
                <w:tab w:val="center" w:pos="4153"/>
                <w:tab w:val="right" w:pos="8306"/>
              </w:tabs>
              <w:jc w:val="center"/>
              <w:rPr>
                <w:lang w:val="uk-UA"/>
              </w:rPr>
            </w:pPr>
            <w:r>
              <w:rPr>
                <w:lang w:val="uk-UA"/>
              </w:rPr>
              <w:t>48</w:t>
            </w:r>
          </w:p>
        </w:tc>
        <w:tc>
          <w:tcPr>
            <w:tcW w:w="5968" w:type="dxa"/>
          </w:tcPr>
          <w:p w:rsidR="00E40FA6" w:rsidRPr="00A851E6" w:rsidRDefault="00E40FA6" w:rsidP="001001EB">
            <w:pPr>
              <w:pStyle w:val="af"/>
              <w:spacing w:before="0"/>
              <w:rPr>
                <w:rFonts w:ascii="Times New Roman" w:hAnsi="Times New Roman" w:cs="Times New Roman"/>
                <w:i w:val="0"/>
                <w:color w:val="auto"/>
                <w:sz w:val="24"/>
                <w:szCs w:val="24"/>
                <w:lang w:val="uk-UA" w:eastAsia="de-DE"/>
              </w:rPr>
            </w:pPr>
            <w:r w:rsidRPr="00E65590">
              <w:rPr>
                <w:rFonts w:ascii="Times New Roman" w:hAnsi="Times New Roman" w:cs="Times New Roman"/>
                <w:i w:val="0"/>
                <w:color w:val="auto"/>
                <w:sz w:val="24"/>
                <w:szCs w:val="24"/>
                <w:lang w:eastAsia="de-DE"/>
              </w:rPr>
              <w:t>Digital</w:t>
            </w:r>
            <w:r w:rsidRPr="00A851E6">
              <w:rPr>
                <w:rFonts w:ascii="Times New Roman" w:hAnsi="Times New Roman" w:cs="Times New Roman"/>
                <w:i w:val="0"/>
                <w:color w:val="auto"/>
                <w:sz w:val="24"/>
                <w:szCs w:val="24"/>
                <w:lang w:val="uk-UA" w:eastAsia="de-DE"/>
              </w:rPr>
              <w:t xml:space="preserve"> </w:t>
            </w:r>
            <w:proofErr w:type="spellStart"/>
            <w:r w:rsidRPr="00E65590">
              <w:rPr>
                <w:rFonts w:ascii="Times New Roman" w:hAnsi="Times New Roman" w:cs="Times New Roman"/>
                <w:i w:val="0"/>
                <w:color w:val="auto"/>
                <w:sz w:val="24"/>
                <w:szCs w:val="24"/>
                <w:lang w:eastAsia="de-DE"/>
              </w:rPr>
              <w:t>Multimeter</w:t>
            </w:r>
            <w:proofErr w:type="spellEnd"/>
            <w:r w:rsidRPr="00A851E6">
              <w:rPr>
                <w:rFonts w:ascii="Times New Roman" w:hAnsi="Times New Roman" w:cs="Times New Roman"/>
                <w:i w:val="0"/>
                <w:color w:val="auto"/>
                <w:sz w:val="24"/>
                <w:szCs w:val="24"/>
                <w:lang w:val="uk-UA" w:eastAsia="de-DE"/>
              </w:rPr>
              <w:t xml:space="preserve">; </w:t>
            </w:r>
            <w:r w:rsidRPr="00E65590">
              <w:rPr>
                <w:rFonts w:ascii="Times New Roman" w:hAnsi="Times New Roman" w:cs="Times New Roman"/>
                <w:i w:val="0"/>
                <w:color w:val="auto"/>
                <w:sz w:val="24"/>
                <w:szCs w:val="24"/>
                <w:lang w:eastAsia="de-DE"/>
              </w:rPr>
              <w:t>RS</w:t>
            </w:r>
            <w:r w:rsidRPr="00A851E6">
              <w:rPr>
                <w:rFonts w:ascii="Times New Roman" w:hAnsi="Times New Roman" w:cs="Times New Roman"/>
                <w:i w:val="0"/>
                <w:color w:val="auto"/>
                <w:sz w:val="24"/>
                <w:szCs w:val="24"/>
                <w:lang w:val="uk-UA" w:eastAsia="de-DE"/>
              </w:rPr>
              <w:t xml:space="preserve">232; </w:t>
            </w:r>
            <w:r w:rsidRPr="00E65590">
              <w:rPr>
                <w:rFonts w:ascii="Times New Roman" w:hAnsi="Times New Roman" w:cs="Times New Roman"/>
                <w:i w:val="0"/>
                <w:color w:val="auto"/>
                <w:sz w:val="24"/>
                <w:szCs w:val="24"/>
                <w:lang w:eastAsia="de-DE"/>
              </w:rPr>
              <w:t>LCD</w:t>
            </w:r>
            <w:r w:rsidRPr="00A851E6">
              <w:rPr>
                <w:rFonts w:ascii="Times New Roman" w:hAnsi="Times New Roman" w:cs="Times New Roman"/>
                <w:i w:val="0"/>
                <w:color w:val="auto"/>
                <w:sz w:val="24"/>
                <w:szCs w:val="24"/>
                <w:lang w:val="uk-UA" w:eastAsia="de-DE"/>
              </w:rPr>
              <w:t xml:space="preserve">; (6000) / Цифровий </w:t>
            </w:r>
            <w:proofErr w:type="spellStart"/>
            <w:r w:rsidRPr="00A851E6">
              <w:rPr>
                <w:rFonts w:ascii="Times New Roman" w:hAnsi="Times New Roman" w:cs="Times New Roman"/>
                <w:i w:val="0"/>
                <w:color w:val="auto"/>
                <w:sz w:val="24"/>
                <w:szCs w:val="24"/>
                <w:lang w:val="uk-UA" w:eastAsia="de-DE"/>
              </w:rPr>
              <w:t>мультиметр</w:t>
            </w:r>
            <w:proofErr w:type="spellEnd"/>
            <w:r w:rsidRPr="00A851E6">
              <w:rPr>
                <w:rFonts w:ascii="Times New Roman" w:hAnsi="Times New Roman" w:cs="Times New Roman"/>
                <w:i w:val="0"/>
                <w:color w:val="auto"/>
                <w:sz w:val="24"/>
                <w:szCs w:val="24"/>
                <w:lang w:val="uk-UA" w:eastAsia="de-DE"/>
              </w:rPr>
              <w:t xml:space="preserve">; </w:t>
            </w:r>
            <w:r w:rsidRPr="00E65590">
              <w:rPr>
                <w:rFonts w:ascii="Times New Roman" w:hAnsi="Times New Roman" w:cs="Times New Roman"/>
                <w:i w:val="0"/>
                <w:color w:val="auto"/>
                <w:sz w:val="24"/>
                <w:szCs w:val="24"/>
                <w:lang w:eastAsia="de-DE"/>
              </w:rPr>
              <w:t>RS</w:t>
            </w:r>
            <w:r w:rsidRPr="00A851E6">
              <w:rPr>
                <w:rFonts w:ascii="Times New Roman" w:hAnsi="Times New Roman" w:cs="Times New Roman"/>
                <w:i w:val="0"/>
                <w:color w:val="auto"/>
                <w:sz w:val="24"/>
                <w:szCs w:val="24"/>
                <w:lang w:val="uk-UA" w:eastAsia="de-DE"/>
              </w:rPr>
              <w:t>232; РК-дисплей; (6000)</w:t>
            </w:r>
          </w:p>
        </w:tc>
        <w:tc>
          <w:tcPr>
            <w:tcW w:w="1237" w:type="dxa"/>
            <w:vAlign w:val="center"/>
          </w:tcPr>
          <w:p w:rsidR="00E40FA6" w:rsidRPr="00E65590" w:rsidRDefault="00E40FA6" w:rsidP="001001EB">
            <w:pPr>
              <w:widowControl w:val="0"/>
              <w:spacing w:before="240"/>
              <w:rPr>
                <w:lang w:eastAsia="de-DE"/>
              </w:rPr>
            </w:pPr>
            <w:r w:rsidRPr="00E65590">
              <w:rPr>
                <w:lang w:eastAsia="de-DE"/>
              </w:rPr>
              <w:t>5</w:t>
            </w:r>
          </w:p>
        </w:tc>
        <w:tc>
          <w:tcPr>
            <w:tcW w:w="1692" w:type="dxa"/>
            <w:vAlign w:val="center"/>
          </w:tcPr>
          <w:p w:rsidR="00E40FA6" w:rsidRPr="009E3736" w:rsidRDefault="00E40FA6" w:rsidP="001001EB">
            <w:pPr>
              <w:widowControl w:val="0"/>
              <w:spacing w:after="120"/>
              <w:rPr>
                <w:lang w:val="uk-UA" w:eastAsia="zh-CN"/>
              </w:rPr>
            </w:pPr>
            <w:r>
              <w:rPr>
                <w:lang w:val="uk-UA" w:eastAsia="de-DE"/>
              </w:rPr>
              <w:t>164,90</w:t>
            </w:r>
          </w:p>
        </w:tc>
      </w:tr>
    </w:tbl>
    <w:p w:rsidR="00E40FA6" w:rsidRDefault="00E40FA6" w:rsidP="00E40FA6">
      <w:pPr>
        <w:shd w:val="clear" w:color="auto" w:fill="FFFFFF"/>
        <w:ind w:firstLine="680"/>
        <w:jc w:val="both"/>
        <w:rPr>
          <w:sz w:val="28"/>
          <w:szCs w:val="28"/>
          <w:lang w:val="uk-UA"/>
        </w:rPr>
      </w:pPr>
    </w:p>
    <w:p w:rsidR="00357320" w:rsidRDefault="00E40FA6" w:rsidP="00E40FA6">
      <w:pPr>
        <w:pStyle w:val="ab"/>
        <w:tabs>
          <w:tab w:val="center" w:pos="680"/>
        </w:tabs>
        <w:ind w:firstLine="680"/>
        <w:jc w:val="both"/>
        <w:rPr>
          <w:color w:val="000000"/>
          <w:sz w:val="28"/>
          <w:szCs w:val="28"/>
          <w:lang w:val="uk-UA"/>
        </w:rPr>
      </w:pPr>
      <w:r w:rsidRPr="00380060">
        <w:rPr>
          <w:sz w:val="28"/>
          <w:szCs w:val="28"/>
          <w:lang w:val="uk-UA"/>
        </w:rPr>
        <w:t xml:space="preserve">2. </w:t>
      </w:r>
      <w:r w:rsidR="00357320">
        <w:rPr>
          <w:sz w:val="28"/>
          <w:szCs w:val="28"/>
          <w:lang w:val="uk-UA"/>
        </w:rPr>
        <w:t>Контроль за виконанням цього наказу залишаю за собою.</w:t>
      </w:r>
    </w:p>
    <w:p w:rsidR="00347335" w:rsidRDefault="00347335" w:rsidP="00347335">
      <w:pPr>
        <w:jc w:val="both"/>
        <w:rPr>
          <w:sz w:val="28"/>
          <w:szCs w:val="28"/>
          <w:lang w:val="uk-UA"/>
        </w:rPr>
      </w:pPr>
    </w:p>
    <w:p w:rsidR="00E40FA6" w:rsidRDefault="00E40FA6" w:rsidP="00347335">
      <w:pPr>
        <w:jc w:val="both"/>
        <w:rPr>
          <w:sz w:val="28"/>
          <w:szCs w:val="28"/>
          <w:lang w:val="uk-UA"/>
        </w:rPr>
      </w:pPr>
    </w:p>
    <w:p w:rsidR="00E40FA6" w:rsidRDefault="00E40FA6" w:rsidP="00347335">
      <w:pPr>
        <w:jc w:val="both"/>
        <w:rPr>
          <w:sz w:val="28"/>
          <w:szCs w:val="28"/>
          <w:lang w:val="uk-UA"/>
        </w:rPr>
      </w:pPr>
    </w:p>
    <w:p w:rsidR="00E40FA6" w:rsidRDefault="00E40FA6" w:rsidP="00347335">
      <w:pPr>
        <w:jc w:val="both"/>
        <w:rPr>
          <w:sz w:val="28"/>
          <w:szCs w:val="28"/>
          <w:lang w:val="uk-UA"/>
        </w:rPr>
      </w:pPr>
    </w:p>
    <w:p w:rsidR="00347335" w:rsidRDefault="00175CCC" w:rsidP="00444236">
      <w:pPr>
        <w:spacing w:after="200" w:line="276" w:lineRule="auto"/>
        <w:jc w:val="both"/>
        <w:rPr>
          <w:b/>
          <w:caps/>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Pr>
          <w:sz w:val="28"/>
          <w:szCs w:val="28"/>
          <w:lang w:val="uk-UA"/>
        </w:rPr>
        <w:t xml:space="preserve">      </w:t>
      </w:r>
      <w:r w:rsidR="00171517">
        <w:rPr>
          <w:sz w:val="28"/>
          <w:szCs w:val="28"/>
          <w:lang w:val="uk-UA"/>
        </w:rPr>
        <w:t xml:space="preserve"> Сергій КРИВОШЕЄНКО</w:t>
      </w:r>
      <w:bookmarkStart w:id="0" w:name="_GoBack"/>
      <w:bookmarkEnd w:id="0"/>
    </w:p>
    <w:sectPr w:rsidR="00347335" w:rsidSect="000D21BB">
      <w:headerReference w:type="default" r:id="rId9"/>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AA" w:rsidRDefault="005323AA" w:rsidP="00E268DD">
      <w:r>
        <w:separator/>
      </w:r>
    </w:p>
  </w:endnote>
  <w:endnote w:type="continuationSeparator" w:id="0">
    <w:p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AA" w:rsidRDefault="005323AA" w:rsidP="00E268DD">
      <w:r>
        <w:separator/>
      </w:r>
    </w:p>
  </w:footnote>
  <w:footnote w:type="continuationSeparator" w:id="0">
    <w:p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14BD8"/>
    <w:rsid w:val="00020EA2"/>
    <w:rsid w:val="0002320D"/>
    <w:rsid w:val="00026600"/>
    <w:rsid w:val="00031D75"/>
    <w:rsid w:val="000373BC"/>
    <w:rsid w:val="00037F7E"/>
    <w:rsid w:val="0004615B"/>
    <w:rsid w:val="00051AD9"/>
    <w:rsid w:val="00055FB9"/>
    <w:rsid w:val="00056860"/>
    <w:rsid w:val="00074504"/>
    <w:rsid w:val="0009185E"/>
    <w:rsid w:val="0009362E"/>
    <w:rsid w:val="00093BD0"/>
    <w:rsid w:val="00093D6A"/>
    <w:rsid w:val="0009466F"/>
    <w:rsid w:val="00094C9C"/>
    <w:rsid w:val="000A0966"/>
    <w:rsid w:val="000A2296"/>
    <w:rsid w:val="000C079C"/>
    <w:rsid w:val="000C437A"/>
    <w:rsid w:val="000C43AF"/>
    <w:rsid w:val="000C4CE5"/>
    <w:rsid w:val="000D21BB"/>
    <w:rsid w:val="000D38A0"/>
    <w:rsid w:val="000D3BA9"/>
    <w:rsid w:val="000F5B44"/>
    <w:rsid w:val="00101205"/>
    <w:rsid w:val="00106556"/>
    <w:rsid w:val="001114F4"/>
    <w:rsid w:val="00111A90"/>
    <w:rsid w:val="00115E00"/>
    <w:rsid w:val="00140CD2"/>
    <w:rsid w:val="001449AC"/>
    <w:rsid w:val="00145980"/>
    <w:rsid w:val="00152CA8"/>
    <w:rsid w:val="00152F21"/>
    <w:rsid w:val="00171517"/>
    <w:rsid w:val="001736E8"/>
    <w:rsid w:val="00174FC5"/>
    <w:rsid w:val="00175CCC"/>
    <w:rsid w:val="001817E2"/>
    <w:rsid w:val="00185785"/>
    <w:rsid w:val="0019639A"/>
    <w:rsid w:val="001A0506"/>
    <w:rsid w:val="001C2460"/>
    <w:rsid w:val="001D2E0B"/>
    <w:rsid w:val="001D543B"/>
    <w:rsid w:val="001E640E"/>
    <w:rsid w:val="001F1B1E"/>
    <w:rsid w:val="001F40FE"/>
    <w:rsid w:val="001F5D76"/>
    <w:rsid w:val="002010D5"/>
    <w:rsid w:val="00215B29"/>
    <w:rsid w:val="0021651F"/>
    <w:rsid w:val="00226EE6"/>
    <w:rsid w:val="00231A1D"/>
    <w:rsid w:val="00236BDC"/>
    <w:rsid w:val="0024329C"/>
    <w:rsid w:val="002439EE"/>
    <w:rsid w:val="002502A5"/>
    <w:rsid w:val="00250FD4"/>
    <w:rsid w:val="00255B7A"/>
    <w:rsid w:val="002618FA"/>
    <w:rsid w:val="00266AF9"/>
    <w:rsid w:val="002867ED"/>
    <w:rsid w:val="00287C57"/>
    <w:rsid w:val="0029499A"/>
    <w:rsid w:val="002A4295"/>
    <w:rsid w:val="002A522B"/>
    <w:rsid w:val="002A75EB"/>
    <w:rsid w:val="002B086B"/>
    <w:rsid w:val="002B095B"/>
    <w:rsid w:val="002B2A70"/>
    <w:rsid w:val="002C2BD5"/>
    <w:rsid w:val="002C6C0E"/>
    <w:rsid w:val="002D45A0"/>
    <w:rsid w:val="002D5B36"/>
    <w:rsid w:val="002E4C53"/>
    <w:rsid w:val="002F1E0E"/>
    <w:rsid w:val="002F5AF0"/>
    <w:rsid w:val="0030068F"/>
    <w:rsid w:val="003031B7"/>
    <w:rsid w:val="00311783"/>
    <w:rsid w:val="00314E0A"/>
    <w:rsid w:val="00324DFA"/>
    <w:rsid w:val="003320E2"/>
    <w:rsid w:val="00336FCB"/>
    <w:rsid w:val="00347335"/>
    <w:rsid w:val="00351EA1"/>
    <w:rsid w:val="0035466B"/>
    <w:rsid w:val="00357320"/>
    <w:rsid w:val="00360090"/>
    <w:rsid w:val="003776E1"/>
    <w:rsid w:val="003816AA"/>
    <w:rsid w:val="003837D5"/>
    <w:rsid w:val="00383D84"/>
    <w:rsid w:val="00386E41"/>
    <w:rsid w:val="00397ABE"/>
    <w:rsid w:val="003A1FAC"/>
    <w:rsid w:val="003A446E"/>
    <w:rsid w:val="003A6AF7"/>
    <w:rsid w:val="003B10D5"/>
    <w:rsid w:val="003B399D"/>
    <w:rsid w:val="003D69BB"/>
    <w:rsid w:val="003F0299"/>
    <w:rsid w:val="003F0FF7"/>
    <w:rsid w:val="004121C3"/>
    <w:rsid w:val="00412526"/>
    <w:rsid w:val="00420446"/>
    <w:rsid w:val="004305B4"/>
    <w:rsid w:val="00430CAB"/>
    <w:rsid w:val="00431950"/>
    <w:rsid w:val="00436331"/>
    <w:rsid w:val="00444236"/>
    <w:rsid w:val="00450D3B"/>
    <w:rsid w:val="004669B1"/>
    <w:rsid w:val="00467EF9"/>
    <w:rsid w:val="00474395"/>
    <w:rsid w:val="004758A8"/>
    <w:rsid w:val="00476C6E"/>
    <w:rsid w:val="00487E72"/>
    <w:rsid w:val="004A4B5B"/>
    <w:rsid w:val="004B12E8"/>
    <w:rsid w:val="004F3DC8"/>
    <w:rsid w:val="004F41C8"/>
    <w:rsid w:val="00501960"/>
    <w:rsid w:val="0050503B"/>
    <w:rsid w:val="00505882"/>
    <w:rsid w:val="0052014F"/>
    <w:rsid w:val="00525C86"/>
    <w:rsid w:val="00526C57"/>
    <w:rsid w:val="00530325"/>
    <w:rsid w:val="0053143E"/>
    <w:rsid w:val="005323AA"/>
    <w:rsid w:val="005331D5"/>
    <w:rsid w:val="00546AB5"/>
    <w:rsid w:val="005475FD"/>
    <w:rsid w:val="00551971"/>
    <w:rsid w:val="00560955"/>
    <w:rsid w:val="00560E57"/>
    <w:rsid w:val="00575E92"/>
    <w:rsid w:val="005761F4"/>
    <w:rsid w:val="0058540A"/>
    <w:rsid w:val="00585936"/>
    <w:rsid w:val="00593EB3"/>
    <w:rsid w:val="005A5E01"/>
    <w:rsid w:val="005A6890"/>
    <w:rsid w:val="005A75B0"/>
    <w:rsid w:val="005B443E"/>
    <w:rsid w:val="005C2CB6"/>
    <w:rsid w:val="005D071C"/>
    <w:rsid w:val="005D3184"/>
    <w:rsid w:val="005E0A39"/>
    <w:rsid w:val="005F2635"/>
    <w:rsid w:val="005F6220"/>
    <w:rsid w:val="00601002"/>
    <w:rsid w:val="0060222A"/>
    <w:rsid w:val="006060EC"/>
    <w:rsid w:val="00607F4C"/>
    <w:rsid w:val="00612C08"/>
    <w:rsid w:val="00615728"/>
    <w:rsid w:val="00617226"/>
    <w:rsid w:val="00652EFB"/>
    <w:rsid w:val="00654DC9"/>
    <w:rsid w:val="006637EF"/>
    <w:rsid w:val="00672AED"/>
    <w:rsid w:val="00673C2F"/>
    <w:rsid w:val="006866D6"/>
    <w:rsid w:val="00690644"/>
    <w:rsid w:val="00695B33"/>
    <w:rsid w:val="0069679F"/>
    <w:rsid w:val="006A032A"/>
    <w:rsid w:val="006B67B2"/>
    <w:rsid w:val="006B757F"/>
    <w:rsid w:val="006C0BCF"/>
    <w:rsid w:val="006D0D3C"/>
    <w:rsid w:val="006D22B9"/>
    <w:rsid w:val="006E3900"/>
    <w:rsid w:val="00714C0B"/>
    <w:rsid w:val="00716F7C"/>
    <w:rsid w:val="00717205"/>
    <w:rsid w:val="0072199D"/>
    <w:rsid w:val="00724D2F"/>
    <w:rsid w:val="00737665"/>
    <w:rsid w:val="00741D12"/>
    <w:rsid w:val="00742E34"/>
    <w:rsid w:val="007506F2"/>
    <w:rsid w:val="00757A72"/>
    <w:rsid w:val="00772024"/>
    <w:rsid w:val="00784084"/>
    <w:rsid w:val="00787A7C"/>
    <w:rsid w:val="0079057A"/>
    <w:rsid w:val="00793157"/>
    <w:rsid w:val="00793E7B"/>
    <w:rsid w:val="007A0FF9"/>
    <w:rsid w:val="007A59F0"/>
    <w:rsid w:val="007B4B2C"/>
    <w:rsid w:val="007B7672"/>
    <w:rsid w:val="007C0852"/>
    <w:rsid w:val="007D334C"/>
    <w:rsid w:val="007D3A42"/>
    <w:rsid w:val="007E1A7F"/>
    <w:rsid w:val="007E5BA3"/>
    <w:rsid w:val="008006DC"/>
    <w:rsid w:val="0080722E"/>
    <w:rsid w:val="00811C39"/>
    <w:rsid w:val="00814655"/>
    <w:rsid w:val="00845BE4"/>
    <w:rsid w:val="00847EF3"/>
    <w:rsid w:val="00854D46"/>
    <w:rsid w:val="00855A27"/>
    <w:rsid w:val="0085754B"/>
    <w:rsid w:val="00863244"/>
    <w:rsid w:val="0086757D"/>
    <w:rsid w:val="00884B81"/>
    <w:rsid w:val="00891F18"/>
    <w:rsid w:val="00892A87"/>
    <w:rsid w:val="00893FE4"/>
    <w:rsid w:val="008A3E02"/>
    <w:rsid w:val="008D17CD"/>
    <w:rsid w:val="008E4EF9"/>
    <w:rsid w:val="008E6562"/>
    <w:rsid w:val="008F40C8"/>
    <w:rsid w:val="008F5836"/>
    <w:rsid w:val="0090265E"/>
    <w:rsid w:val="00906C1B"/>
    <w:rsid w:val="00910664"/>
    <w:rsid w:val="0091675A"/>
    <w:rsid w:val="00916F47"/>
    <w:rsid w:val="00926D85"/>
    <w:rsid w:val="00931382"/>
    <w:rsid w:val="009465D8"/>
    <w:rsid w:val="009564DD"/>
    <w:rsid w:val="00960083"/>
    <w:rsid w:val="00961D41"/>
    <w:rsid w:val="009639A4"/>
    <w:rsid w:val="00964D0A"/>
    <w:rsid w:val="00974975"/>
    <w:rsid w:val="009759C0"/>
    <w:rsid w:val="00977650"/>
    <w:rsid w:val="00995B84"/>
    <w:rsid w:val="00996EE5"/>
    <w:rsid w:val="009A52CC"/>
    <w:rsid w:val="009B0F93"/>
    <w:rsid w:val="009B1FE6"/>
    <w:rsid w:val="009B6762"/>
    <w:rsid w:val="009C1C97"/>
    <w:rsid w:val="009C2B62"/>
    <w:rsid w:val="009E4BC0"/>
    <w:rsid w:val="009E7F25"/>
    <w:rsid w:val="009F00C1"/>
    <w:rsid w:val="009F4782"/>
    <w:rsid w:val="009F5F6B"/>
    <w:rsid w:val="00A01263"/>
    <w:rsid w:val="00A02C58"/>
    <w:rsid w:val="00A17ECF"/>
    <w:rsid w:val="00A27FD8"/>
    <w:rsid w:val="00A3166B"/>
    <w:rsid w:val="00A37133"/>
    <w:rsid w:val="00A37FDE"/>
    <w:rsid w:val="00A43AD9"/>
    <w:rsid w:val="00A47011"/>
    <w:rsid w:val="00A47C6B"/>
    <w:rsid w:val="00A50B80"/>
    <w:rsid w:val="00A55A65"/>
    <w:rsid w:val="00A55BF0"/>
    <w:rsid w:val="00A70DDD"/>
    <w:rsid w:val="00A71175"/>
    <w:rsid w:val="00A733F8"/>
    <w:rsid w:val="00A74C38"/>
    <w:rsid w:val="00A750B3"/>
    <w:rsid w:val="00A75422"/>
    <w:rsid w:val="00A86F50"/>
    <w:rsid w:val="00A9224E"/>
    <w:rsid w:val="00A926B0"/>
    <w:rsid w:val="00A953DA"/>
    <w:rsid w:val="00AB15DC"/>
    <w:rsid w:val="00AC4B8D"/>
    <w:rsid w:val="00AD015D"/>
    <w:rsid w:val="00AD66EA"/>
    <w:rsid w:val="00AE0E1B"/>
    <w:rsid w:val="00AE3A9C"/>
    <w:rsid w:val="00AF407C"/>
    <w:rsid w:val="00AF4245"/>
    <w:rsid w:val="00B026DD"/>
    <w:rsid w:val="00B04898"/>
    <w:rsid w:val="00B04A2B"/>
    <w:rsid w:val="00B05ACC"/>
    <w:rsid w:val="00B10EE5"/>
    <w:rsid w:val="00B159FE"/>
    <w:rsid w:val="00B213B7"/>
    <w:rsid w:val="00B25BF7"/>
    <w:rsid w:val="00B27620"/>
    <w:rsid w:val="00B31629"/>
    <w:rsid w:val="00B34400"/>
    <w:rsid w:val="00B47B17"/>
    <w:rsid w:val="00B52410"/>
    <w:rsid w:val="00B52D04"/>
    <w:rsid w:val="00B57B79"/>
    <w:rsid w:val="00B61FB5"/>
    <w:rsid w:val="00B66052"/>
    <w:rsid w:val="00BA19E9"/>
    <w:rsid w:val="00BA19FD"/>
    <w:rsid w:val="00BC1550"/>
    <w:rsid w:val="00BC236E"/>
    <w:rsid w:val="00BC26F0"/>
    <w:rsid w:val="00BC6457"/>
    <w:rsid w:val="00BD1910"/>
    <w:rsid w:val="00BD50FD"/>
    <w:rsid w:val="00BD5F9D"/>
    <w:rsid w:val="00BE07F1"/>
    <w:rsid w:val="00BF444F"/>
    <w:rsid w:val="00BF47E8"/>
    <w:rsid w:val="00C02457"/>
    <w:rsid w:val="00C02A7A"/>
    <w:rsid w:val="00C0372F"/>
    <w:rsid w:val="00C04298"/>
    <w:rsid w:val="00C066FA"/>
    <w:rsid w:val="00C10ECC"/>
    <w:rsid w:val="00C2268F"/>
    <w:rsid w:val="00C32E67"/>
    <w:rsid w:val="00C424A7"/>
    <w:rsid w:val="00C511F2"/>
    <w:rsid w:val="00C515F5"/>
    <w:rsid w:val="00C517E0"/>
    <w:rsid w:val="00C51F3D"/>
    <w:rsid w:val="00C52430"/>
    <w:rsid w:val="00C63D94"/>
    <w:rsid w:val="00C65702"/>
    <w:rsid w:val="00C66AEC"/>
    <w:rsid w:val="00C736DB"/>
    <w:rsid w:val="00C76756"/>
    <w:rsid w:val="00CA5E76"/>
    <w:rsid w:val="00CC12E4"/>
    <w:rsid w:val="00CC4A3F"/>
    <w:rsid w:val="00CD28AF"/>
    <w:rsid w:val="00CE14A2"/>
    <w:rsid w:val="00CE58EC"/>
    <w:rsid w:val="00CF6C55"/>
    <w:rsid w:val="00D14BFD"/>
    <w:rsid w:val="00D1600A"/>
    <w:rsid w:val="00D16584"/>
    <w:rsid w:val="00D1736C"/>
    <w:rsid w:val="00D20C3E"/>
    <w:rsid w:val="00D24B31"/>
    <w:rsid w:val="00D644FD"/>
    <w:rsid w:val="00D64FAA"/>
    <w:rsid w:val="00D650AB"/>
    <w:rsid w:val="00D65915"/>
    <w:rsid w:val="00D71494"/>
    <w:rsid w:val="00D71C79"/>
    <w:rsid w:val="00D744DD"/>
    <w:rsid w:val="00D770C7"/>
    <w:rsid w:val="00D80D88"/>
    <w:rsid w:val="00D84A58"/>
    <w:rsid w:val="00D9585A"/>
    <w:rsid w:val="00DA0B04"/>
    <w:rsid w:val="00DB12FA"/>
    <w:rsid w:val="00DB19F2"/>
    <w:rsid w:val="00DB1C0A"/>
    <w:rsid w:val="00DB263E"/>
    <w:rsid w:val="00DB79CC"/>
    <w:rsid w:val="00DC19FA"/>
    <w:rsid w:val="00DC208E"/>
    <w:rsid w:val="00DC68F3"/>
    <w:rsid w:val="00DF7E83"/>
    <w:rsid w:val="00E1599A"/>
    <w:rsid w:val="00E23166"/>
    <w:rsid w:val="00E24710"/>
    <w:rsid w:val="00E26871"/>
    <w:rsid w:val="00E268DD"/>
    <w:rsid w:val="00E40FA6"/>
    <w:rsid w:val="00E41556"/>
    <w:rsid w:val="00E44035"/>
    <w:rsid w:val="00E5015E"/>
    <w:rsid w:val="00E550D7"/>
    <w:rsid w:val="00E5741C"/>
    <w:rsid w:val="00E641FE"/>
    <w:rsid w:val="00E654C6"/>
    <w:rsid w:val="00E7532A"/>
    <w:rsid w:val="00E77E8D"/>
    <w:rsid w:val="00E8199E"/>
    <w:rsid w:val="00EA070B"/>
    <w:rsid w:val="00EA3653"/>
    <w:rsid w:val="00EA3E8F"/>
    <w:rsid w:val="00EB277A"/>
    <w:rsid w:val="00EC03D5"/>
    <w:rsid w:val="00EC2EFB"/>
    <w:rsid w:val="00ED7D2A"/>
    <w:rsid w:val="00EE7D32"/>
    <w:rsid w:val="00EF3B70"/>
    <w:rsid w:val="00EF52B6"/>
    <w:rsid w:val="00F020A5"/>
    <w:rsid w:val="00F0449C"/>
    <w:rsid w:val="00F054EC"/>
    <w:rsid w:val="00F05B5C"/>
    <w:rsid w:val="00F05F8B"/>
    <w:rsid w:val="00F06701"/>
    <w:rsid w:val="00F07C56"/>
    <w:rsid w:val="00F14091"/>
    <w:rsid w:val="00F1475E"/>
    <w:rsid w:val="00F21BB4"/>
    <w:rsid w:val="00F33EF0"/>
    <w:rsid w:val="00F37F39"/>
    <w:rsid w:val="00F4175C"/>
    <w:rsid w:val="00F43E60"/>
    <w:rsid w:val="00F44054"/>
    <w:rsid w:val="00F52CB7"/>
    <w:rsid w:val="00F62A74"/>
    <w:rsid w:val="00F67A0D"/>
    <w:rsid w:val="00F81534"/>
    <w:rsid w:val="00F82305"/>
    <w:rsid w:val="00FB1BE8"/>
    <w:rsid w:val="00FB3758"/>
    <w:rsid w:val="00FB5167"/>
    <w:rsid w:val="00FC0F55"/>
    <w:rsid w:val="00FC262F"/>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6B66E8B"/>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E268DD"/>
    <w:pPr>
      <w:tabs>
        <w:tab w:val="center" w:pos="4677"/>
        <w:tab w:val="right" w:pos="9355"/>
      </w:tabs>
    </w:pPr>
  </w:style>
  <w:style w:type="character" w:customStyle="1" w:styleId="ae">
    <w:name w:val="Нижний колонтитул Знак"/>
    <w:basedOn w:val="a0"/>
    <w:link w:val="ad"/>
    <w:uiPriority w:val="99"/>
    <w:rsid w:val="00E268DD"/>
    <w:rPr>
      <w:rFonts w:ascii="Times New Roman" w:eastAsia="Times New Roman" w:hAnsi="Times New Roman" w:cs="Times New Roman"/>
      <w:sz w:val="20"/>
      <w:szCs w:val="20"/>
      <w:lang w:val="ru-RU" w:eastAsia="ru-RU"/>
    </w:rPr>
  </w:style>
  <w:style w:type="character" w:customStyle="1" w:styleId="normaltextrun">
    <w:name w:val="normaltextrun"/>
    <w:uiPriority w:val="1"/>
    <w:rsid w:val="00347335"/>
    <w:rPr>
      <w:rFonts w:ascii="Times New Roman" w:eastAsia="Times New Roman" w:hAnsi="Times New Roman" w:cs="Times New Roman"/>
    </w:rPr>
  </w:style>
  <w:style w:type="character" w:customStyle="1" w:styleId="eop">
    <w:name w:val="eop"/>
    <w:uiPriority w:val="1"/>
    <w:rsid w:val="00347335"/>
    <w:rPr>
      <w:rFonts w:ascii="Times New Roman" w:eastAsia="Times New Roman" w:hAnsi="Times New Roman" w:cs="Times New Roman"/>
    </w:rPr>
  </w:style>
  <w:style w:type="character" w:customStyle="1" w:styleId="spellingerror">
    <w:name w:val="spellingerror"/>
    <w:uiPriority w:val="1"/>
    <w:rsid w:val="00347335"/>
    <w:rPr>
      <w:rFonts w:ascii="Times New Roman" w:eastAsia="Times New Roman" w:hAnsi="Times New Roman" w:cs="Times New Roman"/>
    </w:rPr>
  </w:style>
  <w:style w:type="paragraph" w:styleId="af">
    <w:name w:val="Subtitle"/>
    <w:basedOn w:val="a"/>
    <w:next w:val="a"/>
    <w:link w:val="af0"/>
    <w:uiPriority w:val="99"/>
    <w:qFormat/>
    <w:rsid w:val="00E40FA6"/>
    <w:pPr>
      <w:keepNext/>
      <w:keepLines/>
      <w:suppressAutoHyphens/>
      <w:spacing w:before="360" w:after="80"/>
    </w:pPr>
    <w:rPr>
      <w:rFonts w:ascii="Georgia" w:eastAsia="Georgia" w:hAnsi="Georgia" w:cs="Georgia"/>
      <w:i/>
      <w:color w:val="666666"/>
      <w:sz w:val="48"/>
      <w:szCs w:val="48"/>
      <w:lang w:val="en-US" w:eastAsia="zh-CN"/>
    </w:rPr>
  </w:style>
  <w:style w:type="character" w:customStyle="1" w:styleId="af0">
    <w:name w:val="Подзаголовок Знак"/>
    <w:basedOn w:val="a0"/>
    <w:link w:val="af"/>
    <w:uiPriority w:val="99"/>
    <w:rsid w:val="00E40FA6"/>
    <w:rPr>
      <w:rFonts w:ascii="Georgia" w:eastAsia="Georgia" w:hAnsi="Georgia" w:cs="Georgia"/>
      <w:i/>
      <w:color w:val="666666"/>
      <w:sz w:val="48"/>
      <w:szCs w:val="4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8D2D9-A5E3-426B-BDAB-1D1A0B70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Лапенко Ірина Іванівна</cp:lastModifiedBy>
  <cp:revision>2</cp:revision>
  <cp:lastPrinted>2025-05-16T07:31:00Z</cp:lastPrinted>
  <dcterms:created xsi:type="dcterms:W3CDTF">2025-06-02T12:41:00Z</dcterms:created>
  <dcterms:modified xsi:type="dcterms:W3CDTF">2025-06-02T12:41:00Z</dcterms:modified>
</cp:coreProperties>
</file>