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Look w:val="01E0"/>
      </w:tblPr>
      <w:tblGrid>
        <w:gridCol w:w="4359"/>
        <w:gridCol w:w="1507"/>
        <w:gridCol w:w="3599"/>
      </w:tblGrid>
      <w:tr w:rsidR="00DC22F7" w:rsidRPr="004D414E">
        <w:tc>
          <w:tcPr>
            <w:tcW w:w="4361" w:type="dxa"/>
          </w:tcPr>
          <w:p w:rsidR="00DC22F7" w:rsidRPr="004D414E" w:rsidRDefault="00DC22F7">
            <w:pPr>
              <w:rPr>
                <w:sz w:val="28"/>
                <w:szCs w:val="28"/>
                <w:lang w:val="uk-UA"/>
              </w:rPr>
            </w:pPr>
          </w:p>
        </w:tc>
        <w:tc>
          <w:tcPr>
            <w:tcW w:w="1507" w:type="dxa"/>
          </w:tcPr>
          <w:p w:rsidR="00DC22F7" w:rsidRPr="004D414E" w:rsidRDefault="00974470">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7B04DE" w:rsidRDefault="00A017B6" w:rsidP="007B04DE">
            <w:pPr>
              <w:jc w:val="center"/>
              <w:rPr>
                <w:sz w:val="28"/>
                <w:szCs w:val="28"/>
                <w:lang w:val="uk-UA"/>
              </w:rPr>
            </w:pPr>
            <w:r>
              <w:rPr>
                <w:sz w:val="28"/>
                <w:szCs w:val="28"/>
                <w:lang w:val="uk-UA"/>
              </w:rPr>
              <w:t>П</w:t>
            </w:r>
            <w:r w:rsidR="007B04DE">
              <w:rPr>
                <w:sz w:val="28"/>
                <w:szCs w:val="28"/>
                <w:lang w:val="uk-UA"/>
              </w:rPr>
              <w:t>роект</w:t>
            </w:r>
          </w:p>
          <w:p w:rsidR="007B04DE" w:rsidRDefault="007B04DE" w:rsidP="007B04DE">
            <w:pPr>
              <w:jc w:val="center"/>
              <w:rPr>
                <w:sz w:val="28"/>
                <w:szCs w:val="28"/>
                <w:lang w:val="uk-UA"/>
              </w:rPr>
            </w:pPr>
            <w:r>
              <w:rPr>
                <w:sz w:val="28"/>
                <w:szCs w:val="28"/>
                <w:lang w:val="uk-UA"/>
              </w:rPr>
              <w:t xml:space="preserve"> </w:t>
            </w:r>
            <w:proofErr w:type="spellStart"/>
            <w:r>
              <w:rPr>
                <w:sz w:val="28"/>
                <w:szCs w:val="28"/>
                <w:lang w:val="uk-UA"/>
              </w:rPr>
              <w:t>оприлюднено</w:t>
            </w:r>
            <w:proofErr w:type="spellEnd"/>
            <w:r>
              <w:rPr>
                <w:sz w:val="28"/>
                <w:szCs w:val="28"/>
                <w:lang w:val="uk-UA"/>
              </w:rPr>
              <w:t xml:space="preserve"> </w:t>
            </w:r>
          </w:p>
          <w:p w:rsidR="0080793F" w:rsidRPr="004D414E" w:rsidRDefault="007B04DE" w:rsidP="007B04DE">
            <w:pPr>
              <w:jc w:val="center"/>
              <w:rPr>
                <w:sz w:val="28"/>
                <w:szCs w:val="28"/>
                <w:lang w:val="uk-UA"/>
              </w:rPr>
            </w:pPr>
            <w:r>
              <w:rPr>
                <w:sz w:val="28"/>
                <w:szCs w:val="28"/>
                <w:lang w:val="uk-UA"/>
              </w:rPr>
              <w:t>"___"  _______ 2016 р.</w:t>
            </w:r>
          </w:p>
        </w:tc>
      </w:tr>
    </w:tbl>
    <w:p w:rsidR="00DC22F7" w:rsidRPr="00E94D96" w:rsidRDefault="00DC22F7" w:rsidP="00DC22F7">
      <w:pPr>
        <w:jc w:val="center"/>
        <w:rPr>
          <w:sz w:val="16"/>
          <w:szCs w:val="16"/>
          <w:lang w:val="uk-UA"/>
        </w:rPr>
      </w:pPr>
    </w:p>
    <w:p w:rsidR="00DC22F7" w:rsidRPr="004D414E" w:rsidRDefault="00DC22F7" w:rsidP="00DC22F7">
      <w:pPr>
        <w:jc w:val="center"/>
        <w:outlineLvl w:val="0"/>
        <w:rPr>
          <w:sz w:val="36"/>
          <w:szCs w:val="36"/>
          <w:lang w:val="uk-UA"/>
        </w:rPr>
      </w:pPr>
      <w:r w:rsidRPr="004D414E">
        <w:rPr>
          <w:sz w:val="36"/>
          <w:szCs w:val="36"/>
          <w:lang w:val="uk-UA"/>
        </w:rPr>
        <w:t>СУМСЬКА МІСЬКА РАДА</w:t>
      </w:r>
    </w:p>
    <w:p w:rsidR="00DC22F7" w:rsidRPr="004D414E" w:rsidRDefault="00DC22F7" w:rsidP="00DC22F7">
      <w:pPr>
        <w:jc w:val="center"/>
        <w:outlineLvl w:val="0"/>
        <w:rPr>
          <w:sz w:val="28"/>
          <w:szCs w:val="28"/>
          <w:lang w:val="uk-UA"/>
        </w:rPr>
      </w:pPr>
      <w:r w:rsidRPr="004D414E">
        <w:rPr>
          <w:sz w:val="28"/>
          <w:szCs w:val="28"/>
          <w:lang w:val="uk-UA"/>
        </w:rPr>
        <w:t>V</w:t>
      </w:r>
      <w:r w:rsidR="0080793F" w:rsidRPr="004D414E">
        <w:rPr>
          <w:sz w:val="28"/>
          <w:szCs w:val="28"/>
          <w:lang w:val="uk-UA"/>
        </w:rPr>
        <w:t>І</w:t>
      </w:r>
      <w:r w:rsidRPr="004D414E">
        <w:rPr>
          <w:sz w:val="28"/>
          <w:szCs w:val="28"/>
          <w:lang w:val="uk-UA"/>
        </w:rPr>
        <w:t xml:space="preserve">І СКЛИКАННЯ </w:t>
      </w:r>
      <w:r w:rsidR="007B04DE">
        <w:rPr>
          <w:sz w:val="28"/>
          <w:szCs w:val="28"/>
          <w:lang w:val="uk-UA"/>
        </w:rPr>
        <w:t>____</w:t>
      </w:r>
      <w:r w:rsidRPr="004D414E">
        <w:rPr>
          <w:sz w:val="28"/>
          <w:szCs w:val="28"/>
          <w:lang w:val="uk-UA"/>
        </w:rPr>
        <w:t xml:space="preserve"> СЕСІЯ</w:t>
      </w:r>
    </w:p>
    <w:p w:rsidR="00DC22F7" w:rsidRPr="004D414E" w:rsidRDefault="00DC22F7" w:rsidP="00DC22F7">
      <w:pPr>
        <w:jc w:val="center"/>
        <w:outlineLvl w:val="0"/>
        <w:rPr>
          <w:b/>
          <w:sz w:val="32"/>
          <w:szCs w:val="32"/>
          <w:lang w:val="uk-UA"/>
        </w:rPr>
      </w:pPr>
      <w:r w:rsidRPr="004D414E">
        <w:rPr>
          <w:b/>
          <w:sz w:val="32"/>
          <w:szCs w:val="32"/>
          <w:lang w:val="uk-UA"/>
        </w:rPr>
        <w:t>РІШЕННЯ</w:t>
      </w:r>
    </w:p>
    <w:p w:rsidR="00DC22F7" w:rsidRPr="004D414E" w:rsidRDefault="00DC22F7" w:rsidP="00DC22F7">
      <w:pPr>
        <w:jc w:val="center"/>
        <w:outlineLvl w:val="0"/>
        <w:rPr>
          <w:sz w:val="28"/>
          <w:szCs w:val="28"/>
          <w:lang w:val="uk-UA"/>
        </w:rPr>
      </w:pPr>
    </w:p>
    <w:tbl>
      <w:tblPr>
        <w:tblW w:w="0" w:type="auto"/>
        <w:tblLook w:val="01E0"/>
      </w:tblPr>
      <w:tblGrid>
        <w:gridCol w:w="5353"/>
      </w:tblGrid>
      <w:tr w:rsidR="00DC22F7" w:rsidRPr="004D414E" w:rsidTr="00C951D4">
        <w:tc>
          <w:tcPr>
            <w:tcW w:w="5353" w:type="dxa"/>
          </w:tcPr>
          <w:p w:rsidR="00DC22F7" w:rsidRPr="004D414E" w:rsidRDefault="00DC22F7">
            <w:pPr>
              <w:jc w:val="both"/>
              <w:outlineLvl w:val="0"/>
              <w:rPr>
                <w:sz w:val="28"/>
                <w:szCs w:val="28"/>
                <w:lang w:val="uk-UA"/>
              </w:rPr>
            </w:pPr>
            <w:r w:rsidRPr="004D414E">
              <w:rPr>
                <w:sz w:val="28"/>
                <w:szCs w:val="28"/>
                <w:lang w:val="uk-UA"/>
              </w:rPr>
              <w:t xml:space="preserve">від </w:t>
            </w:r>
            <w:r w:rsidR="004A6658">
              <w:rPr>
                <w:sz w:val="28"/>
                <w:szCs w:val="28"/>
                <w:lang w:val="uk-UA"/>
              </w:rPr>
              <w:t>___</w:t>
            </w:r>
            <w:r w:rsidR="00311826">
              <w:rPr>
                <w:sz w:val="28"/>
                <w:szCs w:val="28"/>
                <w:lang w:val="uk-UA"/>
              </w:rPr>
              <w:t xml:space="preserve"> </w:t>
            </w:r>
            <w:r w:rsidR="007B04DE">
              <w:rPr>
                <w:sz w:val="28"/>
                <w:szCs w:val="28"/>
                <w:lang w:val="uk-UA"/>
              </w:rPr>
              <w:t>__________</w:t>
            </w:r>
            <w:r w:rsidR="0080793F" w:rsidRPr="004D414E">
              <w:rPr>
                <w:sz w:val="28"/>
                <w:szCs w:val="28"/>
                <w:lang w:val="uk-UA"/>
              </w:rPr>
              <w:t xml:space="preserve"> 2016 року № </w:t>
            </w:r>
            <w:r w:rsidR="004A6658">
              <w:rPr>
                <w:sz w:val="28"/>
                <w:szCs w:val="28"/>
                <w:lang w:val="uk-UA"/>
              </w:rPr>
              <w:t>____</w:t>
            </w:r>
            <w:r w:rsidRPr="004D414E">
              <w:rPr>
                <w:sz w:val="28"/>
                <w:szCs w:val="28"/>
                <w:lang w:val="uk-UA"/>
              </w:rPr>
              <w:t xml:space="preserve"> </w:t>
            </w:r>
            <w:r w:rsidR="00311826">
              <w:rPr>
                <w:sz w:val="28"/>
                <w:szCs w:val="28"/>
                <w:lang w:val="uk-UA"/>
              </w:rPr>
              <w:t>–</w:t>
            </w:r>
            <w:r w:rsidRPr="004D414E">
              <w:rPr>
                <w:sz w:val="28"/>
                <w:szCs w:val="28"/>
                <w:lang w:val="uk-UA"/>
              </w:rPr>
              <w:t xml:space="preserve"> </w:t>
            </w:r>
            <w:proofErr w:type="spellStart"/>
            <w:r w:rsidRPr="004D414E">
              <w:rPr>
                <w:sz w:val="28"/>
                <w:szCs w:val="28"/>
                <w:lang w:val="uk-UA"/>
              </w:rPr>
              <w:t>МР</w:t>
            </w:r>
            <w:proofErr w:type="spellEnd"/>
          </w:p>
          <w:p w:rsidR="00DC22F7" w:rsidRPr="004D414E" w:rsidRDefault="00DC22F7">
            <w:pPr>
              <w:jc w:val="both"/>
              <w:outlineLvl w:val="0"/>
              <w:rPr>
                <w:sz w:val="28"/>
                <w:szCs w:val="28"/>
                <w:lang w:val="uk-UA"/>
              </w:rPr>
            </w:pPr>
            <w:r w:rsidRPr="004D414E">
              <w:rPr>
                <w:sz w:val="28"/>
                <w:szCs w:val="28"/>
                <w:lang w:val="uk-UA"/>
              </w:rPr>
              <w:t>м. Суми</w:t>
            </w:r>
          </w:p>
        </w:tc>
      </w:tr>
      <w:tr w:rsidR="00DC22F7" w:rsidRPr="004D414E" w:rsidTr="00C951D4">
        <w:tc>
          <w:tcPr>
            <w:tcW w:w="5353" w:type="dxa"/>
          </w:tcPr>
          <w:p w:rsidR="00DC22F7" w:rsidRPr="004D414E" w:rsidRDefault="00DC22F7">
            <w:pPr>
              <w:jc w:val="both"/>
              <w:outlineLvl w:val="0"/>
              <w:rPr>
                <w:sz w:val="28"/>
                <w:szCs w:val="28"/>
                <w:lang w:val="uk-UA"/>
              </w:rPr>
            </w:pPr>
          </w:p>
        </w:tc>
      </w:tr>
      <w:tr w:rsidR="00DC22F7" w:rsidRPr="004D414E" w:rsidTr="00C951D4">
        <w:tc>
          <w:tcPr>
            <w:tcW w:w="5353" w:type="dxa"/>
          </w:tcPr>
          <w:p w:rsidR="00DC22F7" w:rsidRPr="007B04DE" w:rsidRDefault="00DC22F7" w:rsidP="0074397F">
            <w:pPr>
              <w:ind w:right="72"/>
              <w:jc w:val="both"/>
              <w:outlineLvl w:val="0"/>
              <w:rPr>
                <w:sz w:val="28"/>
                <w:szCs w:val="28"/>
                <w:lang w:val="uk-UA"/>
              </w:rPr>
            </w:pPr>
            <w:r w:rsidRPr="007B04DE">
              <w:rPr>
                <w:sz w:val="28"/>
                <w:szCs w:val="28"/>
                <w:lang w:val="uk-UA"/>
              </w:rPr>
              <w:t xml:space="preserve">Про створення тимчасової контрольної комісії Сумської міської ради з </w:t>
            </w:r>
            <w:r w:rsidR="004A6658" w:rsidRPr="007B04DE">
              <w:rPr>
                <w:sz w:val="28"/>
                <w:szCs w:val="28"/>
                <w:lang w:val="uk-UA"/>
              </w:rPr>
              <w:t>питань проведення закупівель</w:t>
            </w:r>
            <w:r w:rsidRPr="007B04DE">
              <w:rPr>
                <w:sz w:val="28"/>
                <w:szCs w:val="28"/>
                <w:lang w:val="uk-UA"/>
              </w:rPr>
              <w:t xml:space="preserve"> </w:t>
            </w:r>
            <w:r w:rsidR="004A6658" w:rsidRPr="007B04DE">
              <w:rPr>
                <w:sz w:val="28"/>
                <w:szCs w:val="28"/>
                <w:lang w:val="uk-UA"/>
              </w:rPr>
              <w:t>управлінням капітального будівництва та дорожнього господарства</w:t>
            </w:r>
            <w:r w:rsidRPr="007B04DE">
              <w:rPr>
                <w:sz w:val="28"/>
                <w:szCs w:val="28"/>
                <w:lang w:val="uk-UA"/>
              </w:rPr>
              <w:t xml:space="preserve"> </w:t>
            </w:r>
          </w:p>
        </w:tc>
      </w:tr>
    </w:tbl>
    <w:p w:rsidR="00DC22F7" w:rsidRPr="004D414E" w:rsidRDefault="00DC22F7" w:rsidP="00DC22F7">
      <w:pPr>
        <w:jc w:val="both"/>
        <w:outlineLvl w:val="0"/>
        <w:rPr>
          <w:sz w:val="28"/>
          <w:szCs w:val="28"/>
          <w:lang w:val="uk-UA"/>
        </w:rPr>
      </w:pPr>
    </w:p>
    <w:p w:rsidR="00DC22F7" w:rsidRPr="004A6658" w:rsidRDefault="00DC22F7" w:rsidP="00DC22F7">
      <w:pPr>
        <w:ind w:firstLine="708"/>
        <w:jc w:val="both"/>
        <w:outlineLvl w:val="0"/>
        <w:rPr>
          <w:b/>
          <w:color w:val="FF0000"/>
          <w:sz w:val="28"/>
          <w:szCs w:val="28"/>
          <w:lang w:val="uk-UA"/>
        </w:rPr>
      </w:pPr>
      <w:r w:rsidRPr="0028463F">
        <w:rPr>
          <w:color w:val="000000" w:themeColor="text1"/>
          <w:sz w:val="28"/>
          <w:szCs w:val="28"/>
          <w:lang w:val="uk-UA"/>
        </w:rPr>
        <w:t xml:space="preserve">З метою всебічної та об’єктивної </w:t>
      </w:r>
      <w:r w:rsidR="0028463F" w:rsidRPr="0028463F">
        <w:rPr>
          <w:color w:val="000000" w:themeColor="text1"/>
          <w:sz w:val="28"/>
          <w:szCs w:val="28"/>
          <w:lang w:val="uk-UA"/>
        </w:rPr>
        <w:t xml:space="preserve">перевірки дотримання норм законодавства та дотримання законодавчо визначених принципів при здійсненні закупівель , управлінням капітального будівництва та дорожнього господарства </w:t>
      </w:r>
      <w:r w:rsidR="0074397F" w:rsidRPr="007B04DE">
        <w:rPr>
          <w:sz w:val="28"/>
          <w:szCs w:val="28"/>
          <w:lang w:val="uk-UA"/>
        </w:rPr>
        <w:t>Сумської міської ради</w:t>
      </w:r>
      <w:r w:rsidRPr="0028463F">
        <w:rPr>
          <w:color w:val="000000" w:themeColor="text1"/>
          <w:sz w:val="28"/>
          <w:szCs w:val="28"/>
          <w:lang w:val="uk-UA"/>
        </w:rPr>
        <w:t xml:space="preserve">, та для забезпечення захисту прав та інтересів членів територіальної громади м. Суми, </w:t>
      </w:r>
      <w:r w:rsidR="0028463F" w:rsidRPr="0028463F">
        <w:rPr>
          <w:color w:val="000000" w:themeColor="text1"/>
          <w:sz w:val="28"/>
          <w:szCs w:val="28"/>
          <w:lang w:val="uk-UA"/>
        </w:rPr>
        <w:t xml:space="preserve">враховуючи звернення громадської експертної комісії з питань соціально-економічного розвитку та бюджету щодо незаконності проведення дублюючої закупівлі робіт з реконструкції напірного каналізаційного колектору, </w:t>
      </w:r>
      <w:r w:rsidRPr="0028463F">
        <w:rPr>
          <w:color w:val="000000" w:themeColor="text1"/>
          <w:sz w:val="28"/>
          <w:szCs w:val="28"/>
          <w:lang w:val="uk-UA"/>
        </w:rPr>
        <w:t xml:space="preserve">на підставі статті 48 Закону України «Про місцеве самоврядування в </w:t>
      </w:r>
      <w:r w:rsidRPr="00E25326">
        <w:rPr>
          <w:color w:val="000000" w:themeColor="text1"/>
          <w:sz w:val="28"/>
          <w:szCs w:val="28"/>
          <w:lang w:val="uk-UA"/>
        </w:rPr>
        <w:t>Україні», статей 98, 10</w:t>
      </w:r>
      <w:r w:rsidR="0080793F" w:rsidRPr="00E25326">
        <w:rPr>
          <w:color w:val="000000" w:themeColor="text1"/>
          <w:sz w:val="28"/>
          <w:szCs w:val="28"/>
          <w:lang w:val="uk-UA"/>
        </w:rPr>
        <w:t>0</w:t>
      </w:r>
      <w:r w:rsidRPr="00E25326">
        <w:rPr>
          <w:color w:val="000000" w:themeColor="text1"/>
          <w:sz w:val="28"/>
          <w:szCs w:val="28"/>
          <w:lang w:val="uk-UA"/>
        </w:rPr>
        <w:t xml:space="preserve"> Регламенту роботи Сумської міської ради V</w:t>
      </w:r>
      <w:r w:rsidR="0080793F" w:rsidRPr="00E25326">
        <w:rPr>
          <w:color w:val="000000" w:themeColor="text1"/>
          <w:sz w:val="28"/>
          <w:szCs w:val="28"/>
          <w:lang w:val="uk-UA"/>
        </w:rPr>
        <w:t>І</w:t>
      </w:r>
      <w:r w:rsidRPr="00E25326">
        <w:rPr>
          <w:color w:val="000000" w:themeColor="text1"/>
          <w:sz w:val="28"/>
          <w:szCs w:val="28"/>
          <w:lang w:val="uk-UA"/>
        </w:rPr>
        <w:t>I скликання, керуючись</w:t>
      </w:r>
      <w:r w:rsidRPr="0028463F">
        <w:rPr>
          <w:color w:val="000000" w:themeColor="text1"/>
          <w:sz w:val="28"/>
          <w:szCs w:val="28"/>
          <w:lang w:val="uk-UA"/>
        </w:rPr>
        <w:t xml:space="preserve"> статтею 25, пунктом 2 частини першої статті 26 Закону України «Про місцеве самоврядування в Україні»,</w:t>
      </w:r>
      <w:r w:rsidRPr="0028463F">
        <w:rPr>
          <w:b/>
          <w:color w:val="000000" w:themeColor="text1"/>
          <w:sz w:val="28"/>
          <w:szCs w:val="28"/>
          <w:lang w:val="uk-UA"/>
        </w:rPr>
        <w:t xml:space="preserve"> Сумська міська рада</w:t>
      </w:r>
    </w:p>
    <w:p w:rsidR="00DC22F7" w:rsidRPr="0074397F" w:rsidRDefault="00DC22F7" w:rsidP="00DC22F7">
      <w:pPr>
        <w:jc w:val="center"/>
        <w:outlineLvl w:val="0"/>
        <w:rPr>
          <w:b/>
          <w:color w:val="FF0000"/>
          <w:sz w:val="28"/>
          <w:szCs w:val="28"/>
          <w:lang w:val="uk-UA"/>
        </w:rPr>
      </w:pPr>
    </w:p>
    <w:p w:rsidR="00DC22F7" w:rsidRPr="004D414E" w:rsidRDefault="00DC22F7" w:rsidP="00DC22F7">
      <w:pPr>
        <w:jc w:val="center"/>
        <w:outlineLvl w:val="0"/>
        <w:rPr>
          <w:b/>
          <w:sz w:val="28"/>
          <w:szCs w:val="28"/>
          <w:lang w:val="uk-UA"/>
        </w:rPr>
      </w:pPr>
      <w:r w:rsidRPr="004D414E">
        <w:rPr>
          <w:b/>
          <w:sz w:val="28"/>
          <w:szCs w:val="28"/>
          <w:lang w:val="uk-UA"/>
        </w:rPr>
        <w:t>ВИРІШИЛА:</w:t>
      </w:r>
    </w:p>
    <w:p w:rsidR="0080793F" w:rsidRPr="0074397F" w:rsidRDefault="0080793F" w:rsidP="00E94E56">
      <w:pPr>
        <w:pStyle w:val="a3"/>
        <w:tabs>
          <w:tab w:val="right" w:pos="9214"/>
        </w:tabs>
        <w:ind w:right="-1"/>
        <w:jc w:val="both"/>
        <w:rPr>
          <w:rFonts w:ascii="Times New Roman" w:hAnsi="Times New Roman"/>
          <w:sz w:val="28"/>
          <w:szCs w:val="28"/>
          <w:lang w:val="uk-UA"/>
        </w:rPr>
      </w:pPr>
    </w:p>
    <w:p w:rsidR="00E94E56" w:rsidRPr="004D414E" w:rsidRDefault="00DC22F7" w:rsidP="00E94E56">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1. </w:t>
      </w:r>
      <w:r w:rsidR="0080793F" w:rsidRPr="004D414E">
        <w:rPr>
          <w:rFonts w:ascii="Times New Roman" w:hAnsi="Times New Roman"/>
          <w:sz w:val="28"/>
          <w:szCs w:val="28"/>
          <w:lang w:val="uk-UA"/>
        </w:rPr>
        <w:t>У</w:t>
      </w:r>
      <w:r w:rsidRPr="004D414E">
        <w:rPr>
          <w:rFonts w:ascii="Times New Roman" w:hAnsi="Times New Roman"/>
          <w:sz w:val="28"/>
          <w:szCs w:val="28"/>
          <w:lang w:val="uk-UA"/>
        </w:rPr>
        <w:t>творити тимчасову контрольну комісі</w:t>
      </w:r>
      <w:r w:rsidR="00D26298" w:rsidRPr="004D414E">
        <w:rPr>
          <w:rFonts w:ascii="Times New Roman" w:hAnsi="Times New Roman"/>
          <w:sz w:val="28"/>
          <w:szCs w:val="28"/>
          <w:lang w:val="uk-UA"/>
        </w:rPr>
        <w:t>ю</w:t>
      </w:r>
      <w:r w:rsidRPr="004D414E">
        <w:rPr>
          <w:rFonts w:ascii="Times New Roman" w:hAnsi="Times New Roman"/>
          <w:sz w:val="28"/>
          <w:szCs w:val="28"/>
          <w:lang w:val="uk-UA"/>
        </w:rPr>
        <w:t xml:space="preserve"> Сумської міської ради </w:t>
      </w:r>
      <w:r w:rsidR="004A6658" w:rsidRPr="004A6658">
        <w:rPr>
          <w:rFonts w:ascii="Times New Roman" w:hAnsi="Times New Roman"/>
          <w:sz w:val="28"/>
          <w:szCs w:val="28"/>
          <w:lang w:val="uk-UA"/>
        </w:rPr>
        <w:t>з питань проведення закупівель управлінням капітального будівництва та дорожнього господарства</w:t>
      </w:r>
      <w:r w:rsidR="00E94E56" w:rsidRPr="004D414E">
        <w:rPr>
          <w:rFonts w:ascii="Times New Roman" w:hAnsi="Times New Roman"/>
          <w:sz w:val="28"/>
          <w:szCs w:val="28"/>
          <w:lang w:val="uk-UA"/>
        </w:rPr>
        <w:t>.</w:t>
      </w:r>
    </w:p>
    <w:p w:rsidR="00DC22F7" w:rsidRPr="004D414E" w:rsidRDefault="00E94E56" w:rsidP="00E94E56">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2. Визначити, що завданням тимчасової контрольної комісії є здійснення контролю </w:t>
      </w:r>
      <w:r w:rsidR="004A6658">
        <w:rPr>
          <w:rFonts w:ascii="Times New Roman" w:hAnsi="Times New Roman"/>
          <w:sz w:val="28"/>
          <w:szCs w:val="28"/>
          <w:lang w:val="uk-UA"/>
        </w:rPr>
        <w:t xml:space="preserve">законності та ефективності проведення закупівель </w:t>
      </w:r>
      <w:r w:rsidR="004A6658" w:rsidRPr="004A6658">
        <w:rPr>
          <w:rFonts w:ascii="Times New Roman" w:hAnsi="Times New Roman"/>
          <w:sz w:val="28"/>
          <w:szCs w:val="28"/>
          <w:lang w:val="uk-UA"/>
        </w:rPr>
        <w:t xml:space="preserve">управлінням капітального будівництва та дорожнього господарства </w:t>
      </w:r>
      <w:r w:rsidRPr="004D414E">
        <w:rPr>
          <w:rFonts w:ascii="Times New Roman" w:hAnsi="Times New Roman"/>
          <w:sz w:val="28"/>
          <w:szCs w:val="28"/>
          <w:lang w:val="uk-UA"/>
        </w:rPr>
        <w:t xml:space="preserve">та надання пропозицій Сумський міський раді та Сумському міському голові щодо </w:t>
      </w:r>
      <w:r w:rsidRPr="004D414E">
        <w:rPr>
          <w:rStyle w:val="a8"/>
          <w:strike w:val="0"/>
          <w:spacing w:val="0"/>
          <w:sz w:val="28"/>
          <w:szCs w:val="28"/>
          <w:lang w:val="uk-UA"/>
        </w:rPr>
        <w:t>подальшої діяльності</w:t>
      </w:r>
      <w:r w:rsidRPr="004D414E">
        <w:rPr>
          <w:rFonts w:ascii="Times New Roman" w:hAnsi="Times New Roman"/>
          <w:sz w:val="28"/>
          <w:szCs w:val="28"/>
          <w:lang w:val="uk-UA"/>
        </w:rPr>
        <w:t xml:space="preserve"> </w:t>
      </w:r>
      <w:r w:rsidR="004A6658">
        <w:rPr>
          <w:rFonts w:ascii="Times New Roman" w:hAnsi="Times New Roman"/>
          <w:sz w:val="28"/>
          <w:szCs w:val="28"/>
          <w:lang w:val="uk-UA"/>
        </w:rPr>
        <w:t>управління в даному напрямку</w:t>
      </w:r>
      <w:r w:rsidR="004D414E" w:rsidRPr="004D414E">
        <w:rPr>
          <w:rFonts w:ascii="Times New Roman" w:hAnsi="Times New Roman"/>
          <w:sz w:val="28"/>
          <w:szCs w:val="28"/>
          <w:lang w:val="uk-UA"/>
        </w:rPr>
        <w:t>.</w:t>
      </w:r>
    </w:p>
    <w:p w:rsidR="00E94E56" w:rsidRPr="00F96D20" w:rsidRDefault="00E94E56" w:rsidP="00E94E56">
      <w:pPr>
        <w:pStyle w:val="10"/>
        <w:shd w:val="clear" w:color="auto" w:fill="auto"/>
        <w:spacing w:after="0" w:line="240" w:lineRule="auto"/>
        <w:ind w:firstLine="567"/>
        <w:jc w:val="both"/>
        <w:rPr>
          <w:rStyle w:val="a8"/>
          <w:rFonts w:cs="Arial Unicode MS"/>
          <w:color w:val="000000" w:themeColor="text1"/>
          <w:spacing w:val="0"/>
          <w:sz w:val="28"/>
          <w:szCs w:val="28"/>
          <w:lang w:val="uk-UA"/>
        </w:rPr>
      </w:pPr>
      <w:r w:rsidRPr="004D414E">
        <w:rPr>
          <w:spacing w:val="0"/>
          <w:sz w:val="28"/>
          <w:szCs w:val="28"/>
          <w:lang w:val="uk-UA"/>
        </w:rPr>
        <w:t>3. Затвердити кількісний склад ти</w:t>
      </w:r>
      <w:r w:rsidR="00D87FEB">
        <w:rPr>
          <w:spacing w:val="0"/>
          <w:sz w:val="28"/>
          <w:szCs w:val="28"/>
          <w:lang w:val="uk-UA"/>
        </w:rPr>
        <w:t xml:space="preserve">мчасової контрольної </w:t>
      </w:r>
      <w:r w:rsidR="00D87FEB" w:rsidRPr="00F96D20">
        <w:rPr>
          <w:color w:val="000000" w:themeColor="text1"/>
          <w:spacing w:val="0"/>
          <w:sz w:val="28"/>
          <w:szCs w:val="28"/>
          <w:lang w:val="uk-UA"/>
        </w:rPr>
        <w:t xml:space="preserve">комісії з </w:t>
      </w:r>
      <w:r w:rsidR="00C951D4">
        <w:rPr>
          <w:color w:val="000000" w:themeColor="text1"/>
          <w:spacing w:val="0"/>
          <w:sz w:val="28"/>
          <w:szCs w:val="28"/>
          <w:lang w:val="uk-UA"/>
        </w:rPr>
        <w:t>__</w:t>
      </w:r>
      <w:r w:rsidRPr="00F96D20">
        <w:rPr>
          <w:color w:val="000000" w:themeColor="text1"/>
          <w:spacing w:val="0"/>
          <w:sz w:val="28"/>
          <w:szCs w:val="28"/>
          <w:lang w:val="uk-UA"/>
        </w:rPr>
        <w:t xml:space="preserve"> осіб </w:t>
      </w:r>
      <w:r w:rsidR="00350F16" w:rsidRPr="00F96D20">
        <w:rPr>
          <w:color w:val="000000" w:themeColor="text1"/>
          <w:spacing w:val="0"/>
          <w:sz w:val="28"/>
          <w:szCs w:val="28"/>
          <w:lang w:val="uk-UA"/>
        </w:rPr>
        <w:t>та наступний персональний склад</w:t>
      </w:r>
      <w:r w:rsidRPr="00F96D20">
        <w:rPr>
          <w:color w:val="000000" w:themeColor="text1"/>
          <w:spacing w:val="0"/>
          <w:sz w:val="28"/>
          <w:szCs w:val="28"/>
          <w:lang w:val="uk-UA"/>
        </w:rPr>
        <w:t xml:space="preserve">: </w:t>
      </w:r>
    </w:p>
    <w:p w:rsidR="00DC22F7" w:rsidRPr="00F96D20" w:rsidRDefault="00E94E56" w:rsidP="00E94E56">
      <w:pPr>
        <w:pStyle w:val="10"/>
        <w:shd w:val="clear" w:color="auto" w:fill="auto"/>
        <w:spacing w:after="0" w:line="240" w:lineRule="auto"/>
        <w:ind w:firstLine="567"/>
        <w:jc w:val="both"/>
        <w:rPr>
          <w:color w:val="000000" w:themeColor="text1"/>
          <w:spacing w:val="0"/>
          <w:sz w:val="28"/>
          <w:szCs w:val="28"/>
          <w:lang w:val="uk-UA"/>
        </w:rPr>
      </w:pPr>
      <w:r w:rsidRPr="00F96D20">
        <w:rPr>
          <w:color w:val="000000" w:themeColor="text1"/>
          <w:spacing w:val="0"/>
          <w:sz w:val="28"/>
          <w:szCs w:val="28"/>
          <w:lang w:val="uk-UA"/>
        </w:rPr>
        <w:t>- </w:t>
      </w:r>
      <w:r w:rsidR="00C951D4">
        <w:rPr>
          <w:color w:val="000000" w:themeColor="text1"/>
          <w:spacing w:val="0"/>
          <w:sz w:val="28"/>
          <w:szCs w:val="28"/>
          <w:lang w:val="uk-UA"/>
        </w:rPr>
        <w:t>______________________________</w:t>
      </w:r>
      <w:r w:rsidR="0080793F" w:rsidRPr="00F96D20">
        <w:rPr>
          <w:color w:val="000000" w:themeColor="text1"/>
          <w:sz w:val="28"/>
          <w:szCs w:val="28"/>
          <w:lang w:val="uk-UA"/>
        </w:rPr>
        <w:t xml:space="preserve"> </w:t>
      </w:r>
      <w:r w:rsidRPr="00F96D20">
        <w:rPr>
          <w:color w:val="000000" w:themeColor="text1"/>
          <w:spacing w:val="0"/>
          <w:sz w:val="28"/>
          <w:szCs w:val="28"/>
          <w:lang w:val="uk-UA"/>
        </w:rPr>
        <w:t>– голова тимчасової контрольної комісії;</w:t>
      </w:r>
    </w:p>
    <w:p w:rsidR="0080793F" w:rsidRPr="00F96D20" w:rsidRDefault="00F861D7" w:rsidP="00E94E56">
      <w:pPr>
        <w:pStyle w:val="a3"/>
        <w:tabs>
          <w:tab w:val="right" w:pos="9214"/>
        </w:tabs>
        <w:ind w:right="-1" w:firstLine="1560"/>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ч</w:t>
      </w:r>
      <w:r w:rsidR="0080793F" w:rsidRPr="00F96D20">
        <w:rPr>
          <w:rFonts w:ascii="Times New Roman" w:hAnsi="Times New Roman"/>
          <w:color w:val="000000" w:themeColor="text1"/>
          <w:sz w:val="28"/>
          <w:szCs w:val="28"/>
          <w:lang w:val="uk-UA"/>
        </w:rPr>
        <w:t>лени:</w:t>
      </w:r>
    </w:p>
    <w:p w:rsidR="0080793F" w:rsidRPr="00F96D20" w:rsidRDefault="0080793F" w:rsidP="0080793F">
      <w:pPr>
        <w:pStyle w:val="a3"/>
        <w:tabs>
          <w:tab w:val="right" w:pos="9214"/>
        </w:tabs>
        <w:ind w:right="-1" w:firstLine="567"/>
        <w:jc w:val="both"/>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 </w:t>
      </w:r>
      <w:r w:rsidR="00C951D4">
        <w:rPr>
          <w:rFonts w:ascii="Times New Roman" w:hAnsi="Times New Roman"/>
          <w:color w:val="000000" w:themeColor="text1"/>
          <w:sz w:val="28"/>
          <w:szCs w:val="28"/>
          <w:lang w:val="uk-UA"/>
        </w:rPr>
        <w:t>____________________________</w:t>
      </w:r>
      <w:r w:rsidR="00350F16" w:rsidRPr="00F96D20">
        <w:rPr>
          <w:rFonts w:ascii="Times New Roman" w:hAnsi="Times New Roman"/>
          <w:color w:val="000000" w:themeColor="text1"/>
          <w:sz w:val="28"/>
          <w:szCs w:val="28"/>
          <w:lang w:val="uk-UA"/>
        </w:rPr>
        <w:t>;</w:t>
      </w:r>
    </w:p>
    <w:p w:rsidR="0080793F" w:rsidRPr="00F96D20" w:rsidRDefault="0080793F" w:rsidP="0080793F">
      <w:pPr>
        <w:pStyle w:val="a3"/>
        <w:tabs>
          <w:tab w:val="right" w:pos="9214"/>
        </w:tabs>
        <w:ind w:right="-1" w:firstLine="567"/>
        <w:jc w:val="both"/>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 </w:t>
      </w:r>
      <w:r w:rsidR="00C951D4">
        <w:rPr>
          <w:rFonts w:ascii="Times New Roman" w:hAnsi="Times New Roman"/>
          <w:color w:val="000000" w:themeColor="text1"/>
          <w:sz w:val="28"/>
          <w:szCs w:val="28"/>
          <w:lang w:val="uk-UA"/>
        </w:rPr>
        <w:t>____________________________</w:t>
      </w:r>
      <w:r w:rsidR="00350F16" w:rsidRPr="00F96D20">
        <w:rPr>
          <w:rFonts w:ascii="Times New Roman" w:hAnsi="Times New Roman"/>
          <w:color w:val="000000" w:themeColor="text1"/>
          <w:sz w:val="28"/>
          <w:szCs w:val="28"/>
          <w:lang w:val="uk-UA"/>
        </w:rPr>
        <w:t>;</w:t>
      </w:r>
    </w:p>
    <w:p w:rsidR="0080793F" w:rsidRPr="00F96D20" w:rsidRDefault="0080793F" w:rsidP="0080793F">
      <w:pPr>
        <w:pStyle w:val="a3"/>
        <w:tabs>
          <w:tab w:val="right" w:pos="9214"/>
        </w:tabs>
        <w:ind w:right="-1" w:firstLine="567"/>
        <w:jc w:val="both"/>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 </w:t>
      </w:r>
      <w:r w:rsidR="00C951D4">
        <w:rPr>
          <w:rFonts w:ascii="Times New Roman" w:hAnsi="Times New Roman"/>
          <w:color w:val="000000" w:themeColor="text1"/>
          <w:sz w:val="28"/>
          <w:szCs w:val="28"/>
          <w:lang w:val="uk-UA"/>
        </w:rPr>
        <w:t>____________________________</w:t>
      </w:r>
      <w:r w:rsidR="00350F16" w:rsidRPr="00F96D20">
        <w:rPr>
          <w:rFonts w:ascii="Times New Roman" w:hAnsi="Times New Roman"/>
          <w:color w:val="000000" w:themeColor="text1"/>
          <w:sz w:val="28"/>
          <w:szCs w:val="28"/>
          <w:lang w:val="uk-UA"/>
        </w:rPr>
        <w:t>;</w:t>
      </w:r>
    </w:p>
    <w:p w:rsidR="0080793F" w:rsidRPr="00F96D20" w:rsidRDefault="0080793F" w:rsidP="0080793F">
      <w:pPr>
        <w:pStyle w:val="a3"/>
        <w:tabs>
          <w:tab w:val="right" w:pos="9214"/>
        </w:tabs>
        <w:ind w:right="-1" w:firstLine="567"/>
        <w:jc w:val="both"/>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 </w:t>
      </w:r>
      <w:r w:rsidR="00C951D4">
        <w:rPr>
          <w:rFonts w:ascii="Times New Roman" w:hAnsi="Times New Roman"/>
          <w:color w:val="000000" w:themeColor="text1"/>
          <w:sz w:val="28"/>
          <w:szCs w:val="28"/>
          <w:lang w:val="uk-UA"/>
        </w:rPr>
        <w:t>____________________________</w:t>
      </w:r>
      <w:r w:rsidR="00350F16" w:rsidRPr="00F96D20">
        <w:rPr>
          <w:rFonts w:ascii="Times New Roman" w:hAnsi="Times New Roman"/>
          <w:color w:val="000000" w:themeColor="text1"/>
          <w:sz w:val="28"/>
          <w:szCs w:val="28"/>
          <w:lang w:val="uk-UA"/>
        </w:rPr>
        <w:t>;</w:t>
      </w:r>
    </w:p>
    <w:p w:rsidR="00E25326" w:rsidRDefault="0080793F" w:rsidP="0080793F">
      <w:pPr>
        <w:pStyle w:val="a3"/>
        <w:tabs>
          <w:tab w:val="right" w:pos="9214"/>
        </w:tabs>
        <w:ind w:right="-1" w:firstLine="567"/>
        <w:jc w:val="both"/>
        <w:rPr>
          <w:rFonts w:ascii="Times New Roman" w:hAnsi="Times New Roman"/>
          <w:color w:val="000000" w:themeColor="text1"/>
          <w:sz w:val="28"/>
          <w:szCs w:val="28"/>
          <w:lang w:val="uk-UA"/>
        </w:rPr>
      </w:pPr>
      <w:r w:rsidRPr="00F96D20">
        <w:rPr>
          <w:rFonts w:ascii="Times New Roman" w:hAnsi="Times New Roman"/>
          <w:color w:val="000000" w:themeColor="text1"/>
          <w:sz w:val="28"/>
          <w:szCs w:val="28"/>
          <w:lang w:val="uk-UA"/>
        </w:rPr>
        <w:t>- </w:t>
      </w:r>
      <w:r w:rsidR="00C951D4">
        <w:rPr>
          <w:rFonts w:ascii="Times New Roman" w:hAnsi="Times New Roman"/>
          <w:color w:val="000000" w:themeColor="text1"/>
          <w:sz w:val="28"/>
          <w:szCs w:val="28"/>
          <w:lang w:val="uk-UA"/>
        </w:rPr>
        <w:t>____________________________</w:t>
      </w:r>
      <w:r w:rsidR="00E25326">
        <w:rPr>
          <w:rFonts w:ascii="Times New Roman" w:hAnsi="Times New Roman"/>
          <w:color w:val="000000" w:themeColor="text1"/>
          <w:sz w:val="28"/>
          <w:szCs w:val="28"/>
          <w:lang w:val="uk-UA"/>
        </w:rPr>
        <w:t>.</w:t>
      </w:r>
    </w:p>
    <w:p w:rsidR="00E25326" w:rsidRDefault="00E25326" w:rsidP="0080793F">
      <w:pPr>
        <w:pStyle w:val="a3"/>
        <w:tabs>
          <w:tab w:val="right" w:pos="9214"/>
        </w:tabs>
        <w:ind w:right="-1"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4. Залучити до участі в роботі </w:t>
      </w:r>
      <w:r w:rsidR="00737102">
        <w:rPr>
          <w:rFonts w:ascii="Times New Roman" w:hAnsi="Times New Roman"/>
          <w:color w:val="000000" w:themeColor="text1"/>
          <w:sz w:val="28"/>
          <w:szCs w:val="28"/>
          <w:lang w:val="uk-UA"/>
        </w:rPr>
        <w:t xml:space="preserve">тимчасової контрольної </w:t>
      </w:r>
      <w:r>
        <w:rPr>
          <w:rFonts w:ascii="Times New Roman" w:hAnsi="Times New Roman"/>
          <w:color w:val="000000" w:themeColor="text1"/>
          <w:sz w:val="28"/>
          <w:szCs w:val="28"/>
          <w:lang w:val="uk-UA"/>
        </w:rPr>
        <w:t>комісії уповноважених громадськи</w:t>
      </w:r>
      <w:r w:rsidR="00737102">
        <w:rPr>
          <w:rFonts w:ascii="Times New Roman" w:hAnsi="Times New Roman"/>
          <w:color w:val="000000" w:themeColor="text1"/>
          <w:sz w:val="28"/>
          <w:szCs w:val="28"/>
          <w:lang w:val="uk-UA"/>
        </w:rPr>
        <w:t>ми</w:t>
      </w:r>
      <w:r>
        <w:rPr>
          <w:rFonts w:ascii="Times New Roman" w:hAnsi="Times New Roman"/>
          <w:color w:val="000000" w:themeColor="text1"/>
          <w:sz w:val="28"/>
          <w:szCs w:val="28"/>
          <w:lang w:val="uk-UA"/>
        </w:rPr>
        <w:t xml:space="preserve"> експертни</w:t>
      </w:r>
      <w:r w:rsidR="00737102">
        <w:rPr>
          <w:rFonts w:ascii="Times New Roman" w:hAnsi="Times New Roman"/>
          <w:color w:val="000000" w:themeColor="text1"/>
          <w:sz w:val="28"/>
          <w:szCs w:val="28"/>
          <w:lang w:val="uk-UA"/>
        </w:rPr>
        <w:t>ми</w:t>
      </w:r>
      <w:r>
        <w:rPr>
          <w:rFonts w:ascii="Times New Roman" w:hAnsi="Times New Roman"/>
          <w:color w:val="000000" w:themeColor="text1"/>
          <w:sz w:val="28"/>
          <w:szCs w:val="28"/>
          <w:lang w:val="uk-UA"/>
        </w:rPr>
        <w:t xml:space="preserve"> комісі</w:t>
      </w:r>
      <w:r w:rsidR="00737102">
        <w:rPr>
          <w:rFonts w:ascii="Times New Roman" w:hAnsi="Times New Roman"/>
          <w:color w:val="000000" w:themeColor="text1"/>
          <w:sz w:val="28"/>
          <w:szCs w:val="28"/>
          <w:lang w:val="uk-UA"/>
        </w:rPr>
        <w:t>ями</w:t>
      </w:r>
      <w:r w:rsidR="00737102" w:rsidRPr="00737102">
        <w:rPr>
          <w:rFonts w:ascii="Times New Roman" w:hAnsi="Times New Roman"/>
          <w:color w:val="000000" w:themeColor="text1"/>
          <w:sz w:val="28"/>
          <w:szCs w:val="28"/>
          <w:lang w:val="uk-UA"/>
        </w:rPr>
        <w:t xml:space="preserve"> </w:t>
      </w:r>
      <w:r w:rsidR="00737102">
        <w:rPr>
          <w:rFonts w:ascii="Times New Roman" w:hAnsi="Times New Roman"/>
          <w:color w:val="000000" w:themeColor="text1"/>
          <w:sz w:val="28"/>
          <w:szCs w:val="28"/>
          <w:lang w:val="uk-UA"/>
        </w:rPr>
        <w:t>представників ГЕК</w:t>
      </w:r>
      <w:r>
        <w:rPr>
          <w:rFonts w:ascii="Times New Roman" w:hAnsi="Times New Roman"/>
          <w:color w:val="000000" w:themeColor="text1"/>
          <w:sz w:val="28"/>
          <w:szCs w:val="28"/>
          <w:lang w:val="uk-UA"/>
        </w:rPr>
        <w:t>:</w:t>
      </w:r>
    </w:p>
    <w:p w:rsidR="00E25326" w:rsidRDefault="00E25326" w:rsidP="0080793F">
      <w:pPr>
        <w:pStyle w:val="a3"/>
        <w:tabs>
          <w:tab w:val="right" w:pos="9214"/>
        </w:tabs>
        <w:ind w:right="-1"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з питань соціально-економічного розвитку та бюджету;</w:t>
      </w:r>
    </w:p>
    <w:p w:rsidR="0080793F" w:rsidRPr="00F96D20" w:rsidRDefault="00E25326" w:rsidP="0080793F">
      <w:pPr>
        <w:pStyle w:val="a3"/>
        <w:tabs>
          <w:tab w:val="right" w:pos="9214"/>
        </w:tabs>
        <w:ind w:right="-1"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з питань житлово-комунального господарства та міської інфраструктури.</w:t>
      </w:r>
    </w:p>
    <w:p w:rsidR="00441714" w:rsidRPr="004D414E" w:rsidRDefault="00E25326" w:rsidP="00350F16">
      <w:pPr>
        <w:pStyle w:val="10"/>
        <w:shd w:val="clear" w:color="auto" w:fill="auto"/>
        <w:tabs>
          <w:tab w:val="left" w:pos="1550"/>
        </w:tabs>
        <w:spacing w:after="0" w:line="240" w:lineRule="auto"/>
        <w:ind w:firstLine="540"/>
        <w:jc w:val="both"/>
        <w:rPr>
          <w:spacing w:val="0"/>
          <w:sz w:val="28"/>
          <w:szCs w:val="28"/>
          <w:lang w:val="uk-UA"/>
        </w:rPr>
      </w:pPr>
      <w:r>
        <w:rPr>
          <w:color w:val="000000" w:themeColor="text1"/>
          <w:spacing w:val="0"/>
          <w:sz w:val="28"/>
          <w:szCs w:val="28"/>
          <w:lang w:val="uk-UA"/>
        </w:rPr>
        <w:t>5</w:t>
      </w:r>
      <w:r w:rsidR="00441714" w:rsidRPr="004A6658">
        <w:rPr>
          <w:color w:val="000000" w:themeColor="text1"/>
          <w:spacing w:val="0"/>
          <w:sz w:val="28"/>
          <w:szCs w:val="28"/>
          <w:lang w:val="uk-UA"/>
        </w:rPr>
        <w:t xml:space="preserve">. Відділу </w:t>
      </w:r>
      <w:r w:rsidR="005B651D" w:rsidRPr="004A6658">
        <w:rPr>
          <w:color w:val="000000" w:themeColor="text1"/>
          <w:spacing w:val="0"/>
          <w:sz w:val="28"/>
          <w:szCs w:val="28"/>
          <w:lang w:val="uk-UA"/>
        </w:rPr>
        <w:t>з організації діяльності</w:t>
      </w:r>
      <w:r w:rsidR="005B651D">
        <w:rPr>
          <w:spacing w:val="0"/>
          <w:sz w:val="28"/>
          <w:szCs w:val="28"/>
          <w:lang w:val="uk-UA"/>
        </w:rPr>
        <w:t xml:space="preserve"> ради Сумської міської ради</w:t>
      </w:r>
      <w:r w:rsidR="00441714" w:rsidRPr="004D414E">
        <w:rPr>
          <w:spacing w:val="0"/>
          <w:sz w:val="28"/>
          <w:szCs w:val="28"/>
          <w:lang w:val="uk-UA"/>
        </w:rPr>
        <w:t xml:space="preserve"> здійснити матеріально-технічне забезпечення роботи тимчасової контрольної комісії.</w:t>
      </w:r>
    </w:p>
    <w:p w:rsidR="00441714" w:rsidRPr="004D414E" w:rsidRDefault="00E25326" w:rsidP="00350F16">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w:t>
      </w:r>
      <w:r w:rsidR="00441714" w:rsidRPr="004D414E">
        <w:rPr>
          <w:spacing w:val="0"/>
          <w:sz w:val="28"/>
          <w:szCs w:val="28"/>
          <w:lang w:val="uk-UA"/>
        </w:rPr>
        <w:t xml:space="preserve">. Голові тимчасової контрольної комісії подати звіт про виконану роботу </w:t>
      </w:r>
      <w:r w:rsidR="00EB6E34">
        <w:rPr>
          <w:spacing w:val="0"/>
          <w:sz w:val="28"/>
          <w:szCs w:val="28"/>
          <w:lang w:val="uk-UA"/>
        </w:rPr>
        <w:t>і</w:t>
      </w:r>
      <w:r w:rsidR="00441714"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sidR="00EB6E34">
        <w:rPr>
          <w:spacing w:val="0"/>
          <w:sz w:val="28"/>
          <w:szCs w:val="28"/>
          <w:lang w:val="uk-UA"/>
        </w:rPr>
        <w:t xml:space="preserve"> згідно з чинним законодавством</w:t>
      </w:r>
      <w:r w:rsidR="00441714" w:rsidRPr="004D414E">
        <w:rPr>
          <w:spacing w:val="0"/>
          <w:sz w:val="28"/>
          <w:szCs w:val="28"/>
          <w:lang w:val="uk-UA"/>
        </w:rPr>
        <w:t>.</w:t>
      </w:r>
    </w:p>
    <w:p w:rsidR="00441714" w:rsidRPr="004D414E" w:rsidRDefault="00E25326" w:rsidP="00350F16">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00441714" w:rsidRPr="004D414E">
        <w:rPr>
          <w:spacing w:val="0"/>
          <w:sz w:val="28"/>
          <w:szCs w:val="28"/>
          <w:lang w:val="uk-UA"/>
        </w:rPr>
        <w:t>. Організацію виконання даного рішення покласти на секретаря Сумської міської ради Баранова А.В.</w:t>
      </w:r>
    </w:p>
    <w:p w:rsidR="00441714" w:rsidRDefault="00441714" w:rsidP="0080793F">
      <w:pPr>
        <w:pStyle w:val="a3"/>
        <w:ind w:firstLine="567"/>
        <w:jc w:val="both"/>
        <w:rPr>
          <w:rFonts w:ascii="Times New Roman" w:hAnsi="Times New Roman"/>
          <w:sz w:val="28"/>
          <w:szCs w:val="28"/>
          <w:lang w:val="uk-UA"/>
        </w:rPr>
      </w:pPr>
    </w:p>
    <w:p w:rsidR="0074397F" w:rsidRDefault="0074397F" w:rsidP="0080793F">
      <w:pPr>
        <w:pStyle w:val="a3"/>
        <w:ind w:firstLine="567"/>
        <w:jc w:val="both"/>
        <w:rPr>
          <w:rFonts w:ascii="Times New Roman" w:hAnsi="Times New Roman"/>
          <w:sz w:val="28"/>
          <w:szCs w:val="28"/>
          <w:lang w:val="uk-UA"/>
        </w:rPr>
      </w:pPr>
    </w:p>
    <w:p w:rsidR="0074397F" w:rsidRPr="0074397F" w:rsidRDefault="0074397F" w:rsidP="0080793F">
      <w:pPr>
        <w:pStyle w:val="a3"/>
        <w:ind w:firstLine="567"/>
        <w:jc w:val="both"/>
        <w:rPr>
          <w:rFonts w:ascii="Times New Roman" w:hAnsi="Times New Roman"/>
          <w:sz w:val="28"/>
          <w:szCs w:val="28"/>
          <w:lang w:val="uk-UA"/>
        </w:rPr>
      </w:pPr>
    </w:p>
    <w:p w:rsidR="00F861D7" w:rsidRPr="0074397F" w:rsidRDefault="00F861D7" w:rsidP="0080793F">
      <w:pPr>
        <w:pStyle w:val="a3"/>
        <w:ind w:firstLine="567"/>
        <w:jc w:val="both"/>
        <w:rPr>
          <w:rFonts w:ascii="Times New Roman" w:hAnsi="Times New Roman"/>
          <w:sz w:val="28"/>
          <w:szCs w:val="28"/>
          <w:lang w:val="uk-UA"/>
        </w:rPr>
      </w:pPr>
    </w:p>
    <w:p w:rsidR="00DC22F7" w:rsidRPr="007B04DE" w:rsidRDefault="00DC22F7" w:rsidP="00DC22F7">
      <w:pPr>
        <w:pStyle w:val="a3"/>
        <w:jc w:val="both"/>
        <w:rPr>
          <w:rFonts w:ascii="Times New Roman" w:hAnsi="Times New Roman"/>
          <w:sz w:val="28"/>
          <w:szCs w:val="28"/>
          <w:lang w:val="uk-UA"/>
        </w:rPr>
      </w:pPr>
      <w:r w:rsidRPr="007B04DE">
        <w:rPr>
          <w:rFonts w:ascii="Times New Roman" w:hAnsi="Times New Roman"/>
          <w:sz w:val="28"/>
          <w:szCs w:val="28"/>
          <w:lang w:val="uk-UA"/>
        </w:rPr>
        <w:t xml:space="preserve">Міський голова         </w:t>
      </w:r>
      <w:r w:rsidRPr="007B04DE">
        <w:rPr>
          <w:rFonts w:ascii="Times New Roman" w:hAnsi="Times New Roman"/>
          <w:sz w:val="28"/>
          <w:szCs w:val="28"/>
          <w:lang w:val="uk-UA"/>
        </w:rPr>
        <w:tab/>
        <w:t xml:space="preserve">                                                                       О.М. Лисенко</w:t>
      </w:r>
    </w:p>
    <w:p w:rsidR="00DC22F7" w:rsidRPr="00F861D7" w:rsidRDefault="00DC22F7" w:rsidP="00DC22F7">
      <w:pPr>
        <w:pStyle w:val="a3"/>
        <w:jc w:val="both"/>
        <w:rPr>
          <w:rFonts w:ascii="Times New Roman" w:hAnsi="Times New Roman"/>
          <w:sz w:val="6"/>
          <w:szCs w:val="6"/>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Default="00DC3744" w:rsidP="00DC3744">
      <w:pPr>
        <w:jc w:val="right"/>
        <w:rPr>
          <w:color w:val="000000"/>
          <w:sz w:val="28"/>
          <w:szCs w:val="28"/>
          <w:shd w:val="clear" w:color="auto" w:fill="FFFFFF"/>
          <w:lang w:val="uk-UA"/>
        </w:rPr>
      </w:pPr>
    </w:p>
    <w:p w:rsidR="00DC3744" w:rsidRPr="004F607B" w:rsidRDefault="00DC3744" w:rsidP="00DC3744">
      <w:pPr>
        <w:jc w:val="right"/>
        <w:rPr>
          <w:color w:val="000000"/>
          <w:sz w:val="28"/>
          <w:szCs w:val="28"/>
          <w:shd w:val="clear" w:color="auto" w:fill="FFFFFF"/>
          <w:lang w:val="uk-UA"/>
        </w:rPr>
      </w:pPr>
    </w:p>
    <w:p w:rsidR="00DC3744" w:rsidRDefault="00DC3744" w:rsidP="00DC3744">
      <w:pPr>
        <w:rPr>
          <w:color w:val="000000"/>
          <w:sz w:val="16"/>
          <w:szCs w:val="16"/>
          <w:shd w:val="clear" w:color="auto" w:fill="FFFFFF"/>
          <w:lang w:val="uk-UA"/>
        </w:rPr>
      </w:pPr>
      <w:r w:rsidRPr="002B43ED">
        <w:rPr>
          <w:color w:val="000000"/>
          <w:sz w:val="16"/>
          <w:szCs w:val="16"/>
          <w:shd w:val="clear" w:color="auto" w:fill="FFFFFF"/>
          <w:lang w:val="uk-UA"/>
        </w:rPr>
        <w:t xml:space="preserve">Виконавець: </w:t>
      </w:r>
      <w:proofErr w:type="spellStart"/>
      <w:r w:rsidRPr="002B43ED">
        <w:rPr>
          <w:color w:val="000000"/>
          <w:sz w:val="16"/>
          <w:szCs w:val="16"/>
          <w:shd w:val="clear" w:color="auto" w:fill="FFFFFF"/>
          <w:lang w:val="uk-UA"/>
        </w:rPr>
        <w:t>Фролков</w:t>
      </w:r>
      <w:proofErr w:type="spellEnd"/>
      <w:r w:rsidRPr="002B43ED">
        <w:rPr>
          <w:color w:val="000000"/>
          <w:sz w:val="16"/>
          <w:szCs w:val="16"/>
          <w:shd w:val="clear" w:color="auto" w:fill="FFFFFF"/>
          <w:lang w:val="uk-UA"/>
        </w:rPr>
        <w:t xml:space="preserve"> А.В.</w:t>
      </w:r>
    </w:p>
    <w:p w:rsidR="00DC3744" w:rsidRPr="002B43ED" w:rsidRDefault="00DC3744" w:rsidP="00DC3744">
      <w:pPr>
        <w:rPr>
          <w:color w:val="000000"/>
          <w:sz w:val="16"/>
          <w:szCs w:val="16"/>
          <w:shd w:val="clear" w:color="auto" w:fill="FFFFFF"/>
          <w:lang w:val="uk-UA"/>
        </w:rPr>
      </w:pPr>
      <w:r>
        <w:rPr>
          <w:color w:val="000000"/>
          <w:sz w:val="16"/>
          <w:szCs w:val="16"/>
          <w:shd w:val="clear" w:color="auto" w:fill="FFFFFF"/>
          <w:lang w:val="uk-UA"/>
        </w:rPr>
        <w:t xml:space="preserve">                          08.09.2016</w:t>
      </w:r>
    </w:p>
    <w:p w:rsidR="00DC3744" w:rsidRDefault="00DC3744" w:rsidP="00DC3744">
      <w:pPr>
        <w:rPr>
          <w:color w:val="000000"/>
          <w:sz w:val="16"/>
          <w:szCs w:val="16"/>
          <w:shd w:val="clear" w:color="auto" w:fill="FFFFFF"/>
          <w:lang w:val="uk-UA"/>
        </w:rPr>
      </w:pPr>
      <w:r w:rsidRPr="002B43ED">
        <w:rPr>
          <w:color w:val="000000"/>
          <w:sz w:val="16"/>
          <w:szCs w:val="16"/>
          <w:shd w:val="clear" w:color="auto" w:fill="FFFFFF"/>
          <w:lang w:val="uk-UA"/>
        </w:rPr>
        <w:t xml:space="preserve">  </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Ініціатор розгляду питання – </w:t>
      </w:r>
      <w:r>
        <w:rPr>
          <w:color w:val="000000"/>
          <w:sz w:val="16"/>
          <w:szCs w:val="16"/>
          <w:shd w:val="clear" w:color="auto" w:fill="FFFFFF"/>
          <w:lang w:val="uk-UA"/>
        </w:rPr>
        <w:t>громадська експертна комісія з питань соціально-економічного розвитку та бюджету</w:t>
      </w:r>
      <w:r w:rsidRPr="003144F7">
        <w:rPr>
          <w:color w:val="000000"/>
          <w:sz w:val="16"/>
          <w:szCs w:val="16"/>
          <w:shd w:val="clear" w:color="auto" w:fill="FFFFFF"/>
          <w:lang w:val="uk-UA"/>
        </w:rPr>
        <w:t>.</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Проект рішення підготовлено </w:t>
      </w:r>
      <w:r>
        <w:rPr>
          <w:color w:val="000000"/>
          <w:sz w:val="16"/>
          <w:szCs w:val="16"/>
          <w:shd w:val="clear" w:color="auto" w:fill="FFFFFF"/>
          <w:lang w:val="uk-UA"/>
        </w:rPr>
        <w:t>громадською експертною комісією з питань соціально-економічного розвитку та бюджету</w:t>
      </w:r>
      <w:r w:rsidRPr="003144F7">
        <w:rPr>
          <w:color w:val="000000"/>
          <w:sz w:val="16"/>
          <w:szCs w:val="16"/>
          <w:shd w:val="clear" w:color="auto" w:fill="FFFFFF"/>
          <w:lang w:val="uk-UA"/>
        </w:rPr>
        <w:t>.</w:t>
      </w:r>
    </w:p>
    <w:p w:rsidR="00DC3744" w:rsidRPr="003144F7" w:rsidRDefault="00DC3744" w:rsidP="00DC3744">
      <w:pPr>
        <w:ind w:firstLine="993"/>
        <w:jc w:val="both"/>
        <w:rPr>
          <w:color w:val="000000"/>
          <w:sz w:val="16"/>
          <w:szCs w:val="16"/>
          <w:shd w:val="clear" w:color="auto" w:fill="FFFFFF"/>
          <w:lang w:val="uk-UA"/>
        </w:rPr>
      </w:pPr>
      <w:r w:rsidRPr="003144F7">
        <w:rPr>
          <w:color w:val="000000"/>
          <w:sz w:val="16"/>
          <w:szCs w:val="16"/>
          <w:shd w:val="clear" w:color="auto" w:fill="FFFFFF"/>
          <w:lang w:val="uk-UA"/>
        </w:rPr>
        <w:t xml:space="preserve">Доповідач: </w:t>
      </w:r>
      <w:proofErr w:type="spellStart"/>
      <w:r>
        <w:rPr>
          <w:color w:val="000000"/>
          <w:sz w:val="16"/>
          <w:szCs w:val="16"/>
          <w:shd w:val="clear" w:color="auto" w:fill="FFFFFF"/>
          <w:lang w:val="uk-UA"/>
        </w:rPr>
        <w:t>Фролков</w:t>
      </w:r>
      <w:proofErr w:type="spellEnd"/>
      <w:r>
        <w:rPr>
          <w:color w:val="000000"/>
          <w:sz w:val="16"/>
          <w:szCs w:val="16"/>
          <w:shd w:val="clear" w:color="auto" w:fill="FFFFFF"/>
          <w:lang w:val="uk-UA"/>
        </w:rPr>
        <w:t xml:space="preserve"> А.В.</w:t>
      </w:r>
    </w:p>
    <w:p w:rsidR="00266E7E" w:rsidRDefault="00266E7E" w:rsidP="00DC3744">
      <w:pPr>
        <w:pStyle w:val="a3"/>
        <w:jc w:val="both"/>
        <w:rPr>
          <w:rFonts w:ascii="Times New Roman" w:hAnsi="Times New Roman"/>
          <w:sz w:val="16"/>
          <w:szCs w:val="16"/>
          <w:lang w:val="uk-UA"/>
        </w:rPr>
      </w:pPr>
    </w:p>
    <w:p w:rsidR="00DC3744" w:rsidRDefault="00DC3744">
      <w:pPr>
        <w:rPr>
          <w:rFonts w:eastAsia="Calibri"/>
          <w:sz w:val="16"/>
          <w:szCs w:val="16"/>
          <w:lang w:val="uk-UA"/>
        </w:rPr>
      </w:pPr>
      <w:r>
        <w:rPr>
          <w:sz w:val="16"/>
          <w:szCs w:val="16"/>
          <w:lang w:val="uk-UA"/>
        </w:rPr>
        <w:br w:type="page"/>
      </w:r>
    </w:p>
    <w:p w:rsidR="00DE5A71" w:rsidRPr="003144F7" w:rsidRDefault="00DE5A71" w:rsidP="00DE5A71">
      <w:pPr>
        <w:widowControl w:val="0"/>
        <w:tabs>
          <w:tab w:val="left" w:pos="0"/>
        </w:tabs>
        <w:autoSpaceDE w:val="0"/>
        <w:autoSpaceDN w:val="0"/>
        <w:adjustRightInd w:val="0"/>
        <w:jc w:val="center"/>
        <w:rPr>
          <w:color w:val="000000"/>
          <w:sz w:val="28"/>
          <w:szCs w:val="28"/>
          <w:lang w:val="uk-UA"/>
        </w:rPr>
      </w:pPr>
      <w:r w:rsidRPr="003144F7">
        <w:rPr>
          <w:caps/>
          <w:color w:val="000000"/>
          <w:sz w:val="28"/>
          <w:szCs w:val="28"/>
          <w:lang w:val="uk-UA"/>
        </w:rPr>
        <w:lastRenderedPageBreak/>
        <w:t>Лист ПОгодження</w:t>
      </w:r>
    </w:p>
    <w:p w:rsidR="00DE5A71" w:rsidRPr="003144F7" w:rsidRDefault="00DE5A71" w:rsidP="00DE5A71">
      <w:pPr>
        <w:widowControl w:val="0"/>
        <w:tabs>
          <w:tab w:val="left" w:pos="0"/>
        </w:tabs>
        <w:autoSpaceDE w:val="0"/>
        <w:autoSpaceDN w:val="0"/>
        <w:adjustRightInd w:val="0"/>
        <w:jc w:val="center"/>
        <w:rPr>
          <w:color w:val="000000"/>
          <w:sz w:val="28"/>
          <w:szCs w:val="28"/>
          <w:lang w:val="uk-UA"/>
        </w:rPr>
      </w:pPr>
      <w:r w:rsidRPr="003144F7">
        <w:rPr>
          <w:color w:val="000000"/>
          <w:sz w:val="28"/>
          <w:szCs w:val="28"/>
          <w:lang w:val="uk-UA"/>
        </w:rPr>
        <w:t>до проекту рішення Сумської міської ради</w:t>
      </w:r>
    </w:p>
    <w:p w:rsidR="00DE5A71" w:rsidRPr="003144F7" w:rsidRDefault="00DE5A71" w:rsidP="00DE5A71">
      <w:pPr>
        <w:widowControl w:val="0"/>
        <w:tabs>
          <w:tab w:val="left" w:pos="0"/>
        </w:tabs>
        <w:autoSpaceDE w:val="0"/>
        <w:autoSpaceDN w:val="0"/>
        <w:adjustRightInd w:val="0"/>
        <w:jc w:val="center"/>
        <w:rPr>
          <w:b/>
          <w:bCs/>
          <w:color w:val="000000"/>
          <w:sz w:val="28"/>
          <w:szCs w:val="28"/>
          <w:lang w:val="uk-UA"/>
        </w:rPr>
      </w:pPr>
      <w:r w:rsidRPr="003144F7">
        <w:rPr>
          <w:b/>
          <w:bCs/>
          <w:color w:val="000000"/>
          <w:sz w:val="28"/>
          <w:szCs w:val="28"/>
          <w:lang w:val="uk-UA"/>
        </w:rPr>
        <w:t>«</w:t>
      </w:r>
      <w:r w:rsidRPr="00DE5A71">
        <w:rPr>
          <w:b/>
          <w:bCs/>
          <w:color w:val="000000"/>
          <w:sz w:val="28"/>
          <w:szCs w:val="28"/>
          <w:lang w:val="uk-UA"/>
        </w:rPr>
        <w:t xml:space="preserve">Про </w:t>
      </w:r>
      <w:r w:rsidRPr="00DE5A71">
        <w:rPr>
          <w:b/>
          <w:sz w:val="28"/>
          <w:szCs w:val="28"/>
          <w:lang w:val="uk-UA"/>
        </w:rPr>
        <w:t>створення тимчасової контрольної комісії Сумської міської ради з питань проведення закупівель управлінням капітального будівництва та дорожнього господарства</w:t>
      </w:r>
      <w:r w:rsidRPr="003144F7">
        <w:rPr>
          <w:b/>
          <w:bCs/>
          <w:color w:val="000000"/>
          <w:sz w:val="28"/>
          <w:szCs w:val="28"/>
          <w:lang w:val="uk-UA"/>
        </w:rPr>
        <w:t>»</w:t>
      </w:r>
    </w:p>
    <w:p w:rsidR="00DE5A71" w:rsidRPr="003144F7" w:rsidRDefault="00DE5A71" w:rsidP="00DE5A71">
      <w:pPr>
        <w:widowControl w:val="0"/>
        <w:tabs>
          <w:tab w:val="left" w:pos="0"/>
        </w:tabs>
        <w:autoSpaceDE w:val="0"/>
        <w:autoSpaceDN w:val="0"/>
        <w:adjustRightInd w:val="0"/>
        <w:jc w:val="center"/>
        <w:rPr>
          <w:b/>
          <w:bCs/>
          <w:color w:val="000000"/>
          <w:sz w:val="28"/>
          <w:szCs w:val="28"/>
          <w:lang w:val="uk-UA"/>
        </w:rPr>
      </w:pPr>
    </w:p>
    <w:p w:rsidR="00DE5A71" w:rsidRPr="003144F7" w:rsidRDefault="00DE5A71" w:rsidP="00DE5A71">
      <w:pPr>
        <w:widowControl w:val="0"/>
        <w:tabs>
          <w:tab w:val="left" w:pos="0"/>
        </w:tabs>
        <w:autoSpaceDE w:val="0"/>
        <w:autoSpaceDN w:val="0"/>
        <w:adjustRightInd w:val="0"/>
        <w:jc w:val="center"/>
        <w:rPr>
          <w:b/>
          <w:bCs/>
          <w:color w:val="000000"/>
          <w:sz w:val="28"/>
          <w:szCs w:val="28"/>
          <w:lang w:val="uk-UA"/>
        </w:rPr>
      </w:pPr>
    </w:p>
    <w:tbl>
      <w:tblPr>
        <w:tblW w:w="9576" w:type="dxa"/>
        <w:tblInd w:w="2" w:type="dxa"/>
        <w:tblCellMar>
          <w:left w:w="0" w:type="dxa"/>
          <w:right w:w="0" w:type="dxa"/>
        </w:tblCellMar>
        <w:tblLook w:val="01E0"/>
      </w:tblPr>
      <w:tblGrid>
        <w:gridCol w:w="4503"/>
        <w:gridCol w:w="2313"/>
        <w:gridCol w:w="2760"/>
      </w:tblGrid>
      <w:tr w:rsidR="00DE5A71" w:rsidRPr="003144F7" w:rsidTr="00327773">
        <w:trPr>
          <w:trHeight w:val="642"/>
        </w:trPr>
        <w:tc>
          <w:tcPr>
            <w:tcW w:w="4503" w:type="dxa"/>
            <w:vAlign w:val="bottom"/>
          </w:tcPr>
          <w:p w:rsidR="00DE5A71" w:rsidRPr="003144F7" w:rsidRDefault="00DE5A71" w:rsidP="00327773">
            <w:pPr>
              <w:widowControl w:val="0"/>
              <w:tabs>
                <w:tab w:val="left" w:pos="0"/>
              </w:tabs>
              <w:autoSpaceDE w:val="0"/>
              <w:autoSpaceDN w:val="0"/>
              <w:adjustRightInd w:val="0"/>
              <w:rPr>
                <w:sz w:val="28"/>
                <w:szCs w:val="28"/>
                <w:lang w:val="uk-UA"/>
              </w:rPr>
            </w:pPr>
            <w:r>
              <w:rPr>
                <w:sz w:val="28"/>
                <w:szCs w:val="28"/>
                <w:lang w:val="uk-UA"/>
              </w:rPr>
              <w:t>Голова громадської експертної комісії з питань соціально-економічного розвитку та бюджету</w:t>
            </w:r>
          </w:p>
        </w:tc>
        <w:tc>
          <w:tcPr>
            <w:tcW w:w="2313" w:type="dxa"/>
            <w:vAlign w:val="bottom"/>
          </w:tcPr>
          <w:p w:rsidR="00DE5A71" w:rsidRPr="003144F7" w:rsidRDefault="00DE5A71" w:rsidP="00327773">
            <w:pPr>
              <w:tabs>
                <w:tab w:val="left" w:pos="0"/>
              </w:tabs>
              <w:rPr>
                <w:sz w:val="28"/>
                <w:szCs w:val="28"/>
                <w:lang w:val="uk-UA"/>
              </w:rPr>
            </w:pPr>
          </w:p>
          <w:p w:rsidR="00DE5A71" w:rsidRPr="003144F7" w:rsidRDefault="00DE5A71" w:rsidP="00327773">
            <w:pPr>
              <w:tabs>
                <w:tab w:val="left" w:pos="0"/>
              </w:tabs>
              <w:jc w:val="center"/>
              <w:rPr>
                <w:b/>
                <w:bCs/>
                <w:sz w:val="28"/>
                <w:szCs w:val="28"/>
              </w:rPr>
            </w:pPr>
            <w:r>
              <w:rPr>
                <w:sz w:val="28"/>
                <w:szCs w:val="28"/>
                <w:lang w:val="uk-UA"/>
              </w:rPr>
              <w:t>08.09.2016</w:t>
            </w:r>
          </w:p>
        </w:tc>
        <w:tc>
          <w:tcPr>
            <w:tcW w:w="2760" w:type="dxa"/>
            <w:vAlign w:val="bottom"/>
          </w:tcPr>
          <w:p w:rsidR="00DE5A71" w:rsidRPr="003144F7" w:rsidRDefault="00DE5A71" w:rsidP="00327773">
            <w:pPr>
              <w:widowControl w:val="0"/>
              <w:tabs>
                <w:tab w:val="left" w:pos="0"/>
              </w:tabs>
              <w:autoSpaceDE w:val="0"/>
              <w:autoSpaceDN w:val="0"/>
              <w:adjustRightInd w:val="0"/>
              <w:rPr>
                <w:sz w:val="28"/>
                <w:szCs w:val="28"/>
                <w:lang w:val="uk-UA"/>
              </w:rPr>
            </w:pPr>
            <w:r>
              <w:rPr>
                <w:sz w:val="28"/>
                <w:szCs w:val="28"/>
                <w:lang w:val="uk-UA"/>
              </w:rPr>
              <w:t xml:space="preserve">А.В. </w:t>
            </w:r>
            <w:proofErr w:type="spellStart"/>
            <w:r>
              <w:rPr>
                <w:sz w:val="28"/>
                <w:szCs w:val="28"/>
                <w:lang w:val="uk-UA"/>
              </w:rPr>
              <w:t>Фролков</w:t>
            </w:r>
            <w:proofErr w:type="spellEnd"/>
            <w:r>
              <w:rPr>
                <w:sz w:val="28"/>
                <w:szCs w:val="28"/>
                <w:lang w:val="uk-UA"/>
              </w:rPr>
              <w:t xml:space="preserve"> </w:t>
            </w:r>
          </w:p>
        </w:tc>
      </w:tr>
      <w:tr w:rsidR="00DE5A71" w:rsidRPr="003144F7" w:rsidTr="00327773">
        <w:trPr>
          <w:trHeight w:val="100"/>
        </w:trPr>
        <w:tc>
          <w:tcPr>
            <w:tcW w:w="4503" w:type="dxa"/>
            <w:vAlign w:val="bottom"/>
          </w:tcPr>
          <w:p w:rsidR="00DE5A71" w:rsidRPr="003144F7" w:rsidRDefault="00DE5A71" w:rsidP="00327773">
            <w:pPr>
              <w:widowControl w:val="0"/>
              <w:tabs>
                <w:tab w:val="left" w:pos="0"/>
              </w:tabs>
              <w:autoSpaceDE w:val="0"/>
              <w:autoSpaceDN w:val="0"/>
              <w:adjustRightInd w:val="0"/>
              <w:rPr>
                <w:sz w:val="28"/>
                <w:szCs w:val="28"/>
              </w:rPr>
            </w:pPr>
          </w:p>
        </w:tc>
        <w:tc>
          <w:tcPr>
            <w:tcW w:w="2313" w:type="dxa"/>
            <w:vAlign w:val="bottom"/>
          </w:tcPr>
          <w:p w:rsidR="00DE5A71" w:rsidRPr="003144F7" w:rsidRDefault="00DE5A71" w:rsidP="00327773">
            <w:pPr>
              <w:tabs>
                <w:tab w:val="left" w:pos="0"/>
              </w:tabs>
              <w:rPr>
                <w:b/>
                <w:bCs/>
                <w:sz w:val="28"/>
                <w:szCs w:val="28"/>
              </w:rPr>
            </w:pPr>
          </w:p>
        </w:tc>
        <w:tc>
          <w:tcPr>
            <w:tcW w:w="2760" w:type="dxa"/>
            <w:vAlign w:val="bottom"/>
          </w:tcPr>
          <w:p w:rsidR="00DE5A71" w:rsidRPr="003144F7" w:rsidRDefault="00DE5A71" w:rsidP="00327773">
            <w:pPr>
              <w:tabs>
                <w:tab w:val="left" w:pos="0"/>
              </w:tabs>
              <w:rPr>
                <w:b/>
                <w:bCs/>
                <w:sz w:val="28"/>
                <w:szCs w:val="28"/>
              </w:rPr>
            </w:pPr>
          </w:p>
        </w:tc>
      </w:tr>
      <w:tr w:rsidR="00DE5A71" w:rsidRPr="003144F7" w:rsidTr="00327773">
        <w:trPr>
          <w:trHeight w:val="205"/>
        </w:trPr>
        <w:tc>
          <w:tcPr>
            <w:tcW w:w="4503" w:type="dxa"/>
            <w:vAlign w:val="bottom"/>
          </w:tcPr>
          <w:p w:rsidR="00DE5A71" w:rsidRPr="003144F7" w:rsidRDefault="00DE5A71" w:rsidP="00327773">
            <w:pPr>
              <w:widowControl w:val="0"/>
              <w:tabs>
                <w:tab w:val="left" w:pos="0"/>
              </w:tabs>
              <w:autoSpaceDE w:val="0"/>
              <w:autoSpaceDN w:val="0"/>
              <w:adjustRightInd w:val="0"/>
              <w:rPr>
                <w:sz w:val="28"/>
                <w:szCs w:val="28"/>
              </w:rPr>
            </w:pPr>
          </w:p>
        </w:tc>
        <w:tc>
          <w:tcPr>
            <w:tcW w:w="2313" w:type="dxa"/>
            <w:vAlign w:val="bottom"/>
          </w:tcPr>
          <w:p w:rsidR="00DE5A71" w:rsidRPr="003144F7" w:rsidRDefault="00DE5A71" w:rsidP="00327773">
            <w:pPr>
              <w:widowControl w:val="0"/>
              <w:tabs>
                <w:tab w:val="left" w:pos="0"/>
              </w:tabs>
              <w:autoSpaceDE w:val="0"/>
              <w:autoSpaceDN w:val="0"/>
              <w:adjustRightInd w:val="0"/>
              <w:rPr>
                <w:sz w:val="28"/>
                <w:szCs w:val="28"/>
              </w:rPr>
            </w:pPr>
          </w:p>
        </w:tc>
        <w:tc>
          <w:tcPr>
            <w:tcW w:w="2760" w:type="dxa"/>
            <w:vAlign w:val="bottom"/>
          </w:tcPr>
          <w:p w:rsidR="00DE5A71" w:rsidRPr="003144F7" w:rsidRDefault="00DE5A71" w:rsidP="00327773">
            <w:pPr>
              <w:widowControl w:val="0"/>
              <w:tabs>
                <w:tab w:val="left" w:pos="0"/>
              </w:tabs>
              <w:autoSpaceDE w:val="0"/>
              <w:autoSpaceDN w:val="0"/>
              <w:adjustRightInd w:val="0"/>
              <w:rPr>
                <w:sz w:val="28"/>
                <w:szCs w:val="28"/>
              </w:rPr>
            </w:pPr>
          </w:p>
        </w:tc>
      </w:tr>
      <w:tr w:rsidR="00DE5A71" w:rsidRPr="003144F7" w:rsidTr="00327773">
        <w:trPr>
          <w:trHeight w:val="353"/>
        </w:trPr>
        <w:tc>
          <w:tcPr>
            <w:tcW w:w="4503" w:type="dxa"/>
            <w:vAlign w:val="bottom"/>
          </w:tcPr>
          <w:p w:rsidR="00DE5A71" w:rsidRPr="003144F7" w:rsidRDefault="00DE5A71" w:rsidP="00327773">
            <w:pPr>
              <w:widowControl w:val="0"/>
              <w:tabs>
                <w:tab w:val="left" w:pos="0"/>
              </w:tabs>
              <w:autoSpaceDE w:val="0"/>
              <w:autoSpaceDN w:val="0"/>
              <w:adjustRightInd w:val="0"/>
              <w:rPr>
                <w:sz w:val="28"/>
                <w:szCs w:val="28"/>
                <w:lang w:val="uk-UA"/>
              </w:rPr>
            </w:pPr>
            <w:r w:rsidRPr="003144F7">
              <w:rPr>
                <w:sz w:val="28"/>
                <w:szCs w:val="28"/>
              </w:rPr>
              <w:t xml:space="preserve">Начальник </w:t>
            </w:r>
            <w:proofErr w:type="gramStart"/>
            <w:r w:rsidRPr="003144F7">
              <w:rPr>
                <w:sz w:val="28"/>
                <w:szCs w:val="28"/>
              </w:rPr>
              <w:t>правового</w:t>
            </w:r>
            <w:proofErr w:type="gramEnd"/>
            <w:r w:rsidRPr="003144F7">
              <w:rPr>
                <w:sz w:val="28"/>
                <w:szCs w:val="28"/>
              </w:rPr>
              <w:t xml:space="preserve"> </w:t>
            </w:r>
            <w:proofErr w:type="spellStart"/>
            <w:r w:rsidRPr="003144F7">
              <w:rPr>
                <w:sz w:val="28"/>
                <w:szCs w:val="28"/>
              </w:rPr>
              <w:t>управління</w:t>
            </w:r>
            <w:proofErr w:type="spellEnd"/>
          </w:p>
          <w:p w:rsidR="00DE5A71" w:rsidRPr="003144F7" w:rsidRDefault="00DE5A71" w:rsidP="00327773">
            <w:pPr>
              <w:widowControl w:val="0"/>
              <w:tabs>
                <w:tab w:val="left" w:pos="0"/>
              </w:tabs>
              <w:autoSpaceDE w:val="0"/>
              <w:autoSpaceDN w:val="0"/>
              <w:adjustRightInd w:val="0"/>
              <w:rPr>
                <w:sz w:val="28"/>
                <w:szCs w:val="28"/>
                <w:lang w:val="uk-UA"/>
              </w:rPr>
            </w:pPr>
            <w:r w:rsidRPr="003144F7">
              <w:rPr>
                <w:sz w:val="28"/>
                <w:szCs w:val="28"/>
                <w:lang w:val="uk-UA"/>
              </w:rPr>
              <w:t>Сумської міської ради</w:t>
            </w:r>
          </w:p>
        </w:tc>
        <w:tc>
          <w:tcPr>
            <w:tcW w:w="2313" w:type="dxa"/>
            <w:vAlign w:val="bottom"/>
          </w:tcPr>
          <w:p w:rsidR="00DE5A71" w:rsidRPr="003144F7" w:rsidRDefault="00DE5A71" w:rsidP="00327773">
            <w:pPr>
              <w:widowControl w:val="0"/>
              <w:tabs>
                <w:tab w:val="left" w:pos="0"/>
              </w:tabs>
              <w:autoSpaceDE w:val="0"/>
              <w:autoSpaceDN w:val="0"/>
              <w:adjustRightInd w:val="0"/>
              <w:rPr>
                <w:sz w:val="28"/>
                <w:szCs w:val="28"/>
                <w:lang w:val="uk-UA"/>
              </w:rPr>
            </w:pPr>
          </w:p>
          <w:p w:rsidR="00DE5A71" w:rsidRPr="003144F7" w:rsidRDefault="00DE5A71" w:rsidP="00327773">
            <w:pPr>
              <w:widowControl w:val="0"/>
              <w:tabs>
                <w:tab w:val="left" w:pos="0"/>
              </w:tabs>
              <w:autoSpaceDE w:val="0"/>
              <w:autoSpaceDN w:val="0"/>
              <w:adjustRightInd w:val="0"/>
              <w:jc w:val="center"/>
              <w:rPr>
                <w:sz w:val="28"/>
                <w:szCs w:val="28"/>
              </w:rPr>
            </w:pPr>
          </w:p>
        </w:tc>
        <w:tc>
          <w:tcPr>
            <w:tcW w:w="2760" w:type="dxa"/>
            <w:vAlign w:val="bottom"/>
          </w:tcPr>
          <w:p w:rsidR="00DE5A71" w:rsidRPr="003144F7" w:rsidRDefault="00DE5A71" w:rsidP="00327773">
            <w:pPr>
              <w:widowControl w:val="0"/>
              <w:tabs>
                <w:tab w:val="left" w:pos="0"/>
              </w:tabs>
              <w:autoSpaceDE w:val="0"/>
              <w:autoSpaceDN w:val="0"/>
              <w:adjustRightInd w:val="0"/>
              <w:rPr>
                <w:sz w:val="28"/>
                <w:szCs w:val="28"/>
                <w:lang w:val="uk-UA"/>
              </w:rPr>
            </w:pPr>
            <w:r>
              <w:rPr>
                <w:sz w:val="28"/>
                <w:szCs w:val="28"/>
                <w:lang w:val="uk-UA"/>
              </w:rPr>
              <w:t xml:space="preserve">О.В. </w:t>
            </w:r>
            <w:proofErr w:type="spellStart"/>
            <w:r>
              <w:rPr>
                <w:sz w:val="28"/>
                <w:szCs w:val="28"/>
                <w:lang w:val="uk-UA"/>
              </w:rPr>
              <w:t>Чайченко</w:t>
            </w:r>
            <w:proofErr w:type="spellEnd"/>
          </w:p>
        </w:tc>
      </w:tr>
      <w:tr w:rsidR="00DE5A71" w:rsidRPr="003144F7" w:rsidTr="00327773">
        <w:trPr>
          <w:trHeight w:val="200"/>
        </w:trPr>
        <w:tc>
          <w:tcPr>
            <w:tcW w:w="4503" w:type="dxa"/>
            <w:vAlign w:val="bottom"/>
          </w:tcPr>
          <w:p w:rsidR="00DE5A71" w:rsidRPr="003144F7" w:rsidRDefault="00DE5A71" w:rsidP="00327773">
            <w:pPr>
              <w:widowControl w:val="0"/>
              <w:tabs>
                <w:tab w:val="left" w:pos="0"/>
              </w:tabs>
              <w:autoSpaceDE w:val="0"/>
              <w:autoSpaceDN w:val="0"/>
              <w:adjustRightInd w:val="0"/>
              <w:rPr>
                <w:sz w:val="28"/>
                <w:szCs w:val="28"/>
              </w:rPr>
            </w:pPr>
          </w:p>
        </w:tc>
        <w:tc>
          <w:tcPr>
            <w:tcW w:w="2313" w:type="dxa"/>
            <w:vAlign w:val="bottom"/>
          </w:tcPr>
          <w:p w:rsidR="00DE5A71" w:rsidRPr="003144F7" w:rsidRDefault="00DE5A71" w:rsidP="00327773">
            <w:pPr>
              <w:widowControl w:val="0"/>
              <w:tabs>
                <w:tab w:val="left" w:pos="0"/>
              </w:tabs>
              <w:autoSpaceDE w:val="0"/>
              <w:autoSpaceDN w:val="0"/>
              <w:adjustRightInd w:val="0"/>
              <w:rPr>
                <w:sz w:val="28"/>
                <w:szCs w:val="28"/>
              </w:rPr>
            </w:pPr>
          </w:p>
        </w:tc>
        <w:tc>
          <w:tcPr>
            <w:tcW w:w="2760" w:type="dxa"/>
            <w:vAlign w:val="bottom"/>
          </w:tcPr>
          <w:p w:rsidR="00DE5A71" w:rsidRPr="003144F7" w:rsidRDefault="00DE5A71" w:rsidP="00327773">
            <w:pPr>
              <w:widowControl w:val="0"/>
              <w:tabs>
                <w:tab w:val="left" w:pos="0"/>
              </w:tabs>
              <w:autoSpaceDE w:val="0"/>
              <w:autoSpaceDN w:val="0"/>
              <w:adjustRightInd w:val="0"/>
              <w:rPr>
                <w:sz w:val="28"/>
                <w:szCs w:val="28"/>
              </w:rPr>
            </w:pPr>
          </w:p>
        </w:tc>
      </w:tr>
      <w:tr w:rsidR="00DE5A71" w:rsidRPr="003144F7" w:rsidTr="00327773">
        <w:trPr>
          <w:trHeight w:val="682"/>
        </w:trPr>
        <w:tc>
          <w:tcPr>
            <w:tcW w:w="4503" w:type="dxa"/>
            <w:vAlign w:val="bottom"/>
          </w:tcPr>
          <w:p w:rsidR="00DE5A71" w:rsidRPr="003144F7" w:rsidRDefault="00DE5A71" w:rsidP="00327773">
            <w:pPr>
              <w:tabs>
                <w:tab w:val="left" w:pos="0"/>
              </w:tabs>
              <w:rPr>
                <w:sz w:val="28"/>
                <w:szCs w:val="28"/>
                <w:lang w:val="uk-UA"/>
              </w:rPr>
            </w:pPr>
            <w:r w:rsidRPr="003144F7">
              <w:rPr>
                <w:sz w:val="28"/>
                <w:szCs w:val="28"/>
                <w:lang w:val="uk-UA"/>
              </w:rPr>
              <w:t>Се</w:t>
            </w:r>
            <w:proofErr w:type="spellStart"/>
            <w:r w:rsidRPr="003144F7">
              <w:rPr>
                <w:sz w:val="28"/>
                <w:szCs w:val="28"/>
              </w:rPr>
              <w:t>кретар</w:t>
            </w:r>
            <w:proofErr w:type="spellEnd"/>
            <w:r w:rsidRPr="003144F7">
              <w:rPr>
                <w:sz w:val="28"/>
                <w:szCs w:val="28"/>
              </w:rPr>
              <w:t xml:space="preserve"> </w:t>
            </w:r>
            <w:r w:rsidRPr="003144F7">
              <w:rPr>
                <w:sz w:val="28"/>
                <w:szCs w:val="28"/>
                <w:lang w:val="uk-UA"/>
              </w:rPr>
              <w:t xml:space="preserve">Сумської </w:t>
            </w:r>
            <w:proofErr w:type="spellStart"/>
            <w:r w:rsidRPr="003144F7">
              <w:rPr>
                <w:sz w:val="28"/>
                <w:szCs w:val="28"/>
              </w:rPr>
              <w:t>міської</w:t>
            </w:r>
            <w:proofErr w:type="spellEnd"/>
            <w:r w:rsidRPr="003144F7">
              <w:rPr>
                <w:sz w:val="28"/>
                <w:szCs w:val="28"/>
              </w:rPr>
              <w:t xml:space="preserve"> ради</w:t>
            </w:r>
          </w:p>
        </w:tc>
        <w:tc>
          <w:tcPr>
            <w:tcW w:w="2313" w:type="dxa"/>
            <w:vAlign w:val="bottom"/>
          </w:tcPr>
          <w:p w:rsidR="00DE5A71" w:rsidRPr="003144F7" w:rsidRDefault="00DE5A71" w:rsidP="00327773">
            <w:pPr>
              <w:widowControl w:val="0"/>
              <w:tabs>
                <w:tab w:val="left" w:pos="0"/>
              </w:tabs>
              <w:autoSpaceDE w:val="0"/>
              <w:autoSpaceDN w:val="0"/>
              <w:adjustRightInd w:val="0"/>
              <w:rPr>
                <w:sz w:val="28"/>
                <w:szCs w:val="28"/>
                <w:lang w:val="uk-UA"/>
              </w:rPr>
            </w:pPr>
          </w:p>
          <w:p w:rsidR="00DE5A71" w:rsidRPr="003144F7" w:rsidRDefault="00DE5A71" w:rsidP="00327773">
            <w:pPr>
              <w:widowControl w:val="0"/>
              <w:tabs>
                <w:tab w:val="left" w:pos="0"/>
              </w:tabs>
              <w:autoSpaceDE w:val="0"/>
              <w:autoSpaceDN w:val="0"/>
              <w:adjustRightInd w:val="0"/>
              <w:jc w:val="center"/>
              <w:rPr>
                <w:sz w:val="28"/>
                <w:szCs w:val="28"/>
                <w:lang w:val="uk-UA"/>
              </w:rPr>
            </w:pPr>
          </w:p>
        </w:tc>
        <w:tc>
          <w:tcPr>
            <w:tcW w:w="2760" w:type="dxa"/>
            <w:vAlign w:val="bottom"/>
          </w:tcPr>
          <w:p w:rsidR="00DE5A71" w:rsidRPr="003144F7" w:rsidRDefault="00DE5A71" w:rsidP="00327773">
            <w:pPr>
              <w:widowControl w:val="0"/>
              <w:tabs>
                <w:tab w:val="left" w:pos="0"/>
              </w:tabs>
              <w:autoSpaceDE w:val="0"/>
              <w:autoSpaceDN w:val="0"/>
              <w:adjustRightInd w:val="0"/>
              <w:rPr>
                <w:sz w:val="28"/>
                <w:szCs w:val="28"/>
                <w:lang w:val="uk-UA"/>
              </w:rPr>
            </w:pPr>
            <w:r>
              <w:rPr>
                <w:sz w:val="28"/>
                <w:szCs w:val="28"/>
                <w:lang w:val="uk-UA"/>
              </w:rPr>
              <w:t>А.В. Баранов</w:t>
            </w:r>
          </w:p>
        </w:tc>
      </w:tr>
    </w:tbl>
    <w:p w:rsidR="00DE5A71" w:rsidRPr="002B43ED" w:rsidRDefault="00DE5A71" w:rsidP="00DE5A71">
      <w:pPr>
        <w:tabs>
          <w:tab w:val="left" w:pos="0"/>
        </w:tabs>
        <w:rPr>
          <w:color w:val="000000"/>
          <w:sz w:val="16"/>
          <w:szCs w:val="16"/>
          <w:shd w:val="clear" w:color="auto" w:fill="FFFFFF"/>
          <w:lang w:val="uk-UA"/>
        </w:rPr>
      </w:pPr>
    </w:p>
    <w:p w:rsidR="00DC3744" w:rsidRDefault="00DC3744" w:rsidP="00DC3744">
      <w:pPr>
        <w:pStyle w:val="a3"/>
        <w:jc w:val="both"/>
        <w:rPr>
          <w:rFonts w:ascii="Times New Roman" w:hAnsi="Times New Roman"/>
          <w:sz w:val="16"/>
          <w:szCs w:val="16"/>
          <w:lang w:val="uk-UA"/>
        </w:rPr>
      </w:pPr>
    </w:p>
    <w:sectPr w:rsidR="00DC3744" w:rsidSect="00DE5A71">
      <w:pgSz w:w="11906" w:h="16838"/>
      <w:pgMar w:top="56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2F7"/>
    <w:rsid w:val="00056752"/>
    <w:rsid w:val="00135E69"/>
    <w:rsid w:val="0022448F"/>
    <w:rsid w:val="002378E8"/>
    <w:rsid w:val="00263516"/>
    <w:rsid w:val="00266E7E"/>
    <w:rsid w:val="0028463F"/>
    <w:rsid w:val="002B0B8B"/>
    <w:rsid w:val="002E4102"/>
    <w:rsid w:val="00311826"/>
    <w:rsid w:val="00350F16"/>
    <w:rsid w:val="00441714"/>
    <w:rsid w:val="004A6658"/>
    <w:rsid w:val="004B67C1"/>
    <w:rsid w:val="004D414E"/>
    <w:rsid w:val="00547032"/>
    <w:rsid w:val="005B651D"/>
    <w:rsid w:val="005C713E"/>
    <w:rsid w:val="00737102"/>
    <w:rsid w:val="0074397F"/>
    <w:rsid w:val="007B04DE"/>
    <w:rsid w:val="0080793F"/>
    <w:rsid w:val="00820C88"/>
    <w:rsid w:val="00892042"/>
    <w:rsid w:val="008D76B9"/>
    <w:rsid w:val="00921B1A"/>
    <w:rsid w:val="0092457C"/>
    <w:rsid w:val="00974470"/>
    <w:rsid w:val="00A017B6"/>
    <w:rsid w:val="00AC4223"/>
    <w:rsid w:val="00B0176F"/>
    <w:rsid w:val="00B86E0F"/>
    <w:rsid w:val="00B90EF6"/>
    <w:rsid w:val="00C6619C"/>
    <w:rsid w:val="00C951D4"/>
    <w:rsid w:val="00D26298"/>
    <w:rsid w:val="00D87FEB"/>
    <w:rsid w:val="00DC22F7"/>
    <w:rsid w:val="00DC3744"/>
    <w:rsid w:val="00DE5A71"/>
    <w:rsid w:val="00DF3EB4"/>
    <w:rsid w:val="00E25326"/>
    <w:rsid w:val="00E54C2F"/>
    <w:rsid w:val="00E54EEE"/>
    <w:rsid w:val="00E94D96"/>
    <w:rsid w:val="00E94E56"/>
    <w:rsid w:val="00EA3610"/>
    <w:rsid w:val="00EA66C1"/>
    <w:rsid w:val="00EB6E34"/>
    <w:rsid w:val="00EC42AC"/>
    <w:rsid w:val="00F0104C"/>
    <w:rsid w:val="00F3345D"/>
    <w:rsid w:val="00F45CF3"/>
    <w:rsid w:val="00F861D7"/>
    <w:rsid w:val="00F96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DC22F7"/>
    <w:pPr>
      <w:tabs>
        <w:tab w:val="center" w:pos="4153"/>
        <w:tab w:val="right" w:pos="8306"/>
      </w:tabs>
    </w:pPr>
    <w:rPr>
      <w:rFonts w:ascii="Calibri" w:eastAsia="Calibri" w:hAnsi="Calibri"/>
      <w:sz w:val="22"/>
      <w:szCs w:val="22"/>
    </w:rPr>
  </w:style>
  <w:style w:type="character" w:customStyle="1" w:styleId="a4">
    <w:name w:val="Верхний колонтитул Знак"/>
    <w:uiPriority w:val="99"/>
    <w:semiHidden/>
    <w:rsid w:val="00DC22F7"/>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C22F7"/>
    <w:rPr>
      <w:rFonts w:ascii="Tahoma" w:hAnsi="Tahoma" w:cs="Tahoma"/>
      <w:sz w:val="16"/>
      <w:szCs w:val="16"/>
    </w:rPr>
  </w:style>
  <w:style w:type="character" w:customStyle="1" w:styleId="a6">
    <w:name w:val="Текст выноски Знак"/>
    <w:link w:val="a5"/>
    <w:uiPriority w:val="99"/>
    <w:semiHidden/>
    <w:rsid w:val="00DC22F7"/>
    <w:rPr>
      <w:rFonts w:ascii="Tahoma" w:eastAsia="Times New Roman" w:hAnsi="Tahoma" w:cs="Tahoma"/>
      <w:sz w:val="16"/>
      <w:szCs w:val="16"/>
      <w:lang w:val="ru-RU" w:eastAsia="ru-RU"/>
    </w:rPr>
  </w:style>
  <w:style w:type="character" w:customStyle="1" w:styleId="a7">
    <w:name w:val="Основний текст_"/>
    <w:link w:val="10"/>
    <w:uiPriority w:val="99"/>
    <w:locked/>
    <w:rsid w:val="0080793F"/>
    <w:rPr>
      <w:rFonts w:ascii="Times New Roman" w:hAnsi="Times New Roman"/>
      <w:spacing w:val="-10"/>
      <w:sz w:val="29"/>
      <w:szCs w:val="29"/>
      <w:shd w:val="clear" w:color="auto" w:fill="FFFFFF"/>
    </w:rPr>
  </w:style>
  <w:style w:type="character" w:customStyle="1" w:styleId="a8">
    <w:name w:val="Основний текст"/>
    <w:uiPriority w:val="99"/>
    <w:rsid w:val="0080793F"/>
    <w:rPr>
      <w:rFonts w:ascii="Times New Roman" w:hAnsi="Times New Roman" w:cs="Times New Roman"/>
      <w:strike/>
      <w:spacing w:val="-10"/>
      <w:sz w:val="29"/>
      <w:szCs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rPr>
  </w:style>
  <w:style w:type="paragraph" w:customStyle="1" w:styleId="a9">
    <w:name w:val="Знак Знак Знак Знак"/>
    <w:basedOn w:val="a"/>
    <w:rsid w:val="00266E7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997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2016-02-05T13:58:00Z</cp:lastPrinted>
  <dcterms:created xsi:type="dcterms:W3CDTF">2016-08-27T16:50:00Z</dcterms:created>
  <dcterms:modified xsi:type="dcterms:W3CDTF">2016-09-09T09:41:00Z</dcterms:modified>
</cp:coreProperties>
</file>