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9" w:rsidRDefault="00297D69" w:rsidP="00297D69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-36830</wp:posOffset>
            </wp:positionV>
            <wp:extent cx="618490" cy="7042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                                                                    </w:t>
      </w:r>
    </w:p>
    <w:p w:rsidR="00297D69" w:rsidRPr="00297D69" w:rsidRDefault="00297D69" w:rsidP="00297D69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  <w:t xml:space="preserve">           Проект</w:t>
      </w:r>
    </w:p>
    <w:p w:rsidR="00297D69" w:rsidRDefault="00297D69" w:rsidP="00297D69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</w:pPr>
      <w:r w:rsidRPr="00297D6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                                               Оприлюднено «__»____________ </w:t>
      </w:r>
    </w:p>
    <w:p w:rsidR="00297D69" w:rsidRDefault="00297D69" w:rsidP="00297D69">
      <w:pPr>
        <w:tabs>
          <w:tab w:val="left" w:pos="3118"/>
        </w:tabs>
        <w:autoSpaceDE w:val="0"/>
        <w:spacing w:line="360" w:lineRule="exact"/>
        <w:ind w:right="-40"/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</w:pPr>
    </w:p>
    <w:p w:rsidR="00297D69" w:rsidRDefault="00297D69" w:rsidP="00297D69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  <w:t>СУМСЬКА МІСЬКА РАДА</w:t>
      </w:r>
    </w:p>
    <w:p w:rsidR="00297D69" w:rsidRDefault="00297D69" w:rsidP="00297D69">
      <w:pPr>
        <w:tabs>
          <w:tab w:val="left" w:pos="2494"/>
        </w:tabs>
        <w:autoSpaceDE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VІ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 СКЛИКАННЯ 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СЕСІЯ</w:t>
      </w:r>
    </w:p>
    <w:p w:rsidR="00297D69" w:rsidRDefault="00297D69" w:rsidP="00297D69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ar-SA"/>
        </w:rPr>
        <w:t>РІШЕННЯ</w:t>
      </w:r>
    </w:p>
    <w:p w:rsidR="00297D69" w:rsidRDefault="00297D69" w:rsidP="00297D69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0"/>
      </w:tblGrid>
      <w:tr w:rsidR="00297D69" w:rsidTr="00C15559">
        <w:tc>
          <w:tcPr>
            <w:tcW w:w="5510" w:type="dxa"/>
            <w:shd w:val="clear" w:color="auto" w:fill="auto"/>
          </w:tcPr>
          <w:p w:rsidR="00297D69" w:rsidRDefault="00297D69" w:rsidP="00C15559">
            <w:pPr>
              <w:tabs>
                <w:tab w:val="left" w:pos="8447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  <w:t>від ___ _________ 20___ № 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- МР</w:t>
            </w:r>
          </w:p>
          <w:p w:rsidR="00297D69" w:rsidRDefault="00297D69" w:rsidP="00C15559">
            <w:pPr>
              <w:tabs>
                <w:tab w:val="left" w:pos="8447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  <w:t>м. Суми</w:t>
            </w:r>
          </w:p>
          <w:p w:rsidR="00297D69" w:rsidRDefault="00297D69" w:rsidP="00C15559">
            <w:pPr>
              <w:tabs>
                <w:tab w:val="left" w:pos="8447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</w:p>
        </w:tc>
      </w:tr>
      <w:tr w:rsidR="00297D69" w:rsidTr="00C15559">
        <w:tc>
          <w:tcPr>
            <w:tcW w:w="5510" w:type="dxa"/>
            <w:shd w:val="clear" w:color="auto" w:fill="auto"/>
          </w:tcPr>
          <w:p w:rsidR="00297D69" w:rsidRPr="00297D69" w:rsidRDefault="00297D69" w:rsidP="00297D69">
            <w:pPr>
              <w:ind w:left="-10" w:righ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нвестиційної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Міськводоканал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ради на 201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bookmarkEnd w:id="0"/>
          <w:p w:rsidR="00297D69" w:rsidRDefault="00297D69" w:rsidP="00C15559">
            <w:pPr>
              <w:ind w:left="-3" w:right="582"/>
            </w:pPr>
          </w:p>
        </w:tc>
      </w:tr>
    </w:tbl>
    <w:p w:rsidR="00297D69" w:rsidRDefault="00297D69" w:rsidP="00297D69">
      <w:pPr>
        <w:rPr>
          <w:rFonts w:ascii="Times New Roman" w:hAnsi="Times New Roman" w:cs="Times New Roman"/>
        </w:rPr>
      </w:pPr>
      <w:bookmarkStart w:id="1" w:name="%2525252525252525252525252525D0%25252525"/>
      <w:bookmarkEnd w:id="1"/>
    </w:p>
    <w:p w:rsidR="00297D69" w:rsidRPr="00297D69" w:rsidRDefault="00297D69" w:rsidP="00297D69">
      <w:pPr>
        <w:ind w:left="-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</w:t>
      </w:r>
      <w:proofErr w:type="spellStart"/>
      <w:r w:rsidRPr="00297D69">
        <w:rPr>
          <w:rFonts w:ascii="Times New Roman" w:hAnsi="Times New Roman" w:cs="Times New Roman"/>
          <w:sz w:val="28"/>
          <w:szCs w:val="28"/>
          <w:lang w:val="uk-UA"/>
        </w:rPr>
        <w:t>обгрунтованості</w:t>
      </w:r>
      <w:proofErr w:type="spellEnd"/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запланованих капіталовкладень                 та витрат у структурі інвестиційної складової тарифів на централізоване водопостачання та водовідведення за регульованим тарифом на                  принципах економічної доцільності, а також цільового використання                  коштів, розглянувши звернення комунального підприємства «Міськводоканал» Сумської міської ради від </w:t>
      </w:r>
      <w:r w:rsidR="00084B0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B0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84B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року № 22/</w:t>
      </w:r>
      <w:r w:rsidR="00084B00">
        <w:rPr>
          <w:rFonts w:ascii="Times New Roman" w:hAnsi="Times New Roman" w:cs="Times New Roman"/>
          <w:sz w:val="28"/>
          <w:szCs w:val="28"/>
          <w:lang w:val="uk-UA"/>
        </w:rPr>
        <w:t>957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питну воду та питне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наказу Міністерства регіонального розвитку,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житлово - комунального господарства України від 14 грудня 2012 року № 630 «Про затвердження порядків розроблення, погодження</w:t>
      </w:r>
      <w:r w:rsidR="0080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інвестиційних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програм суб'єктів господарювання у сферах теплопостачання,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централізованого водопостачання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та водовідведення», постанови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комісії,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що здійснює</w:t>
      </w:r>
      <w:r w:rsidR="0080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державне регулювання у сфері комунальних послуг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від 14 грудня 2012 року № 381</w:t>
      </w:r>
      <w:r w:rsidR="002A3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порядків</w:t>
      </w:r>
      <w:r w:rsidR="0080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розроблення, погодження та затвердження інвестиційних програм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суб'єктів господарювання у сфері централізованого водопостачання та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водовідведення»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із змінами, внесеними згідно з Наказом Міністерства регіонального</w:t>
      </w:r>
      <w:r w:rsidR="00E47B0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розвитку, будівництва та житлово</w:t>
      </w:r>
      <w:r w:rsidR="00E47B0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 w:rsidR="00E47B0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E47B0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  <w:r w:rsidR="00E47B0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anchor="n4" w:tgtFrame="_blank" w:history="1">
        <w:r w:rsidRPr="008022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від 13</w:t>
        </w:r>
        <w:r w:rsidR="0080228F" w:rsidRPr="008022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вересня </w:t>
        </w:r>
        <w:r w:rsidRPr="008022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2013</w:t>
        </w:r>
      </w:hyperlink>
      <w:r w:rsidR="0080228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47B0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28F" w:rsidRPr="0080228F">
        <w:rPr>
          <w:rStyle w:val="rvts0"/>
          <w:rFonts w:ascii="Times New Roman" w:hAnsi="Times New Roman" w:cs="Times New Roman"/>
          <w:sz w:val="28"/>
          <w:szCs w:val="28"/>
          <w:lang w:val="uk-UA"/>
        </w:rPr>
        <w:t>№ 446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E4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97D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297D69" w:rsidRDefault="00297D69" w:rsidP="00297D69">
      <w:pP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297D69" w:rsidRDefault="00297D69" w:rsidP="00297D6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ВИРІШИЛА:</w:t>
      </w:r>
    </w:p>
    <w:p w:rsidR="00297D69" w:rsidRDefault="00297D69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80228F" w:rsidRPr="0080228F" w:rsidRDefault="0080228F" w:rsidP="0080228F">
      <w:pPr>
        <w:ind w:lef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Міськводоканал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>» Сумської міської ради на 201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28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80228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>).</w:t>
      </w:r>
    </w:p>
    <w:p w:rsidR="0080228F" w:rsidRPr="0080228F" w:rsidRDefault="0080228F" w:rsidP="0080228F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28F">
        <w:rPr>
          <w:rFonts w:ascii="Times New Roman" w:hAnsi="Times New Roman" w:cs="Times New Roman"/>
          <w:sz w:val="28"/>
          <w:szCs w:val="28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Рішення Сумської міської ради 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29 квітня 2015 року № 4264 – МР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погодження Інвестиційної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програми комунального підприємства «Міськводоканал» Сумської міської ради на 2015 рік»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80228F" w:rsidRPr="0080228F" w:rsidRDefault="0080228F" w:rsidP="0080228F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28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228F">
        <w:rPr>
          <w:rFonts w:ascii="Times New Roman" w:hAnsi="Times New Roman" w:cs="Times New Roman"/>
          <w:sz w:val="28"/>
          <w:szCs w:val="28"/>
        </w:rPr>
        <w:t>3.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на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80228F">
        <w:rPr>
          <w:rFonts w:ascii="Times New Roman" w:hAnsi="Times New Roman" w:cs="Times New Roman"/>
          <w:sz w:val="28"/>
          <w:szCs w:val="28"/>
        </w:rPr>
        <w:t xml:space="preserve">заступника міського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Войтенко</w:t>
      </w:r>
      <w:r w:rsidR="002A3AE7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D69" w:rsidRPr="0080228F" w:rsidRDefault="00297D69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 w:rsidRPr="0080228F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297D69" w:rsidRPr="0080228F" w:rsidRDefault="00297D69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297D69" w:rsidRDefault="00297D69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297D69" w:rsidRDefault="00297D69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297D69" w:rsidRDefault="00297D69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 xml:space="preserve">         О.М. Лисенко</w:t>
      </w:r>
    </w:p>
    <w:p w:rsidR="00297D69" w:rsidRDefault="00297D69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97D69" w:rsidRDefault="00297D69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lang w:val="uk-UA" w:bidi="ar-SA"/>
        </w:rPr>
        <w:t>Сагач</w:t>
      </w:r>
      <w:proofErr w:type="spellEnd"/>
      <w:r>
        <w:rPr>
          <w:rFonts w:ascii="Times New Roman" w:eastAsia="Times New Roman" w:hAnsi="Times New Roman" w:cs="Times New Roman"/>
          <w:lang w:val="uk-UA" w:bidi="ar-SA"/>
        </w:rPr>
        <w:t xml:space="preserve"> А.Г.</w:t>
      </w:r>
    </w:p>
    <w:p w:rsidR="00297D69" w:rsidRDefault="00297D69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>___________ 0</w:t>
      </w:r>
      <w:r w:rsidR="0080228F">
        <w:rPr>
          <w:rFonts w:ascii="Times New Roman" w:eastAsia="Times New Roman" w:hAnsi="Times New Roman" w:cs="Times New Roman"/>
          <w:lang w:val="uk-UA" w:bidi="ar-SA"/>
        </w:rPr>
        <w:t>3</w:t>
      </w:r>
      <w:r>
        <w:rPr>
          <w:rFonts w:ascii="Times New Roman" w:eastAsia="Times New Roman" w:hAnsi="Times New Roman" w:cs="Times New Roman"/>
          <w:lang w:val="uk-UA" w:bidi="ar-SA"/>
        </w:rPr>
        <w:t>.0</w:t>
      </w:r>
      <w:r w:rsidR="0080228F">
        <w:rPr>
          <w:rFonts w:ascii="Times New Roman" w:eastAsia="Times New Roman" w:hAnsi="Times New Roman" w:cs="Times New Roman"/>
          <w:lang w:val="uk-UA" w:bidi="ar-SA"/>
        </w:rPr>
        <w:t>2</w:t>
      </w:r>
      <w:r>
        <w:rPr>
          <w:rFonts w:ascii="Times New Roman" w:eastAsia="Times New Roman" w:hAnsi="Times New Roman" w:cs="Times New Roman"/>
          <w:lang w:val="uk-UA" w:bidi="ar-SA"/>
        </w:rPr>
        <w:t>.2016</w:t>
      </w:r>
    </w:p>
    <w:p w:rsidR="0080228F" w:rsidRDefault="00297D69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ab/>
      </w: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80228F" w:rsidRDefault="0080228F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E47B0C" w:rsidRDefault="00E47B0C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E47B0C" w:rsidRDefault="00E47B0C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A3AE7" w:rsidRDefault="002A3AE7" w:rsidP="00297D69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297D69" w:rsidRPr="002A3AE7" w:rsidRDefault="002A3AE7" w:rsidP="00297D6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ab/>
      </w:r>
      <w:r w:rsidR="00297D69"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Ініціатор розгляду питання  - депутат Сумської міської ради </w:t>
      </w:r>
      <w:proofErr w:type="spellStart"/>
      <w:r w:rsidR="00297D69"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Сагач</w:t>
      </w:r>
      <w:proofErr w:type="spellEnd"/>
      <w:r w:rsidR="00297D69"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А.Г.</w:t>
      </w:r>
    </w:p>
    <w:p w:rsidR="00297D69" w:rsidRPr="002A3AE7" w:rsidRDefault="0080228F" w:rsidP="00297D69">
      <w:pPr>
        <w:ind w:left="10"/>
        <w:jc w:val="both"/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</w:pPr>
      <w:r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 w:rsidR="00297D69"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Проект рішення підготовлено комунальним підприємством </w:t>
      </w:r>
      <w:r w:rsidR="00297D69" w:rsidRPr="002A3AE7">
        <w:rPr>
          <w:rFonts w:ascii="Times New Roman" w:eastAsia="Lucida Sans Unicode" w:hAnsi="Times New Roman" w:cs="Tahoma"/>
          <w:sz w:val="28"/>
          <w:szCs w:val="28"/>
        </w:rPr>
        <w:t>“</w:t>
      </w:r>
      <w:r w:rsidR="00297D69"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Міськводоканал</w:t>
      </w:r>
      <w:r w:rsidR="00297D69" w:rsidRPr="002A3AE7">
        <w:rPr>
          <w:rFonts w:ascii="Times New Roman" w:eastAsia="Times New Roman" w:hAnsi="Times New Roman" w:cs="Times New Roman"/>
          <w:sz w:val="28"/>
          <w:szCs w:val="28"/>
          <w:lang w:bidi="ar-SA"/>
        </w:rPr>
        <w:t>”</w:t>
      </w:r>
      <w:r w:rsidR="00297D69"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Сумської міської ради.</w:t>
      </w:r>
    </w:p>
    <w:p w:rsidR="00297D69" w:rsidRPr="002A3AE7" w:rsidRDefault="002A3AE7" w:rsidP="002A3AE7">
      <w:pPr>
        <w:tabs>
          <w:tab w:val="left" w:pos="709"/>
          <w:tab w:val="left" w:pos="9910"/>
        </w:tabs>
        <w:ind w:right="-40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2A3AE7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ab/>
      </w:r>
      <w:r w:rsidR="00297D69" w:rsidRPr="002A3AE7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Доповідач: </w:t>
      </w:r>
      <w:proofErr w:type="spellStart"/>
      <w:r w:rsidR="00297D69" w:rsidRPr="002A3AE7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Сагач</w:t>
      </w:r>
      <w:proofErr w:type="spellEnd"/>
      <w:r w:rsidR="00297D69" w:rsidRPr="002A3AE7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А.Г.</w:t>
      </w:r>
    </w:p>
    <w:sectPr w:rsidR="00297D69" w:rsidRPr="002A3AE7" w:rsidSect="00E47B0C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Mangal"/>
        <w:b/>
        <w:i/>
        <w:kern w:val="1"/>
        <w:sz w:val="20"/>
        <w:szCs w:val="20"/>
        <w:lang w:val="uk-UA" w:eastAsia="ru-RU" w:bidi="hi-I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7D69"/>
    <w:rsid w:val="00084B00"/>
    <w:rsid w:val="00297D69"/>
    <w:rsid w:val="002A3AE7"/>
    <w:rsid w:val="00621E20"/>
    <w:rsid w:val="006D23CF"/>
    <w:rsid w:val="006E141E"/>
    <w:rsid w:val="007246FB"/>
    <w:rsid w:val="0080228F"/>
    <w:rsid w:val="00803FB9"/>
    <w:rsid w:val="008501C6"/>
    <w:rsid w:val="00903CDE"/>
    <w:rsid w:val="00932633"/>
    <w:rsid w:val="0095383B"/>
    <w:rsid w:val="00AC4292"/>
    <w:rsid w:val="00D4602D"/>
    <w:rsid w:val="00E31B70"/>
    <w:rsid w:val="00E47B0C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3D550-FB81-4692-908B-96019664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6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297D69"/>
    <w:pPr>
      <w:keepNext/>
      <w:numPr>
        <w:ilvl w:val="1"/>
        <w:numId w:val="2"/>
      </w:numPr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D69"/>
    <w:rPr>
      <w:rFonts w:ascii="Liberation Serif" w:eastAsia="SimSun" w:hAnsi="Liberation Serif" w:cs="Mangal"/>
      <w:b/>
      <w:i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297D6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97D6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297D69"/>
    <w:pPr>
      <w:ind w:firstLine="72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297D69"/>
    <w:rPr>
      <w:rFonts w:ascii="Liberation Serif" w:eastAsia="SimSun" w:hAnsi="Liberation Serif" w:cs="Mangal"/>
      <w:kern w:val="1"/>
      <w:sz w:val="28"/>
      <w:szCs w:val="24"/>
      <w:lang w:val="uk-UA" w:eastAsia="zh-CN" w:bidi="hi-IN"/>
    </w:rPr>
  </w:style>
  <w:style w:type="paragraph" w:customStyle="1" w:styleId="1">
    <w:name w:val="Текст1"/>
    <w:basedOn w:val="a"/>
    <w:rsid w:val="00297D69"/>
    <w:rPr>
      <w:rFonts w:ascii="Courier New" w:hAnsi="Courier New" w:cs="Courier New"/>
    </w:rPr>
  </w:style>
  <w:style w:type="character" w:customStyle="1" w:styleId="rvts0">
    <w:name w:val="rvts0"/>
    <w:basedOn w:val="a0"/>
    <w:rsid w:val="00297D69"/>
  </w:style>
  <w:style w:type="character" w:styleId="a7">
    <w:name w:val="Hyperlink"/>
    <w:basedOn w:val="a0"/>
    <w:uiPriority w:val="99"/>
    <w:semiHidden/>
    <w:unhideWhenUsed/>
    <w:rsid w:val="00297D69"/>
    <w:rPr>
      <w:color w:val="0000FF"/>
      <w:u w:val="single"/>
    </w:rPr>
  </w:style>
  <w:style w:type="character" w:customStyle="1" w:styleId="Absatz-Standardschriftart">
    <w:name w:val="Absatz-Standardschriftart"/>
    <w:rsid w:val="002A3AE7"/>
  </w:style>
  <w:style w:type="table" w:styleId="a8">
    <w:name w:val="Table Grid"/>
    <w:basedOn w:val="a1"/>
    <w:uiPriority w:val="59"/>
    <w:rsid w:val="006D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z1699-13/paran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0480-3F6F-4A36-8586-1E2E8FF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vk750</cp:lastModifiedBy>
  <cp:revision>5</cp:revision>
  <cp:lastPrinted>2016-02-03T08:52:00Z</cp:lastPrinted>
  <dcterms:created xsi:type="dcterms:W3CDTF">2016-02-03T08:57:00Z</dcterms:created>
  <dcterms:modified xsi:type="dcterms:W3CDTF">2016-02-04T14:12:00Z</dcterms:modified>
</cp:coreProperties>
</file>