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2016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A68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3C503B">
              <w:rPr>
                <w:sz w:val="28"/>
                <w:szCs w:val="28"/>
                <w:lang w:val="uk-UA"/>
              </w:rPr>
              <w:t>членам сімей загиблих учасників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6A5617" w:rsidRDefault="006A5617" w:rsidP="009A68BA">
      <w:pPr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C317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C31761" w:rsidRPr="00312631">
        <w:rPr>
          <w:sz w:val="28"/>
          <w:szCs w:val="28"/>
          <w:lang w:val="uk-UA"/>
        </w:rPr>
        <w:t>ради в</w:t>
      </w:r>
      <w:r w:rsidR="00312631" w:rsidRPr="00312631">
        <w:rPr>
          <w:sz w:val="28"/>
          <w:szCs w:val="28"/>
          <w:lang w:val="uk-UA"/>
        </w:rPr>
        <w:t>ід 23.09.2016 № 40</w:t>
      </w:r>
      <w:r w:rsidR="00E94F42" w:rsidRPr="00312631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3C503B">
        <w:rPr>
          <w:sz w:val="28"/>
          <w:szCs w:val="28"/>
          <w:lang w:val="uk-UA"/>
        </w:rPr>
        <w:t>Береговому Святославу Костянтиновичу</w:t>
      </w:r>
      <w:r w:rsidR="006A5617">
        <w:rPr>
          <w:sz w:val="28"/>
          <w:szCs w:val="28"/>
          <w:lang w:val="uk-UA"/>
        </w:rPr>
        <w:t xml:space="preserve"> (</w:t>
      </w:r>
      <w:r w:rsidR="003C503B">
        <w:rPr>
          <w:sz w:val="28"/>
          <w:szCs w:val="28"/>
          <w:lang w:val="uk-UA"/>
        </w:rPr>
        <w:t>3297012572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Суми, в районі проспекту Козацького, площею 0,0800</w:t>
      </w:r>
      <w:r w:rsidR="006A5617">
        <w:rPr>
          <w:sz w:val="28"/>
          <w:szCs w:val="28"/>
          <w:lang w:val="uk-UA"/>
        </w:rPr>
        <w:t xml:space="preserve"> га, кад</w:t>
      </w:r>
      <w:r w:rsidR="003C503B">
        <w:rPr>
          <w:sz w:val="28"/>
          <w:szCs w:val="28"/>
          <w:lang w:val="uk-UA"/>
        </w:rPr>
        <w:t>астровий номер 5910136300:14:003:0033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86435">
        <w:rPr>
          <w:sz w:val="28"/>
          <w:szCs w:val="28"/>
          <w:lang w:val="uk-UA"/>
        </w:rPr>
        <w:t>та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3C503B" w:rsidRDefault="003C503B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Косточці</w:t>
      </w:r>
      <w:proofErr w:type="spellEnd"/>
      <w:r>
        <w:rPr>
          <w:sz w:val="28"/>
          <w:szCs w:val="28"/>
          <w:lang w:val="uk-UA"/>
        </w:rPr>
        <w:t xml:space="preserve"> Раїсі Василівні</w:t>
      </w:r>
      <w:r w:rsidR="00312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(1696510826)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проспекту Козацького, площею 0,0800 га, кадастровий номер 5910136300:14:003:0034. Категорія та функціональне призначення земельної ділянки: землі житлової та громадської забудови Сумської міської ради для будівництва та обслуговування жилого будинку, господарських будівель і споруд (присадибна ділянка).</w:t>
      </w: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C31761" w:rsidRDefault="006A5617" w:rsidP="003126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312631" w:rsidRPr="00312631" w:rsidRDefault="00312631" w:rsidP="00312631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  <w:bookmarkStart w:id="0" w:name="_GoBack"/>
      <w:bookmarkEnd w:id="0"/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5F78"/>
    <w:rsid w:val="00014164"/>
    <w:rsid w:val="0001478D"/>
    <w:rsid w:val="00046986"/>
    <w:rsid w:val="0006165D"/>
    <w:rsid w:val="0006497C"/>
    <w:rsid w:val="00064DF0"/>
    <w:rsid w:val="00074FD6"/>
    <w:rsid w:val="00081F09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2631"/>
    <w:rsid w:val="00316BFC"/>
    <w:rsid w:val="00317712"/>
    <w:rsid w:val="003215B6"/>
    <w:rsid w:val="0032447F"/>
    <w:rsid w:val="003274AB"/>
    <w:rsid w:val="0032757B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726A"/>
    <w:rsid w:val="00676BCB"/>
    <w:rsid w:val="0068436F"/>
    <w:rsid w:val="006A5617"/>
    <w:rsid w:val="006B2088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Катерина Олександрівна Д'яченко</cp:lastModifiedBy>
  <cp:revision>3</cp:revision>
  <cp:lastPrinted>2016-10-06T07:36:00Z</cp:lastPrinted>
  <dcterms:created xsi:type="dcterms:W3CDTF">2016-10-06T07:36:00Z</dcterms:created>
  <dcterms:modified xsi:type="dcterms:W3CDTF">2016-10-07T11:30:00Z</dcterms:modified>
</cp:coreProperties>
</file>