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994034" w:rsidRPr="008321D7" w:rsidRDefault="008321D7" w:rsidP="00994034">
            <w:pPr>
              <w:jc w:val="right"/>
              <w:rPr>
                <w:color w:val="000000" w:themeColor="text1"/>
                <w:szCs w:val="28"/>
                <w:lang w:val="uk-UA"/>
              </w:rPr>
            </w:pPr>
            <w:r w:rsidRPr="008321D7">
              <w:rPr>
                <w:color w:val="000000" w:themeColor="text1"/>
                <w:szCs w:val="28"/>
                <w:lang w:val="uk-UA"/>
              </w:rPr>
              <w:t>Проект</w:t>
            </w:r>
          </w:p>
          <w:p w:rsidR="008321D7" w:rsidRPr="008321D7" w:rsidRDefault="008321D7" w:rsidP="00994034">
            <w:pPr>
              <w:jc w:val="right"/>
              <w:rPr>
                <w:color w:val="000000" w:themeColor="text1"/>
                <w:szCs w:val="28"/>
                <w:lang w:val="uk-UA"/>
              </w:rPr>
            </w:pPr>
            <w:r w:rsidRPr="008321D7">
              <w:rPr>
                <w:color w:val="000000" w:themeColor="text1"/>
                <w:szCs w:val="28"/>
                <w:lang w:val="uk-UA"/>
              </w:rPr>
              <w:t>Оприлюднено</w:t>
            </w:r>
          </w:p>
          <w:p w:rsidR="008321D7" w:rsidRPr="00994034" w:rsidRDefault="008321D7" w:rsidP="008321D7">
            <w:pPr>
              <w:jc w:val="right"/>
              <w:rPr>
                <w:color w:val="000000" w:themeColor="text1"/>
                <w:szCs w:val="28"/>
                <w:u w:val="single"/>
                <w:lang w:val="uk-UA"/>
              </w:rPr>
            </w:pPr>
            <w:r>
              <w:rPr>
                <w:color w:val="000000" w:themeColor="text1"/>
                <w:szCs w:val="28"/>
                <w:u w:val="single"/>
                <w:lang w:val="uk-UA"/>
              </w:rPr>
              <w:t>«    »</w:t>
            </w:r>
            <w:r w:rsidRPr="008321D7">
              <w:rPr>
                <w:color w:val="000000" w:themeColor="text1"/>
                <w:szCs w:val="28"/>
                <w:lang w:val="uk-UA"/>
              </w:rPr>
              <w:t xml:space="preserve"> </w:t>
            </w:r>
            <w:r>
              <w:rPr>
                <w:color w:val="000000" w:themeColor="text1"/>
                <w:szCs w:val="28"/>
                <w:lang w:val="uk-UA"/>
              </w:rPr>
              <w:t>«</w:t>
            </w:r>
            <w:r>
              <w:rPr>
                <w:color w:val="000000" w:themeColor="text1"/>
                <w:szCs w:val="28"/>
                <w:u w:val="single"/>
                <w:lang w:val="uk-UA"/>
              </w:rPr>
              <w:t xml:space="preserve">                           »</w:t>
            </w: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8C5D5F" w:rsidRPr="00D55B06">
        <w:rPr>
          <w:color w:val="FFFFFF" w:themeColor="background1"/>
          <w:sz w:val="28"/>
          <w:szCs w:val="32"/>
          <w:lang w:val="en-US"/>
        </w:rPr>
        <w:t>X</w:t>
      </w:r>
      <w:r w:rsidR="00D868D0" w:rsidRPr="00D55B06">
        <w:rPr>
          <w:color w:val="FFFFFF" w:themeColor="background1"/>
          <w:sz w:val="28"/>
          <w:szCs w:val="32"/>
          <w:lang w:val="en-US"/>
        </w:rPr>
        <w:t>XV</w:t>
      </w:r>
      <w:r w:rsidR="008C5D5F" w:rsidRPr="00D55B06">
        <w:rPr>
          <w:color w:val="FFFFFF" w:themeColor="background1"/>
          <w:sz w:val="28"/>
          <w:szCs w:val="32"/>
          <w:lang w:val="en-US"/>
        </w:rPr>
        <w:t>II</w:t>
      </w:r>
      <w:r w:rsidR="008C5D5F" w:rsidRPr="00D55B06">
        <w:rPr>
          <w:color w:val="000000" w:themeColor="text1"/>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5D476F" w:rsidRDefault="00BC2258" w:rsidP="00BC2258">
      <w:pPr>
        <w:jc w:val="center"/>
        <w:rPr>
          <w:sz w:val="32"/>
          <w:szCs w:val="28"/>
          <w:lang w:val="uk-UA"/>
        </w:rPr>
      </w:pPr>
    </w:p>
    <w:tbl>
      <w:tblPr>
        <w:tblW w:w="0" w:type="auto"/>
        <w:tblInd w:w="-106" w:type="dxa"/>
        <w:tblLook w:val="01E0" w:firstRow="1" w:lastRow="1" w:firstColumn="1" w:lastColumn="1" w:noHBand="0" w:noVBand="0"/>
      </w:tblPr>
      <w:tblGrid>
        <w:gridCol w:w="5328"/>
      </w:tblGrid>
      <w:tr w:rsidR="00BC2258" w:rsidRPr="008321D7" w:rsidTr="00583F1C">
        <w:tc>
          <w:tcPr>
            <w:tcW w:w="5328"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D868D0" w:rsidRPr="008321D7">
              <w:rPr>
                <w:color w:val="FFFFFF" w:themeColor="background1"/>
                <w:sz w:val="28"/>
                <w:szCs w:val="28"/>
                <w:lang w:val="uk-UA"/>
              </w:rPr>
              <w:t>31 травня 2017 року</w:t>
            </w:r>
            <w:r w:rsidRPr="008321D7">
              <w:rPr>
                <w:color w:val="FFFFFF" w:themeColor="background1"/>
                <w:sz w:val="28"/>
                <w:szCs w:val="28"/>
                <w:lang w:val="uk-UA"/>
              </w:rPr>
              <w:t xml:space="preserve"> </w:t>
            </w:r>
            <w:r w:rsidRPr="00BF563E">
              <w:rPr>
                <w:sz w:val="28"/>
                <w:szCs w:val="28"/>
                <w:lang w:val="uk-UA"/>
              </w:rPr>
              <w:t xml:space="preserve">№ </w:t>
            </w:r>
            <w:r w:rsidR="00D868D0" w:rsidRPr="008321D7">
              <w:rPr>
                <w:color w:val="FFFFFF" w:themeColor="background1"/>
                <w:sz w:val="28"/>
                <w:szCs w:val="28"/>
                <w:lang w:val="uk-UA"/>
              </w:rPr>
              <w:t>2135</w:t>
            </w:r>
            <w:r w:rsidR="00D868D0">
              <w:rPr>
                <w:sz w:val="28"/>
                <w:szCs w:val="28"/>
                <w:lang w:val="uk-UA"/>
              </w:rPr>
              <w:t xml:space="preserve"> </w:t>
            </w:r>
            <w:r w:rsidRPr="00BF563E">
              <w:rPr>
                <w:sz w:val="28"/>
                <w:szCs w:val="28"/>
                <w:lang w:val="uk-UA"/>
              </w:rPr>
              <w:t xml:space="preserve">– МР </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583F1C">
        <w:trPr>
          <w:trHeight w:val="279"/>
        </w:trPr>
        <w:tc>
          <w:tcPr>
            <w:tcW w:w="5328" w:type="dxa"/>
          </w:tcPr>
          <w:p w:rsidR="00BC2258" w:rsidRPr="005D476F" w:rsidRDefault="00BC2258" w:rsidP="00583F1C">
            <w:pPr>
              <w:rPr>
                <w:sz w:val="36"/>
                <w:szCs w:val="28"/>
                <w:lang w:val="uk-UA"/>
              </w:rPr>
            </w:pPr>
          </w:p>
        </w:tc>
      </w:tr>
      <w:tr w:rsidR="00BC2258" w:rsidRPr="00BF563E" w:rsidTr="00583F1C">
        <w:trPr>
          <w:trHeight w:val="673"/>
        </w:trPr>
        <w:tc>
          <w:tcPr>
            <w:tcW w:w="5328" w:type="dxa"/>
          </w:tcPr>
          <w:p w:rsidR="00BC2258" w:rsidRPr="005D476F" w:rsidRDefault="008321D7" w:rsidP="008321D7">
            <w:pPr>
              <w:jc w:val="both"/>
              <w:rPr>
                <w:sz w:val="28"/>
                <w:szCs w:val="28"/>
              </w:rPr>
            </w:pPr>
            <w:r w:rsidRPr="005D476F">
              <w:rPr>
                <w:sz w:val="28"/>
                <w:szCs w:val="28"/>
                <w:lang w:val="uk-UA"/>
              </w:rPr>
              <w:t xml:space="preserve">Про затвердження Концепції запровадження системи енергетичного менеджменту в бюджетній сфері </w:t>
            </w:r>
            <w:r w:rsidRPr="005D476F">
              <w:rPr>
                <w:sz w:val="28"/>
                <w:szCs w:val="28"/>
                <w:lang w:val="uk-UA"/>
              </w:rPr>
              <w:br/>
              <w:t xml:space="preserve">міста Суми відповідно до національного стандарту України ДСТУ </w:t>
            </w:r>
            <w:r w:rsidRPr="005D476F">
              <w:rPr>
                <w:sz w:val="28"/>
                <w:szCs w:val="28"/>
                <w:lang w:val="en-US"/>
              </w:rPr>
              <w:t>ISO</w:t>
            </w:r>
            <w:r w:rsidRPr="005D476F">
              <w:rPr>
                <w:sz w:val="28"/>
                <w:szCs w:val="28"/>
                <w:lang w:val="uk-UA"/>
              </w:rPr>
              <w:t xml:space="preserve"> 50001:2014</w:t>
            </w:r>
          </w:p>
        </w:tc>
      </w:tr>
    </w:tbl>
    <w:p w:rsidR="00BC2258" w:rsidRPr="005D476F" w:rsidRDefault="00BC2258" w:rsidP="00BC2258">
      <w:pPr>
        <w:tabs>
          <w:tab w:val="left" w:pos="1496"/>
          <w:tab w:val="left" w:pos="4320"/>
        </w:tabs>
        <w:ind w:firstLine="720"/>
        <w:jc w:val="both"/>
        <w:rPr>
          <w:sz w:val="36"/>
          <w:szCs w:val="32"/>
          <w:lang w:val="uk-UA"/>
        </w:rPr>
      </w:pPr>
    </w:p>
    <w:p w:rsidR="00BC2258" w:rsidRPr="00BF563E" w:rsidRDefault="00A47087" w:rsidP="004545F4">
      <w:pPr>
        <w:autoSpaceDE w:val="0"/>
        <w:autoSpaceDN w:val="0"/>
        <w:adjustRightInd w:val="0"/>
        <w:ind w:firstLine="708"/>
        <w:jc w:val="both"/>
        <w:rPr>
          <w:sz w:val="28"/>
          <w:szCs w:val="28"/>
          <w:lang w:val="uk-UA"/>
        </w:rPr>
      </w:pPr>
      <w:r>
        <w:rPr>
          <w:sz w:val="28"/>
          <w:szCs w:val="28"/>
          <w:lang w:val="uk-UA"/>
        </w:rPr>
        <w:t xml:space="preserve">На підставі </w:t>
      </w:r>
      <w:r w:rsidR="00EE71F0">
        <w:rPr>
          <w:sz w:val="28"/>
          <w:szCs w:val="28"/>
          <w:lang w:val="uk-UA"/>
        </w:rPr>
        <w:t>рішення</w:t>
      </w:r>
      <w:r w:rsidR="003C6FAA">
        <w:rPr>
          <w:sz w:val="28"/>
          <w:szCs w:val="28"/>
          <w:lang w:val="uk-UA"/>
        </w:rPr>
        <w:t xml:space="preserve"> виконавчого комітету Сумської міської ради </w:t>
      </w:r>
      <w:r w:rsidR="003C6FAA">
        <w:rPr>
          <w:sz w:val="28"/>
          <w:szCs w:val="28"/>
          <w:lang w:val="uk-UA"/>
        </w:rPr>
        <w:br/>
        <w:t xml:space="preserve">від </w:t>
      </w:r>
      <w:r w:rsidR="008321D7">
        <w:rPr>
          <w:sz w:val="28"/>
          <w:szCs w:val="28"/>
          <w:lang w:val="uk-UA"/>
        </w:rPr>
        <w:t xml:space="preserve">                                    </w:t>
      </w:r>
      <w:r w:rsidR="003C6FAA">
        <w:rPr>
          <w:sz w:val="28"/>
          <w:szCs w:val="28"/>
          <w:lang w:val="uk-UA"/>
        </w:rPr>
        <w:t xml:space="preserve"> № </w:t>
      </w:r>
      <w:r w:rsidR="008321D7">
        <w:rPr>
          <w:sz w:val="28"/>
          <w:szCs w:val="28"/>
          <w:lang w:val="uk-UA"/>
        </w:rPr>
        <w:t xml:space="preserve">              </w:t>
      </w:r>
      <w:r w:rsidR="005D476F">
        <w:rPr>
          <w:sz w:val="28"/>
          <w:szCs w:val="28"/>
          <w:lang w:val="uk-UA"/>
        </w:rPr>
        <w:t xml:space="preserve">       </w:t>
      </w:r>
      <w:r w:rsidR="008321D7">
        <w:rPr>
          <w:sz w:val="28"/>
          <w:szCs w:val="28"/>
          <w:lang w:val="uk-UA"/>
        </w:rPr>
        <w:t xml:space="preserve"> </w:t>
      </w:r>
      <w:r w:rsidR="004545F4">
        <w:rPr>
          <w:sz w:val="28"/>
          <w:szCs w:val="28"/>
          <w:lang w:val="uk-UA"/>
        </w:rPr>
        <w:t>«</w:t>
      </w:r>
      <w:r w:rsidR="008321D7" w:rsidRPr="008321D7">
        <w:rPr>
          <w:sz w:val="28"/>
          <w:szCs w:val="28"/>
          <w:lang w:val="uk-UA"/>
        </w:rPr>
        <w:t xml:space="preserve">Про внесення пропозицій Сумській міській раді щодо розгляду питання 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w:t>
      </w:r>
      <w:r w:rsidR="008321D7" w:rsidRPr="008321D7">
        <w:rPr>
          <w:sz w:val="28"/>
          <w:szCs w:val="28"/>
          <w:lang w:val="en-US"/>
        </w:rPr>
        <w:t>ISO</w:t>
      </w:r>
      <w:r w:rsidR="008321D7" w:rsidRPr="008321D7">
        <w:rPr>
          <w:sz w:val="28"/>
          <w:szCs w:val="28"/>
          <w:lang w:val="uk-UA"/>
        </w:rPr>
        <w:t xml:space="preserve"> 50001:2014</w:t>
      </w:r>
      <w:r w:rsidR="004545F4">
        <w:rPr>
          <w:sz w:val="28"/>
          <w:szCs w:val="28"/>
          <w:lang w:val="uk-UA"/>
        </w:rPr>
        <w:t>»</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Закону України «Про місцеве самоврядування в Україні», </w:t>
      </w:r>
      <w:r w:rsidR="00BC2258" w:rsidRPr="00BF563E">
        <w:rPr>
          <w:b/>
          <w:bCs/>
          <w:sz w:val="28"/>
          <w:szCs w:val="28"/>
          <w:lang w:val="uk-UA"/>
        </w:rPr>
        <w:t xml:space="preserve">Сумська </w:t>
      </w:r>
      <w:r w:rsidR="008321D7">
        <w:rPr>
          <w:b/>
          <w:bCs/>
          <w:sz w:val="28"/>
          <w:szCs w:val="28"/>
          <w:lang w:val="uk-UA"/>
        </w:rPr>
        <w:br/>
      </w:r>
      <w:r w:rsidR="00BC2258" w:rsidRPr="00BF563E">
        <w:rPr>
          <w:b/>
          <w:bCs/>
          <w:sz w:val="28"/>
          <w:szCs w:val="28"/>
          <w:lang w:val="uk-UA"/>
        </w:rPr>
        <w:t>міська рада</w:t>
      </w:r>
    </w:p>
    <w:p w:rsidR="00BC2258" w:rsidRPr="005D476F" w:rsidRDefault="00BC2258" w:rsidP="00BC2258">
      <w:pPr>
        <w:tabs>
          <w:tab w:val="left" w:pos="4320"/>
        </w:tabs>
        <w:ind w:firstLine="720"/>
        <w:jc w:val="both"/>
        <w:rPr>
          <w:sz w:val="40"/>
          <w:szCs w:val="28"/>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D55B06" w:rsidRDefault="00BC2258" w:rsidP="00BC2258">
      <w:pPr>
        <w:jc w:val="center"/>
        <w:rPr>
          <w:b/>
          <w:bCs/>
          <w:sz w:val="28"/>
          <w:szCs w:val="28"/>
          <w:lang w:val="uk-UA"/>
        </w:rPr>
      </w:pPr>
    </w:p>
    <w:p w:rsidR="00BC2258" w:rsidRDefault="008321D7" w:rsidP="00BC2258">
      <w:pPr>
        <w:numPr>
          <w:ilvl w:val="0"/>
          <w:numId w:val="1"/>
        </w:numPr>
        <w:tabs>
          <w:tab w:val="num" w:pos="0"/>
          <w:tab w:val="left" w:pos="1080"/>
        </w:tabs>
        <w:ind w:left="0" w:firstLine="720"/>
        <w:jc w:val="both"/>
        <w:rPr>
          <w:sz w:val="28"/>
          <w:szCs w:val="28"/>
          <w:lang w:val="uk-UA"/>
        </w:rPr>
      </w:pPr>
      <w:r>
        <w:rPr>
          <w:sz w:val="28"/>
          <w:szCs w:val="28"/>
          <w:lang w:val="uk-UA"/>
        </w:rPr>
        <w:t xml:space="preserve">Затвердити </w:t>
      </w:r>
      <w:r w:rsidRPr="00BA4A6F">
        <w:rPr>
          <w:sz w:val="28"/>
          <w:szCs w:val="28"/>
          <w:lang w:val="uk-UA"/>
        </w:rPr>
        <w:t>Концепці</w:t>
      </w:r>
      <w:r>
        <w:rPr>
          <w:sz w:val="28"/>
          <w:szCs w:val="28"/>
          <w:lang w:val="uk-UA"/>
        </w:rPr>
        <w:t>ю</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Pr="0022584C">
        <w:rPr>
          <w:sz w:val="28"/>
          <w:szCs w:val="28"/>
          <w:lang w:val="uk-UA"/>
        </w:rPr>
        <w:t>національного</w:t>
      </w:r>
      <w:r w:rsidRPr="00BA4A6F">
        <w:rPr>
          <w:sz w:val="28"/>
          <w:szCs w:val="28"/>
          <w:lang w:val="uk-UA"/>
        </w:rPr>
        <w:t xml:space="preserve"> стандарту </w:t>
      </w:r>
      <w:r>
        <w:rPr>
          <w:sz w:val="28"/>
          <w:szCs w:val="28"/>
          <w:lang w:val="uk-UA"/>
        </w:rPr>
        <w:t xml:space="preserve">України ДСТУ </w:t>
      </w:r>
      <w:r w:rsidRPr="00BA4A6F">
        <w:rPr>
          <w:sz w:val="28"/>
          <w:szCs w:val="28"/>
          <w:lang w:val="en-US"/>
        </w:rPr>
        <w:t>ISO</w:t>
      </w:r>
      <w:r w:rsidRPr="00916304">
        <w:rPr>
          <w:sz w:val="28"/>
          <w:szCs w:val="28"/>
          <w:lang w:val="uk-UA"/>
        </w:rPr>
        <w:t xml:space="preserve"> </w:t>
      </w:r>
      <w:r w:rsidRPr="00BA4A6F">
        <w:rPr>
          <w:sz w:val="28"/>
          <w:szCs w:val="28"/>
          <w:lang w:val="uk-UA"/>
        </w:rPr>
        <w:t>50001:2014</w:t>
      </w:r>
      <w:r>
        <w:rPr>
          <w:sz w:val="28"/>
          <w:szCs w:val="28"/>
          <w:lang w:val="uk-UA"/>
        </w:rPr>
        <w:t xml:space="preserve"> згідно з додатком.</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відділу охорони здоров’я Сумської міської ради </w:t>
      </w:r>
      <w:r>
        <w:rPr>
          <w:sz w:val="28"/>
          <w:szCs w:val="28"/>
          <w:lang w:val="uk-UA"/>
        </w:rPr>
        <w:br/>
        <w:t xml:space="preserve">(Чумаченко О.Ю.), відділу культури та туризму Сумської міської ради (Цибульська Н.О.) керуватися </w:t>
      </w:r>
      <w:r w:rsidRPr="00BA4A6F">
        <w:rPr>
          <w:sz w:val="28"/>
          <w:szCs w:val="28"/>
          <w:lang w:val="uk-UA"/>
        </w:rPr>
        <w:t>Концепці</w:t>
      </w:r>
      <w:r>
        <w:rPr>
          <w:sz w:val="28"/>
          <w:szCs w:val="28"/>
          <w:lang w:val="uk-UA"/>
        </w:rPr>
        <w:t>єю</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Pr="0022584C">
        <w:rPr>
          <w:sz w:val="28"/>
          <w:szCs w:val="28"/>
          <w:lang w:val="uk-UA"/>
        </w:rPr>
        <w:t>національного</w:t>
      </w:r>
      <w:r w:rsidRPr="00BA4A6F">
        <w:rPr>
          <w:sz w:val="28"/>
          <w:szCs w:val="28"/>
          <w:lang w:val="uk-UA"/>
        </w:rPr>
        <w:t xml:space="preserve"> стандарту </w:t>
      </w:r>
      <w:r>
        <w:rPr>
          <w:sz w:val="28"/>
          <w:szCs w:val="28"/>
          <w:lang w:val="uk-UA"/>
        </w:rPr>
        <w:t xml:space="preserve">України ДСТУ </w:t>
      </w:r>
      <w:r w:rsidRPr="00BA4A6F">
        <w:rPr>
          <w:sz w:val="28"/>
          <w:szCs w:val="28"/>
          <w:lang w:val="en-US"/>
        </w:rPr>
        <w:t>ISO</w:t>
      </w:r>
      <w:r w:rsidRPr="00BA4A6F">
        <w:rPr>
          <w:sz w:val="28"/>
          <w:szCs w:val="28"/>
          <w:lang w:val="uk-UA"/>
        </w:rPr>
        <w:t xml:space="preserve"> 50001:2014</w:t>
      </w:r>
      <w:r w:rsidR="00D55B06">
        <w:rPr>
          <w:sz w:val="28"/>
          <w:szCs w:val="28"/>
          <w:lang w:val="uk-UA"/>
        </w:rPr>
        <w:t>.</w:t>
      </w: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5D476F" w:rsidRDefault="005D476F" w:rsidP="00D55B06">
      <w:pPr>
        <w:tabs>
          <w:tab w:val="left" w:pos="1080"/>
        </w:tabs>
        <w:jc w:val="both"/>
        <w:rPr>
          <w:sz w:val="28"/>
          <w:szCs w:val="28"/>
          <w:lang w:val="uk-UA"/>
        </w:rPr>
        <w:sectPr w:rsidR="005D476F" w:rsidSect="005D476F">
          <w:pgSz w:w="11906" w:h="16838"/>
          <w:pgMar w:top="1077" w:right="567" w:bottom="567" w:left="1701" w:header="709" w:footer="709" w:gutter="0"/>
          <w:cols w:space="708"/>
          <w:docGrid w:linePitch="360"/>
        </w:sectPr>
      </w:pPr>
    </w:p>
    <w:p w:rsidR="005D476F" w:rsidRDefault="005D476F" w:rsidP="00D55B06">
      <w:pPr>
        <w:tabs>
          <w:tab w:val="left" w:pos="1080"/>
        </w:tabs>
        <w:jc w:val="both"/>
        <w:rPr>
          <w:sz w:val="28"/>
          <w:szCs w:val="28"/>
          <w:lang w:val="uk-UA"/>
        </w:rPr>
        <w:sectPr w:rsidR="005D476F" w:rsidSect="005D476F">
          <w:type w:val="continuous"/>
          <w:pgSz w:w="11906" w:h="16838"/>
          <w:pgMar w:top="567" w:right="567" w:bottom="567" w:left="1701" w:header="709" w:footer="709" w:gutter="0"/>
          <w:cols w:space="708"/>
          <w:docGrid w:linePitch="360"/>
        </w:sectPr>
      </w:pPr>
    </w:p>
    <w:p w:rsidR="00BC2258" w:rsidRPr="00BF563E" w:rsidRDefault="008321D7" w:rsidP="00BC2258">
      <w:pPr>
        <w:numPr>
          <w:ilvl w:val="0"/>
          <w:numId w:val="1"/>
        </w:numPr>
        <w:tabs>
          <w:tab w:val="num" w:pos="0"/>
          <w:tab w:val="left" w:pos="1080"/>
        </w:tabs>
        <w:ind w:left="0" w:firstLine="720"/>
        <w:jc w:val="both"/>
        <w:rPr>
          <w:sz w:val="28"/>
          <w:szCs w:val="28"/>
          <w:lang w:val="uk-UA"/>
        </w:rPr>
      </w:pPr>
      <w:r>
        <w:rPr>
          <w:sz w:val="28"/>
          <w:szCs w:val="28"/>
          <w:lang w:val="uk-UA"/>
        </w:rPr>
        <w:lastRenderedPageBreak/>
        <w:t xml:space="preserve"> </w:t>
      </w:r>
      <w:r w:rsidRPr="00081845">
        <w:rPr>
          <w:sz w:val="28"/>
          <w:szCs w:val="28"/>
          <w:lang w:val="uk-UA"/>
        </w:rPr>
        <w:t>Організацію виконання даного рішення покласти на першого заступника міського голови Войтенка В.В.</w:t>
      </w:r>
      <w:r>
        <w:rPr>
          <w:sz w:val="28"/>
          <w:szCs w:val="28"/>
          <w:lang w:val="uk-UA"/>
        </w:rPr>
        <w:t>, в.о. заступника міського голови, керуючого справами виконавчого комітету Сумської міської ради Пака С.Я. та заступника міського голови з питань діяльності виконавчих органів ради Дмітрєвскую А. І.</w:t>
      </w:r>
    </w:p>
    <w:p w:rsidR="00BC2258" w:rsidRDefault="00BC2258" w:rsidP="00BC2258">
      <w:pPr>
        <w:jc w:val="both"/>
        <w:rPr>
          <w:sz w:val="28"/>
          <w:szCs w:val="28"/>
          <w:lang w:val="uk-UA"/>
        </w:rPr>
      </w:pPr>
    </w:p>
    <w:p w:rsidR="00D55B06" w:rsidRDefault="00D55B06" w:rsidP="00BC2258">
      <w:pPr>
        <w:jc w:val="both"/>
        <w:rPr>
          <w:sz w:val="28"/>
          <w:szCs w:val="28"/>
          <w:lang w:val="uk-UA"/>
        </w:rPr>
      </w:pPr>
    </w:p>
    <w:p w:rsidR="00D55B06" w:rsidRDefault="00D55B06" w:rsidP="00BC2258">
      <w:pPr>
        <w:jc w:val="both"/>
        <w:rPr>
          <w:sz w:val="28"/>
          <w:szCs w:val="28"/>
          <w:lang w:val="uk-UA"/>
        </w:rPr>
      </w:pPr>
    </w:p>
    <w:p w:rsidR="00D55B06" w:rsidRPr="00994034" w:rsidRDefault="00D55B06"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іський голова                                                                    О.М. Лисенко</w:t>
      </w:r>
    </w:p>
    <w:p w:rsidR="00BC2258" w:rsidRDefault="00BC2258" w:rsidP="00BC2258">
      <w:pPr>
        <w:ind w:right="-2"/>
      </w:pPr>
    </w:p>
    <w:p w:rsidR="00D55B06" w:rsidRPr="00BF563E" w:rsidRDefault="00D55B06" w:rsidP="00BC2258">
      <w:pPr>
        <w:ind w:right="-2"/>
      </w:pPr>
    </w:p>
    <w:p w:rsidR="00BC2258" w:rsidRPr="00994034" w:rsidRDefault="00BC2258" w:rsidP="00BC2258">
      <w:pPr>
        <w:ind w:right="-2"/>
        <w:rPr>
          <w:lang w:val="uk-UA"/>
        </w:rPr>
      </w:pPr>
      <w:r w:rsidRPr="00994034">
        <w:t xml:space="preserve">Виконавець: </w:t>
      </w:r>
      <w:r w:rsidRPr="00994034">
        <w:rPr>
          <w:lang w:val="uk-UA"/>
        </w:rPr>
        <w:t>Липова С.А.</w:t>
      </w:r>
    </w:p>
    <w:p w:rsidR="00BC2258" w:rsidRPr="00BF563E" w:rsidRDefault="00BC2258" w:rsidP="00BC2258">
      <w:pPr>
        <w:ind w:right="-2"/>
        <w:jc w:val="both"/>
        <w:rPr>
          <w:lang w:val="uk-UA"/>
        </w:rPr>
      </w:pPr>
      <w:r>
        <w:rPr>
          <w:lang w:val="uk-UA"/>
        </w:rPr>
        <w:t xml:space="preserve">                   </w:t>
      </w:r>
      <w:r w:rsidR="003206DF">
        <w:rPr>
          <w:lang w:val="uk-UA"/>
        </w:rPr>
        <w:t xml:space="preserve"> </w:t>
      </w:r>
      <w:r>
        <w:rPr>
          <w:lang w:val="uk-UA"/>
        </w:rPr>
        <w:t xml:space="preserve">  </w:t>
      </w:r>
      <w:r w:rsidR="008321D7">
        <w:rPr>
          <w:lang w:val="uk-UA"/>
        </w:rPr>
        <w:t>22.06.17</w:t>
      </w: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Default="00BC2258" w:rsidP="00BC2258">
      <w:pPr>
        <w:ind w:right="-2"/>
        <w:jc w:val="both"/>
        <w:rPr>
          <w:lang w:val="uk-UA"/>
        </w:rPr>
      </w:pPr>
    </w:p>
    <w:p w:rsidR="00BC2258" w:rsidRDefault="00BC2258" w:rsidP="00BC2258">
      <w:pPr>
        <w:ind w:right="-2"/>
        <w:jc w:val="both"/>
        <w:rPr>
          <w:lang w:val="uk-UA"/>
        </w:rPr>
      </w:pPr>
    </w:p>
    <w:p w:rsidR="003206DF" w:rsidRDefault="003206DF" w:rsidP="00BC2258">
      <w:pPr>
        <w:ind w:right="-2"/>
        <w:jc w:val="both"/>
        <w:rPr>
          <w:lang w:val="uk-UA"/>
        </w:rPr>
      </w:pPr>
    </w:p>
    <w:p w:rsidR="003206DF" w:rsidRDefault="003206DF" w:rsidP="00BC2258">
      <w:pPr>
        <w:ind w:right="-2"/>
        <w:jc w:val="both"/>
        <w:rPr>
          <w:lang w:val="uk-UA"/>
        </w:rPr>
      </w:pPr>
    </w:p>
    <w:p w:rsidR="00BC2258" w:rsidRDefault="00BC2258"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D55B06" w:rsidRDefault="00D55B06"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r>
        <w:rPr>
          <w:lang w:val="uk-UA"/>
        </w:rPr>
        <w:t>Ініціатор розгляду питання- виконавчий комітет Сумської міської ради</w:t>
      </w:r>
    </w:p>
    <w:p w:rsidR="008321D7" w:rsidRDefault="008321D7" w:rsidP="00BC2258">
      <w:pPr>
        <w:ind w:right="-2"/>
        <w:jc w:val="both"/>
        <w:rPr>
          <w:lang w:val="uk-UA"/>
        </w:rPr>
      </w:pPr>
      <w:r>
        <w:rPr>
          <w:lang w:val="uk-UA"/>
        </w:rPr>
        <w:t>Проект рішення підготовлено департаментом фінансів, економіки та інвестицій Сумської міської ради</w:t>
      </w:r>
    </w:p>
    <w:p w:rsidR="008321D7" w:rsidRDefault="008321D7" w:rsidP="00BC2258">
      <w:pPr>
        <w:ind w:right="-2"/>
        <w:jc w:val="both"/>
        <w:rPr>
          <w:lang w:val="uk-UA"/>
        </w:rPr>
      </w:pPr>
      <w:r>
        <w:rPr>
          <w:lang w:val="uk-UA"/>
        </w:rPr>
        <w:t>Доповідач – Липова С.А.</w:t>
      </w:r>
    </w:p>
    <w:p w:rsidR="008321D7" w:rsidRDefault="008321D7" w:rsidP="00BC2258">
      <w:pPr>
        <w:ind w:right="-2"/>
        <w:jc w:val="both"/>
        <w:rPr>
          <w:lang w:val="uk-UA"/>
        </w:rPr>
      </w:pPr>
    </w:p>
    <w:p w:rsidR="00F36E80" w:rsidRDefault="00F36E80" w:rsidP="00BC2258">
      <w:pPr>
        <w:ind w:right="-2"/>
        <w:jc w:val="both"/>
        <w:rPr>
          <w:lang w:val="uk-UA"/>
        </w:rPr>
      </w:pP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bookmarkStart w:id="0" w:name="_GoBack"/>
            <w:bookmarkEnd w:id="0"/>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CD1750">
            <w:pPr>
              <w:jc w:val="both"/>
              <w:rPr>
                <w:bCs/>
                <w:sz w:val="28"/>
                <w:szCs w:val="28"/>
                <w:lang w:val="uk-UA"/>
              </w:rPr>
            </w:pPr>
            <w:r>
              <w:rPr>
                <w:bCs/>
                <w:sz w:val="28"/>
                <w:szCs w:val="28"/>
                <w:lang w:val="uk-UA"/>
              </w:rPr>
              <w:t xml:space="preserve">Додаток </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Pr="00A226B5">
              <w:rPr>
                <w:sz w:val="28"/>
                <w:szCs w:val="28"/>
                <w:lang w:val="uk-UA"/>
              </w:rPr>
              <w:t xml:space="preserve">Про затвердження 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національного стандарту України ДСТУ </w:t>
            </w:r>
            <w:r w:rsidRPr="00A226B5">
              <w:rPr>
                <w:sz w:val="28"/>
                <w:szCs w:val="28"/>
                <w:lang w:val="en-US"/>
              </w:rPr>
              <w:t>ISO</w:t>
            </w:r>
            <w:r w:rsidRPr="00A226B5">
              <w:rPr>
                <w:sz w:val="28"/>
                <w:szCs w:val="28"/>
                <w:lang w:val="uk-UA"/>
              </w:rPr>
              <w:t xml:space="preserve"> 50001:2014»</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Pr="00081845">
              <w:rPr>
                <w:bCs/>
                <w:color w:val="FFFFFF" w:themeColor="background1"/>
                <w:sz w:val="28"/>
                <w:szCs w:val="28"/>
                <w:lang w:val="uk-UA"/>
              </w:rPr>
              <w:t xml:space="preserve">16.05.2017 </w:t>
            </w:r>
            <w:r w:rsidRPr="00081845">
              <w:rPr>
                <w:bCs/>
                <w:sz w:val="28"/>
                <w:szCs w:val="28"/>
                <w:lang w:val="uk-UA"/>
              </w:rPr>
              <w:t xml:space="preserve">№ </w:t>
            </w:r>
            <w:r w:rsidRPr="00081845">
              <w:rPr>
                <w:bCs/>
                <w:color w:val="FFFFFF" w:themeColor="background1"/>
                <w:sz w:val="28"/>
                <w:szCs w:val="28"/>
                <w:lang w:val="uk-UA"/>
              </w:rPr>
              <w:t>246</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A226B5" w:rsidRDefault="00A226B5" w:rsidP="00A226B5">
      <w:pPr>
        <w:jc w:val="center"/>
        <w:rPr>
          <w:b/>
          <w:sz w:val="28"/>
          <w:szCs w:val="28"/>
          <w:lang w:val="uk-UA"/>
        </w:rPr>
      </w:pPr>
      <w:r>
        <w:rPr>
          <w:b/>
          <w:sz w:val="28"/>
          <w:szCs w:val="28"/>
          <w:lang w:val="uk-UA"/>
        </w:rPr>
        <w:t>Концепція</w:t>
      </w:r>
    </w:p>
    <w:p w:rsidR="00A226B5" w:rsidRDefault="00A226B5" w:rsidP="00A226B5">
      <w:pPr>
        <w:jc w:val="center"/>
        <w:rPr>
          <w:b/>
          <w:sz w:val="28"/>
          <w:szCs w:val="28"/>
          <w:lang w:val="uk-UA"/>
        </w:rPr>
      </w:pPr>
      <w:r>
        <w:rPr>
          <w:b/>
          <w:sz w:val="28"/>
          <w:szCs w:val="28"/>
          <w:lang w:val="uk-UA"/>
        </w:rPr>
        <w:t xml:space="preserve">запровадження 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A226B5" w:rsidRDefault="00A226B5" w:rsidP="00A226B5">
      <w:pPr>
        <w:jc w:val="center"/>
        <w:rPr>
          <w:b/>
          <w:sz w:val="28"/>
          <w:szCs w:val="28"/>
          <w:lang w:val="uk-UA"/>
        </w:rPr>
      </w:pPr>
      <w:r w:rsidRPr="00305932">
        <w:rPr>
          <w:b/>
          <w:sz w:val="28"/>
          <w:szCs w:val="28"/>
          <w:lang w:val="uk-UA"/>
        </w:rPr>
        <w:t>в</w:t>
      </w:r>
      <w:r>
        <w:rPr>
          <w:b/>
          <w:sz w:val="28"/>
          <w:szCs w:val="28"/>
          <w:lang w:val="uk-UA"/>
        </w:rPr>
        <w:t xml:space="preserve"> бюджетній сфері міста Суми відповідно до</w:t>
      </w:r>
    </w:p>
    <w:p w:rsidR="00A226B5" w:rsidRPr="00305932" w:rsidRDefault="00A226B5" w:rsidP="00A226B5">
      <w:pPr>
        <w:jc w:val="center"/>
        <w:rPr>
          <w:b/>
          <w:sz w:val="28"/>
          <w:szCs w:val="28"/>
          <w:lang w:val="uk-UA"/>
        </w:rPr>
      </w:pPr>
      <w:r w:rsidRPr="00DD296C">
        <w:rPr>
          <w:b/>
          <w:sz w:val="28"/>
          <w:szCs w:val="28"/>
          <w:lang w:val="uk-UA"/>
        </w:rPr>
        <w:t>національного</w:t>
      </w:r>
      <w:r>
        <w:rPr>
          <w:b/>
          <w:sz w:val="28"/>
          <w:szCs w:val="28"/>
          <w:lang w:val="uk-UA"/>
        </w:rPr>
        <w:t xml:space="preserve"> стандарту України ДСТУ </w:t>
      </w:r>
      <w:r>
        <w:rPr>
          <w:b/>
          <w:sz w:val="28"/>
          <w:szCs w:val="28"/>
          <w:lang w:val="en-US"/>
        </w:rPr>
        <w:t>ISO</w:t>
      </w:r>
      <w:r w:rsidRPr="00C271F2">
        <w:rPr>
          <w:b/>
          <w:sz w:val="28"/>
          <w:szCs w:val="28"/>
          <w:lang w:val="uk-UA"/>
        </w:rPr>
        <w:t xml:space="preserve"> </w:t>
      </w:r>
      <w:r>
        <w:rPr>
          <w:b/>
          <w:sz w:val="28"/>
          <w:szCs w:val="28"/>
          <w:lang w:val="uk-UA"/>
        </w:rPr>
        <w:t>50001:2014</w:t>
      </w:r>
    </w:p>
    <w:p w:rsidR="00A226B5" w:rsidRPr="00E434EC" w:rsidRDefault="00A226B5" w:rsidP="00A226B5">
      <w:pPr>
        <w:ind w:left="360"/>
        <w:rPr>
          <w:b/>
          <w:lang w:val="uk-UA"/>
        </w:rPr>
      </w:pPr>
    </w:p>
    <w:p w:rsidR="00A226B5" w:rsidRPr="003E3298" w:rsidRDefault="00A226B5" w:rsidP="00A226B5">
      <w:pPr>
        <w:jc w:val="center"/>
        <w:rPr>
          <w:b/>
          <w:sz w:val="28"/>
          <w:szCs w:val="28"/>
          <w:lang w:val="uk-UA"/>
        </w:rPr>
      </w:pPr>
      <w:r>
        <w:rPr>
          <w:b/>
          <w:sz w:val="28"/>
          <w:szCs w:val="28"/>
          <w:lang w:val="uk-UA"/>
        </w:rPr>
        <w:t>1.Загальні положення</w:t>
      </w:r>
    </w:p>
    <w:p w:rsidR="00A226B5" w:rsidRDefault="00A226B5" w:rsidP="00A226B5">
      <w:pPr>
        <w:ind w:firstLine="708"/>
        <w:jc w:val="both"/>
        <w:rPr>
          <w:sz w:val="28"/>
          <w:szCs w:val="28"/>
          <w:lang w:val="uk-UA"/>
        </w:rPr>
      </w:pPr>
      <w:r>
        <w:rPr>
          <w:sz w:val="28"/>
          <w:szCs w:val="28"/>
          <w:lang w:val="uk-UA"/>
        </w:rPr>
        <w:t>Видатки на придбання енергоносіїв у структурі бюджету міста Суми невпинно зростають внаслідок національних та світових тенденцій до підвищення цін на енергоресурси. Сьогодні ці витрати займають 4% у видатках бюджетного сектора міста і мають стійку тенденцію до подальшого зростання.</w:t>
      </w:r>
    </w:p>
    <w:p w:rsidR="00A226B5" w:rsidRDefault="00A226B5" w:rsidP="00A226B5">
      <w:pPr>
        <w:ind w:firstLine="708"/>
        <w:jc w:val="both"/>
        <w:rPr>
          <w:sz w:val="28"/>
          <w:szCs w:val="28"/>
          <w:lang w:val="uk-UA"/>
        </w:rPr>
      </w:pPr>
      <w:r>
        <w:rPr>
          <w:sz w:val="28"/>
          <w:szCs w:val="28"/>
          <w:lang w:val="uk-UA"/>
        </w:rPr>
        <w:t>Основними споживачами енергоресурсів, придбаних містом, є будівлі установ та закладів соціально-культурної сфери міста, що утримуються за кошти міського бюджету.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A226B5" w:rsidRDefault="00A226B5" w:rsidP="00A226B5">
      <w:pPr>
        <w:ind w:firstLine="708"/>
        <w:jc w:val="both"/>
        <w:rPr>
          <w:sz w:val="28"/>
          <w:szCs w:val="28"/>
          <w:lang w:val="uk-UA"/>
        </w:rPr>
      </w:pPr>
      <w:r>
        <w:rPr>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A226B5" w:rsidRDefault="00A226B5" w:rsidP="00A226B5">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Призначено відповідальних осіб за облік енергоспоживання у будівлях бюджетної сфери міста та енергозбереження у галузевих структурних підрозділах галузей «Освіта», «Культура», «Охорона здоров’я», «Соціальний захист».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міста та департаментом фінансів, економіки та інвестицій  Сумської міської ради. </w:t>
      </w:r>
    </w:p>
    <w:p w:rsidR="00A226B5" w:rsidRDefault="00A226B5" w:rsidP="00A226B5">
      <w:pPr>
        <w:ind w:firstLine="708"/>
        <w:jc w:val="both"/>
        <w:rPr>
          <w:sz w:val="28"/>
          <w:szCs w:val="28"/>
          <w:lang w:val="uk-UA"/>
        </w:rPr>
      </w:pPr>
      <w:r>
        <w:rPr>
          <w:sz w:val="28"/>
          <w:szCs w:val="28"/>
          <w:lang w:val="uk-UA"/>
        </w:rPr>
        <w:t xml:space="preserve">Незважаючи на значну роботу, що проведена 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по підвищенню знань та практичних навичок із енергозбереження та енергоефективності, управління енергоресурсами 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спеціалістів, що володіють теорію і практикою енергоменеджменту для громадських  будівель. </w:t>
      </w:r>
    </w:p>
    <w:p w:rsidR="00A226B5" w:rsidRDefault="00A226B5" w:rsidP="00A226B5">
      <w:pPr>
        <w:ind w:firstLine="708"/>
        <w:jc w:val="both"/>
        <w:rPr>
          <w:sz w:val="28"/>
          <w:szCs w:val="28"/>
          <w:lang w:val="uk-UA"/>
        </w:rPr>
      </w:pPr>
      <w:r>
        <w:rPr>
          <w:sz w:val="28"/>
          <w:szCs w:val="28"/>
          <w:lang w:val="uk-UA"/>
        </w:rPr>
        <w:lastRenderedPageBreak/>
        <w:t xml:space="preserve">Потребує удосконалення і процес збору первинної інформації щодо енерговитрат об’єкту, аналізування та прогнозування споживання енергоресурсів, посилення контрольної функції керівників установ та закладів бюджетної сфери щодо енергоспоживання та підвищення відповідальності працівників, на яких покладено функції із енергозбереження. </w:t>
      </w:r>
    </w:p>
    <w:p w:rsidR="00A226B5" w:rsidRDefault="00A226B5" w:rsidP="00A226B5">
      <w:pPr>
        <w:ind w:firstLine="708"/>
        <w:jc w:val="both"/>
        <w:rPr>
          <w:sz w:val="28"/>
          <w:szCs w:val="28"/>
          <w:lang w:val="uk-UA"/>
        </w:rPr>
      </w:pPr>
      <w:r>
        <w:rPr>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затверджений рішенням Сумської міської ради </w:t>
      </w:r>
      <w:r>
        <w:rPr>
          <w:sz w:val="28"/>
          <w:szCs w:val="28"/>
          <w:lang w:val="uk-UA"/>
        </w:rPr>
        <w:br/>
        <w:t xml:space="preserve">від 28 вересня 2016 року № 1089-МР,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A226B5" w:rsidRDefault="00A226B5" w:rsidP="00A226B5">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розпочато створення та впровадження системи енергетичного менеджменту (СЕнМ) міста Суми відповідно до ДСТУ </w:t>
      </w:r>
      <w:r w:rsidRPr="004C37C8">
        <w:rPr>
          <w:sz w:val="28"/>
          <w:szCs w:val="28"/>
          <w:lang w:val="en-US"/>
        </w:rPr>
        <w:t>ISO</w:t>
      </w:r>
      <w:r w:rsidRPr="004C37C8">
        <w:rPr>
          <w:sz w:val="28"/>
          <w:szCs w:val="28"/>
          <w:lang w:val="uk-UA"/>
        </w:rPr>
        <w:t xml:space="preserve"> 50001</w:t>
      </w:r>
      <w:r>
        <w:rPr>
          <w:sz w:val="28"/>
          <w:szCs w:val="28"/>
          <w:lang w:val="uk-UA"/>
        </w:rPr>
        <w:t>:2014 (</w:t>
      </w:r>
      <w:r w:rsidRPr="004C37C8">
        <w:rPr>
          <w:sz w:val="28"/>
          <w:szCs w:val="28"/>
          <w:lang w:val="en-US"/>
        </w:rPr>
        <w:t>ISO</w:t>
      </w:r>
      <w:r w:rsidRPr="004C37C8">
        <w:rPr>
          <w:sz w:val="28"/>
          <w:szCs w:val="28"/>
          <w:lang w:val="uk-UA"/>
        </w:rPr>
        <w:t xml:space="preserve"> 50001</w:t>
      </w:r>
      <w:r>
        <w:rPr>
          <w:sz w:val="28"/>
          <w:szCs w:val="28"/>
          <w:lang w:val="uk-UA"/>
        </w:rPr>
        <w:t>:201</w:t>
      </w:r>
      <w:r w:rsidRPr="00A11D0E">
        <w:rPr>
          <w:sz w:val="28"/>
          <w:szCs w:val="28"/>
          <w:lang w:val="uk-UA"/>
        </w:rPr>
        <w:t xml:space="preserve">1 </w:t>
      </w:r>
      <w:r>
        <w:rPr>
          <w:sz w:val="28"/>
          <w:szCs w:val="28"/>
          <w:lang w:val="en-US"/>
        </w:rPr>
        <w:t>SDT</w:t>
      </w:r>
      <w:r>
        <w:rPr>
          <w:sz w:val="28"/>
          <w:szCs w:val="28"/>
          <w:lang w:val="uk-UA"/>
        </w:rPr>
        <w:t>)</w:t>
      </w:r>
      <w:r w:rsidRPr="00A11D0E">
        <w:rPr>
          <w:sz w:val="28"/>
          <w:szCs w:val="28"/>
          <w:lang w:val="uk-UA"/>
        </w:rPr>
        <w:t xml:space="preserve"> </w:t>
      </w:r>
      <w:r>
        <w:rPr>
          <w:sz w:val="28"/>
          <w:szCs w:val="28"/>
          <w:lang w:val="uk-UA"/>
        </w:rPr>
        <w:t xml:space="preserve">«Системи енергетичного менеджменту». Консультантами по впровадженню СЕнМ є експерти Проекту </w:t>
      </w:r>
      <w:r>
        <w:rPr>
          <w:sz w:val="28"/>
          <w:szCs w:val="28"/>
          <w:lang w:val="en-US"/>
        </w:rPr>
        <w:t>USAID</w:t>
      </w:r>
      <w:r w:rsidRPr="004C37C8">
        <w:rPr>
          <w:sz w:val="28"/>
          <w:szCs w:val="28"/>
          <w:lang w:val="uk-UA"/>
        </w:rPr>
        <w:t xml:space="preserve"> </w:t>
      </w:r>
      <w:r>
        <w:rPr>
          <w:sz w:val="28"/>
          <w:szCs w:val="28"/>
          <w:lang w:val="uk-UA"/>
        </w:rPr>
        <w:t xml:space="preserve">МЕР </w:t>
      </w:r>
      <w:r>
        <w:rPr>
          <w:sz w:val="28"/>
          <w:szCs w:val="28"/>
          <w:lang w:val="uk-UA"/>
        </w:rPr>
        <w:br/>
        <w:t>ПЕФ «</w:t>
      </w:r>
      <w:proofErr w:type="spellStart"/>
      <w:r>
        <w:rPr>
          <w:sz w:val="28"/>
          <w:szCs w:val="28"/>
          <w:lang w:val="uk-UA"/>
        </w:rPr>
        <w:t>Оптіменерго</w:t>
      </w:r>
      <w:proofErr w:type="spellEnd"/>
      <w:r>
        <w:rPr>
          <w:sz w:val="28"/>
          <w:szCs w:val="28"/>
          <w:lang w:val="uk-UA"/>
        </w:rPr>
        <w:t xml:space="preserve">» (м. Харків). </w:t>
      </w:r>
    </w:p>
    <w:p w:rsidR="00A226B5" w:rsidRDefault="00A226B5" w:rsidP="00A226B5">
      <w:pPr>
        <w:ind w:firstLine="708"/>
        <w:jc w:val="both"/>
        <w:rPr>
          <w:sz w:val="28"/>
          <w:szCs w:val="28"/>
          <w:lang w:val="uk-UA"/>
        </w:rPr>
      </w:pPr>
      <w:r>
        <w:rPr>
          <w:sz w:val="28"/>
          <w:szCs w:val="28"/>
          <w:lang w:val="uk-UA"/>
        </w:rPr>
        <w:t>Національний с</w:t>
      </w:r>
      <w:r w:rsidRPr="004C37C8">
        <w:rPr>
          <w:sz w:val="28"/>
          <w:szCs w:val="28"/>
          <w:lang w:val="uk-UA"/>
        </w:rPr>
        <w:t xml:space="preserve">тандарт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 xml:space="preserve">:2014 визначає вимоги до системи енергоменеджменту (СЕнМ),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акти України, норми та стандарти у сфері енергозбереження та підвищення енергоефективності. </w:t>
      </w:r>
    </w:p>
    <w:p w:rsidR="00A226B5" w:rsidRDefault="00A226B5" w:rsidP="00A226B5">
      <w:pPr>
        <w:ind w:firstLine="708"/>
        <w:jc w:val="both"/>
        <w:rPr>
          <w:sz w:val="28"/>
          <w:szCs w:val="28"/>
          <w:lang w:val="uk-UA"/>
        </w:rPr>
      </w:pPr>
      <w:r>
        <w:rPr>
          <w:sz w:val="28"/>
          <w:szCs w:val="28"/>
          <w:lang w:val="uk-UA"/>
        </w:rPr>
        <w:t>Н</w:t>
      </w:r>
      <w:r w:rsidRPr="0022584C">
        <w:rPr>
          <w:sz w:val="28"/>
          <w:szCs w:val="28"/>
          <w:lang w:val="uk-UA"/>
        </w:rPr>
        <w:t>аціональн</w:t>
      </w:r>
      <w:r>
        <w:rPr>
          <w:sz w:val="28"/>
          <w:szCs w:val="28"/>
          <w:lang w:val="uk-UA"/>
        </w:rPr>
        <w:t>ий с</w:t>
      </w:r>
      <w:r w:rsidRPr="004C37C8">
        <w:rPr>
          <w:sz w:val="28"/>
          <w:szCs w:val="28"/>
          <w:lang w:val="uk-UA"/>
        </w:rPr>
        <w:t xml:space="preserve">тандарт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:2014 базується на циклі «Плануй-Дій-Перевіряй-Покращуй»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Can</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A226B5" w:rsidRPr="00CC1B5D" w:rsidRDefault="00A226B5" w:rsidP="00A226B5">
      <w:pPr>
        <w:ind w:firstLine="708"/>
        <w:jc w:val="both"/>
        <w:rPr>
          <w:sz w:val="28"/>
          <w:szCs w:val="28"/>
          <w:lang w:val="uk-UA"/>
        </w:rPr>
      </w:pPr>
      <w:r>
        <w:rPr>
          <w:sz w:val="28"/>
          <w:szCs w:val="28"/>
          <w:lang w:val="uk-UA"/>
        </w:rPr>
        <w:t>Стандарт базується на загальних елементах стандартів</w:t>
      </w:r>
      <w:r w:rsidRPr="00545F46">
        <w:rPr>
          <w:sz w:val="28"/>
          <w:szCs w:val="28"/>
        </w:rPr>
        <w:t xml:space="preserve"> </w:t>
      </w:r>
      <w:r w:rsidRPr="004C37C8">
        <w:rPr>
          <w:sz w:val="28"/>
          <w:szCs w:val="28"/>
          <w:lang w:val="en-US"/>
        </w:rPr>
        <w:t>ISO</w:t>
      </w:r>
      <w:r>
        <w:rPr>
          <w:sz w:val="28"/>
          <w:szCs w:val="28"/>
          <w:lang w:val="uk-UA"/>
        </w:rPr>
        <w:t xml:space="preserve"> на системи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w:t>
      </w:r>
      <w:r w:rsidRPr="00CC1B5D">
        <w:rPr>
          <w:sz w:val="28"/>
          <w:szCs w:val="28"/>
        </w:rPr>
        <w:t xml:space="preserve"> </w:t>
      </w:r>
      <w:r w:rsidRPr="004C37C8">
        <w:rPr>
          <w:sz w:val="28"/>
          <w:szCs w:val="28"/>
          <w:lang w:val="en-US"/>
        </w:rPr>
        <w:t>ISO</w:t>
      </w:r>
      <w:r>
        <w:rPr>
          <w:sz w:val="28"/>
          <w:szCs w:val="28"/>
          <w:lang w:val="uk-UA"/>
        </w:rPr>
        <w:t xml:space="preserve"> 14001.</w:t>
      </w:r>
    </w:p>
    <w:p w:rsidR="00A226B5" w:rsidRPr="00B3766F" w:rsidRDefault="00A226B5" w:rsidP="00A226B5">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A226B5" w:rsidRPr="00CE13CB" w:rsidRDefault="00A226B5" w:rsidP="00A226B5">
      <w:pPr>
        <w:shd w:val="clear" w:color="auto" w:fill="FFFFFF"/>
        <w:ind w:firstLine="709"/>
        <w:jc w:val="both"/>
        <w:rPr>
          <w:color w:val="333333"/>
          <w:lang w:val="uk-UA"/>
        </w:rPr>
      </w:pPr>
      <w:r>
        <w:rPr>
          <w:sz w:val="28"/>
          <w:szCs w:val="28"/>
          <w:lang w:val="uk-UA"/>
        </w:rPr>
        <w:t>Управління с</w:t>
      </w:r>
      <w:r w:rsidRPr="00B3766F">
        <w:rPr>
          <w:sz w:val="28"/>
          <w:szCs w:val="28"/>
          <w:lang w:val="uk-UA"/>
        </w:rPr>
        <w:t>поживання</w:t>
      </w:r>
      <w:r>
        <w:rPr>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A226B5" w:rsidRPr="00B43CC6" w:rsidRDefault="00A226B5" w:rsidP="00A226B5">
      <w:pPr>
        <w:shd w:val="clear" w:color="auto" w:fill="FFFFFF"/>
        <w:jc w:val="center"/>
        <w:rPr>
          <w:color w:val="333333"/>
        </w:rPr>
      </w:pPr>
      <w:r>
        <w:rPr>
          <w:b/>
          <w:bCs/>
          <w:noProof/>
          <w:color w:val="333333"/>
          <w:sz w:val="20"/>
          <w:szCs w:val="20"/>
        </w:rPr>
        <w:lastRenderedPageBreak/>
        <w:drawing>
          <wp:inline distT="0" distB="0" distL="0" distR="0" wp14:anchorId="6DE1CD3F" wp14:editId="0A8BE38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7"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A226B5" w:rsidRPr="00B43CC6" w:rsidRDefault="00A226B5" w:rsidP="00A226B5">
      <w:pPr>
        <w:shd w:val="clear" w:color="auto" w:fill="FFFFFF"/>
        <w:jc w:val="center"/>
        <w:rPr>
          <w:b/>
          <w:bCs/>
          <w:color w:val="333333"/>
          <w:lang w:val="uk-UA"/>
        </w:rPr>
      </w:pPr>
    </w:p>
    <w:p w:rsidR="00A226B5" w:rsidRPr="0005498C" w:rsidRDefault="00A226B5" w:rsidP="00A226B5">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A226B5" w:rsidRPr="00B43CC6" w:rsidRDefault="00A226B5" w:rsidP="00A226B5">
      <w:pPr>
        <w:shd w:val="clear" w:color="auto" w:fill="FFFFFF"/>
        <w:ind w:firstLine="709"/>
        <w:jc w:val="both"/>
        <w:rPr>
          <w:color w:val="333333"/>
          <w:sz w:val="28"/>
          <w:szCs w:val="28"/>
        </w:rPr>
      </w:pPr>
      <w:r w:rsidRPr="00B43CC6">
        <w:rPr>
          <w:b/>
          <w:bCs/>
          <w:color w:val="333333"/>
          <w:sz w:val="28"/>
          <w:szCs w:val="28"/>
          <w:lang w:val="en-US"/>
        </w:rPr>
        <w:t> </w:t>
      </w:r>
    </w:p>
    <w:p w:rsidR="00A226B5" w:rsidRDefault="00A226B5" w:rsidP="00A226B5">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A226B5" w:rsidRDefault="00A226B5" w:rsidP="00A226B5">
      <w:pPr>
        <w:ind w:firstLine="708"/>
        <w:jc w:val="both"/>
        <w:rPr>
          <w:lang w:val="uk-UA"/>
        </w:rPr>
      </w:pPr>
    </w:p>
    <w:p w:rsidR="00A226B5" w:rsidRPr="00122001" w:rsidRDefault="00A226B5" w:rsidP="00A226B5">
      <w:pPr>
        <w:ind w:firstLine="708"/>
        <w:jc w:val="both"/>
        <w:rPr>
          <w:lang w:val="uk-UA"/>
        </w:rPr>
      </w:pPr>
    </w:p>
    <w:p w:rsidR="00A226B5" w:rsidRDefault="00A226B5" w:rsidP="00A226B5">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A226B5" w:rsidRDefault="00A226B5" w:rsidP="00A226B5">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запровадження системи енергетичного менеджменту в  бюджетній</w:t>
      </w:r>
      <w:r>
        <w:rPr>
          <w:sz w:val="28"/>
          <w:szCs w:val="28"/>
          <w:lang w:val="uk-UA"/>
        </w:rPr>
        <w:t xml:space="preserve"> сфері міста Суми </w:t>
      </w:r>
      <w:r w:rsidRPr="00DC1657">
        <w:rPr>
          <w:sz w:val="28"/>
          <w:szCs w:val="28"/>
          <w:lang w:val="uk-UA"/>
        </w:rPr>
        <w:t>відповідно до</w:t>
      </w:r>
      <w:r>
        <w:rPr>
          <w:sz w:val="28"/>
          <w:szCs w:val="28"/>
          <w:lang w:val="uk-UA"/>
        </w:rPr>
        <w:t xml:space="preserve"> Національного с</w:t>
      </w:r>
      <w:r w:rsidRPr="004C37C8">
        <w:rPr>
          <w:sz w:val="28"/>
          <w:szCs w:val="28"/>
          <w:lang w:val="uk-UA"/>
        </w:rPr>
        <w:t>тандарт</w:t>
      </w:r>
      <w:r>
        <w:rPr>
          <w:sz w:val="28"/>
          <w:szCs w:val="28"/>
          <w:lang w:val="uk-UA"/>
        </w:rPr>
        <w:t>у</w:t>
      </w:r>
      <w:r w:rsidRPr="004C37C8">
        <w:rPr>
          <w:sz w:val="28"/>
          <w:szCs w:val="28"/>
          <w:lang w:val="uk-UA"/>
        </w:rPr>
        <w:t xml:space="preserve">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:2014 (далі – Концепція) є формування професійних управлінських механізмів у сфері споживання енергоносіїв, які забезпечать:</w:t>
      </w:r>
    </w:p>
    <w:p w:rsidR="00A226B5" w:rsidRPr="000B5474" w:rsidRDefault="00A226B5" w:rsidP="00A226B5">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П</w:t>
      </w:r>
      <w:r w:rsidRPr="000B5474">
        <w:rPr>
          <w:sz w:val="28"/>
          <w:szCs w:val="28"/>
          <w:lang w:val="uk-UA"/>
        </w:rPr>
        <w:t>ідвищення ефективності використання всіх видів енергоносіїв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r w:rsidRPr="000B5474">
        <w:rPr>
          <w:sz w:val="28"/>
          <w:szCs w:val="28"/>
          <w:lang w:val="uk-UA"/>
        </w:rPr>
        <w:t xml:space="preserve">  </w:t>
      </w:r>
    </w:p>
    <w:p w:rsidR="00A226B5" w:rsidRPr="000B5474" w:rsidRDefault="00A226B5" w:rsidP="00A226B5">
      <w:pPr>
        <w:pStyle w:val="a3"/>
        <w:numPr>
          <w:ilvl w:val="0"/>
          <w:numId w:val="17"/>
        </w:numPr>
        <w:jc w:val="both"/>
        <w:rPr>
          <w:sz w:val="28"/>
          <w:szCs w:val="28"/>
          <w:lang w:val="uk-UA"/>
        </w:rPr>
      </w:pPr>
      <w:r>
        <w:rPr>
          <w:sz w:val="28"/>
          <w:szCs w:val="28"/>
          <w:lang w:val="uk-UA"/>
        </w:rPr>
        <w:t>Налагодження е</w:t>
      </w:r>
      <w:r w:rsidRPr="000B5474">
        <w:rPr>
          <w:sz w:val="28"/>
          <w:szCs w:val="28"/>
          <w:lang w:val="uk-UA"/>
        </w:rPr>
        <w:t>нергоефективн</w:t>
      </w:r>
      <w:r>
        <w:rPr>
          <w:sz w:val="28"/>
          <w:szCs w:val="28"/>
          <w:lang w:val="uk-UA"/>
        </w:rPr>
        <w:t>ої</w:t>
      </w:r>
      <w:r w:rsidRPr="000B5474">
        <w:rPr>
          <w:sz w:val="28"/>
          <w:szCs w:val="28"/>
          <w:lang w:val="uk-UA"/>
        </w:rPr>
        <w:t xml:space="preserve"> експлуатаці</w:t>
      </w:r>
      <w:r>
        <w:rPr>
          <w:sz w:val="28"/>
          <w:szCs w:val="28"/>
          <w:lang w:val="uk-UA"/>
        </w:rPr>
        <w:t>ї споруд,</w:t>
      </w:r>
      <w:r w:rsidRPr="000B5474">
        <w:rPr>
          <w:sz w:val="28"/>
          <w:szCs w:val="28"/>
          <w:lang w:val="uk-UA"/>
        </w:rPr>
        <w:t xml:space="preserve"> будівель установ та закладів</w:t>
      </w:r>
      <w:r>
        <w:rPr>
          <w:sz w:val="28"/>
          <w:szCs w:val="28"/>
          <w:lang w:val="uk-UA"/>
        </w:rPr>
        <w:t>;</w:t>
      </w:r>
    </w:p>
    <w:p w:rsidR="00A226B5" w:rsidRPr="00817B1C" w:rsidRDefault="00A226B5" w:rsidP="00A226B5">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A226B5" w:rsidRDefault="00A226B5" w:rsidP="00A226B5">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 міста</w:t>
      </w:r>
      <w:r>
        <w:rPr>
          <w:sz w:val="28"/>
          <w:szCs w:val="28"/>
          <w:lang w:val="uk-UA"/>
        </w:rPr>
        <w:t>;</w:t>
      </w:r>
    </w:p>
    <w:p w:rsidR="00A226B5" w:rsidRDefault="00A226B5" w:rsidP="00A226B5">
      <w:pPr>
        <w:pStyle w:val="a3"/>
        <w:numPr>
          <w:ilvl w:val="0"/>
          <w:numId w:val="17"/>
        </w:numPr>
        <w:jc w:val="both"/>
        <w:rPr>
          <w:sz w:val="28"/>
          <w:szCs w:val="28"/>
          <w:lang w:val="uk-UA"/>
        </w:rPr>
      </w:pPr>
      <w:r>
        <w:rPr>
          <w:sz w:val="28"/>
          <w:szCs w:val="28"/>
          <w:lang w:val="uk-UA"/>
        </w:rPr>
        <w:t>Скорочення викидів вуглекислого газу в атмосферу, підвищення комфортності перебування у будівлях соціально-культурної сфери міста;</w:t>
      </w:r>
    </w:p>
    <w:p w:rsidR="00A226B5" w:rsidRPr="00817B1C" w:rsidRDefault="00A226B5" w:rsidP="00A226B5">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A226B5" w:rsidRPr="00122001" w:rsidRDefault="00A226B5" w:rsidP="00A226B5">
      <w:pPr>
        <w:ind w:left="360"/>
        <w:jc w:val="both"/>
        <w:rPr>
          <w:sz w:val="16"/>
          <w:szCs w:val="16"/>
          <w:lang w:val="uk-UA"/>
        </w:rPr>
      </w:pPr>
    </w:p>
    <w:p w:rsidR="00A226B5" w:rsidRPr="00946384" w:rsidRDefault="00A226B5" w:rsidP="00A226B5">
      <w:pPr>
        <w:ind w:firstLine="708"/>
        <w:jc w:val="both"/>
        <w:rPr>
          <w:b/>
          <w:sz w:val="28"/>
          <w:szCs w:val="28"/>
          <w:lang w:val="uk-UA"/>
        </w:rPr>
      </w:pPr>
      <w:r>
        <w:rPr>
          <w:b/>
          <w:sz w:val="28"/>
          <w:szCs w:val="28"/>
          <w:lang w:val="uk-UA"/>
        </w:rPr>
        <w:t xml:space="preserve">Основним </w:t>
      </w:r>
      <w:r w:rsidRPr="00946384">
        <w:rPr>
          <w:b/>
          <w:sz w:val="28"/>
          <w:szCs w:val="28"/>
          <w:lang w:val="uk-UA"/>
        </w:rPr>
        <w:t>завданням</w:t>
      </w:r>
      <w:r w:rsidRPr="00946384">
        <w:rPr>
          <w:sz w:val="28"/>
          <w:szCs w:val="28"/>
          <w:lang w:val="uk-UA"/>
        </w:rPr>
        <w:t xml:space="preserve"> Концепції  є вибір організаційно-управлінських та технологічних підходів, які визначають довгострокові пріоритети міста </w:t>
      </w:r>
      <w:r>
        <w:rPr>
          <w:sz w:val="28"/>
          <w:szCs w:val="28"/>
          <w:lang w:val="uk-UA"/>
        </w:rPr>
        <w:t xml:space="preserve">Суми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енергоменеджменту для бюджетної сфери міста. У першу чергу розробка такої </w:t>
      </w:r>
      <w:r w:rsidRPr="00946384">
        <w:rPr>
          <w:sz w:val="28"/>
          <w:szCs w:val="28"/>
          <w:lang w:val="uk-UA"/>
        </w:rPr>
        <w:t>модел</w:t>
      </w:r>
      <w:r>
        <w:rPr>
          <w:sz w:val="28"/>
          <w:szCs w:val="28"/>
          <w:lang w:val="uk-UA"/>
        </w:rPr>
        <w:t>і</w:t>
      </w:r>
      <w:r w:rsidRPr="00946384">
        <w:rPr>
          <w:sz w:val="28"/>
          <w:szCs w:val="28"/>
          <w:lang w:val="uk-UA"/>
        </w:rPr>
        <w:t xml:space="preserve"> системи енергетичного менеджменту</w:t>
      </w:r>
      <w:r>
        <w:rPr>
          <w:sz w:val="28"/>
          <w:szCs w:val="28"/>
          <w:lang w:val="uk-UA"/>
        </w:rPr>
        <w:t xml:space="preserve"> передбачається </w:t>
      </w:r>
      <w:r w:rsidRPr="00946384">
        <w:rPr>
          <w:sz w:val="28"/>
          <w:szCs w:val="28"/>
          <w:lang w:val="uk-UA"/>
        </w:rPr>
        <w:t xml:space="preserve">для галузі «Освіта». </w:t>
      </w:r>
    </w:p>
    <w:p w:rsidR="00A226B5" w:rsidRDefault="00A226B5" w:rsidP="00A226B5">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A226B5" w:rsidRPr="00421FD4" w:rsidRDefault="00A226B5" w:rsidP="00A226B5">
      <w:pPr>
        <w:ind w:firstLine="708"/>
        <w:jc w:val="both"/>
        <w:rPr>
          <w:sz w:val="16"/>
          <w:szCs w:val="16"/>
          <w:lang w:val="uk-UA"/>
        </w:rPr>
      </w:pPr>
    </w:p>
    <w:p w:rsidR="00A226B5" w:rsidRDefault="00A226B5" w:rsidP="00A226B5">
      <w:pPr>
        <w:ind w:left="709" w:firstLine="1"/>
        <w:jc w:val="both"/>
        <w:rPr>
          <w:sz w:val="28"/>
          <w:szCs w:val="28"/>
          <w:lang w:val="uk-UA"/>
        </w:rPr>
      </w:pPr>
      <w:r>
        <w:rPr>
          <w:sz w:val="28"/>
          <w:szCs w:val="28"/>
          <w:lang w:val="uk-UA"/>
        </w:rPr>
        <w:t>Загальні вимоги до СЕнМ у бюджетній сфері міста полягають у:</w:t>
      </w:r>
    </w:p>
    <w:p w:rsidR="00A226B5" w:rsidRDefault="00A226B5" w:rsidP="00A226B5">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покрашенні</w:t>
      </w:r>
      <w:r w:rsidRPr="00DE5269">
        <w:rPr>
          <w:sz w:val="28"/>
          <w:szCs w:val="28"/>
          <w:lang w:val="uk-UA"/>
        </w:rPr>
        <w:t xml:space="preserve"> </w:t>
      </w:r>
      <w:r>
        <w:rPr>
          <w:sz w:val="28"/>
          <w:szCs w:val="28"/>
          <w:lang w:val="uk-UA"/>
        </w:rPr>
        <w:t>СЕнМ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A226B5" w:rsidRDefault="00A226B5" w:rsidP="00A226B5">
      <w:pPr>
        <w:pStyle w:val="a3"/>
        <w:numPr>
          <w:ilvl w:val="0"/>
          <w:numId w:val="16"/>
        </w:numPr>
        <w:jc w:val="both"/>
        <w:rPr>
          <w:sz w:val="28"/>
          <w:szCs w:val="28"/>
          <w:lang w:val="uk-UA"/>
        </w:rPr>
      </w:pPr>
      <w:r>
        <w:rPr>
          <w:sz w:val="28"/>
          <w:szCs w:val="28"/>
          <w:lang w:val="uk-UA"/>
        </w:rPr>
        <w:t>Визначенні та документуванні сфери застосування та межі СЕнМ;</w:t>
      </w:r>
    </w:p>
    <w:p w:rsidR="00A226B5" w:rsidRDefault="00A226B5" w:rsidP="00A226B5">
      <w:pPr>
        <w:pStyle w:val="a3"/>
        <w:numPr>
          <w:ilvl w:val="0"/>
          <w:numId w:val="16"/>
        </w:numPr>
        <w:jc w:val="both"/>
        <w:rPr>
          <w:sz w:val="28"/>
          <w:szCs w:val="28"/>
          <w:lang w:val="uk-UA"/>
        </w:rPr>
      </w:pPr>
      <w:r>
        <w:rPr>
          <w:sz w:val="28"/>
          <w:szCs w:val="28"/>
          <w:lang w:val="uk-UA"/>
        </w:rPr>
        <w:t>Визначенні, яким чином будуть виконуватись вимоги стандарту для досягнення безперервного покращення рівня енергоефективності і СЕнМ;</w:t>
      </w:r>
    </w:p>
    <w:p w:rsidR="00A226B5" w:rsidRDefault="00A226B5" w:rsidP="00A226B5">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міста;</w:t>
      </w:r>
    </w:p>
    <w:p w:rsidR="00A226B5" w:rsidRPr="00DE5269" w:rsidRDefault="00A226B5" w:rsidP="00A226B5">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A226B5" w:rsidRPr="00122001" w:rsidRDefault="00A226B5" w:rsidP="00A226B5">
      <w:pPr>
        <w:ind w:firstLine="708"/>
        <w:jc w:val="both"/>
        <w:rPr>
          <w:b/>
          <w:lang w:val="uk-UA"/>
        </w:rPr>
      </w:pPr>
    </w:p>
    <w:p w:rsidR="00A226B5" w:rsidRPr="00E8395C" w:rsidRDefault="00A226B5" w:rsidP="00A226B5">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A226B5" w:rsidRDefault="00A226B5" w:rsidP="00A226B5">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A226B5" w:rsidRDefault="00A226B5" w:rsidP="00A226B5">
      <w:pPr>
        <w:ind w:firstLine="709"/>
        <w:jc w:val="both"/>
        <w:rPr>
          <w:sz w:val="28"/>
          <w:szCs w:val="28"/>
          <w:lang w:val="uk-UA"/>
        </w:rPr>
      </w:pPr>
      <w:r>
        <w:rPr>
          <w:sz w:val="28"/>
          <w:szCs w:val="28"/>
          <w:lang w:val="uk-UA"/>
        </w:rPr>
        <w:t>Для вирішення цих завдань Сумська міська рада своїм рішенням                            від 28 вересня 2016 року № 1089-МР затвердила План дій сталого енергетичного розвитку міста Суми до 2025 року.</w:t>
      </w:r>
    </w:p>
    <w:p w:rsidR="00A226B5" w:rsidRDefault="00A226B5" w:rsidP="00A226B5">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A226B5" w:rsidRPr="00122001" w:rsidRDefault="00A226B5" w:rsidP="00A226B5">
      <w:pPr>
        <w:ind w:firstLine="709"/>
        <w:jc w:val="both"/>
        <w:rPr>
          <w:sz w:val="16"/>
          <w:szCs w:val="16"/>
          <w:lang w:val="uk-UA"/>
        </w:rPr>
      </w:pPr>
    </w:p>
    <w:p w:rsidR="00A226B5" w:rsidRDefault="00A226B5" w:rsidP="00A226B5">
      <w:pPr>
        <w:pStyle w:val="a3"/>
        <w:numPr>
          <w:ilvl w:val="0"/>
          <w:numId w:val="15"/>
        </w:numPr>
        <w:ind w:left="0" w:firstLine="360"/>
        <w:jc w:val="both"/>
        <w:rPr>
          <w:sz w:val="28"/>
          <w:szCs w:val="28"/>
          <w:lang w:val="uk-UA"/>
        </w:rPr>
      </w:pPr>
      <w:r>
        <w:rPr>
          <w:sz w:val="28"/>
          <w:szCs w:val="28"/>
          <w:lang w:val="uk-UA"/>
        </w:rPr>
        <w:t xml:space="preserve">Знизити енергоспоживання на 25% протягом 10 років у бюджетних  установах та закладах, що утримуються за кошти міського бюджету.  </w:t>
      </w:r>
    </w:p>
    <w:p w:rsidR="00A226B5" w:rsidRDefault="00A226B5" w:rsidP="00A226B5">
      <w:pPr>
        <w:pStyle w:val="a3"/>
        <w:numPr>
          <w:ilvl w:val="0"/>
          <w:numId w:val="15"/>
        </w:numPr>
        <w:ind w:left="0" w:firstLine="360"/>
        <w:jc w:val="both"/>
        <w:rPr>
          <w:sz w:val="28"/>
          <w:szCs w:val="28"/>
          <w:lang w:val="uk-UA"/>
        </w:rPr>
      </w:pPr>
      <w:r>
        <w:rPr>
          <w:sz w:val="28"/>
          <w:szCs w:val="28"/>
          <w:lang w:val="uk-UA"/>
        </w:rPr>
        <w:lastRenderedPageBreak/>
        <w:t>Забезпечити постійне підвищення рівня енергоефективності будівель бюджетних установ та закладів міста із додержанням комфортних умов перебування в них.</w:t>
      </w:r>
    </w:p>
    <w:p w:rsidR="00A226B5" w:rsidRDefault="00A226B5" w:rsidP="00A226B5">
      <w:pPr>
        <w:pStyle w:val="a3"/>
        <w:numPr>
          <w:ilvl w:val="0"/>
          <w:numId w:val="15"/>
        </w:numPr>
        <w:ind w:left="0" w:firstLine="360"/>
        <w:jc w:val="both"/>
        <w:rPr>
          <w:sz w:val="28"/>
          <w:szCs w:val="28"/>
          <w:lang w:val="uk-UA"/>
        </w:rPr>
      </w:pPr>
      <w:r>
        <w:rPr>
          <w:sz w:val="28"/>
          <w:szCs w:val="28"/>
          <w:lang w:val="uk-UA"/>
        </w:rPr>
        <w:t>Забезпечити доступність інформації та ресурсів для досягнення поставлених цілей та задач.</w:t>
      </w:r>
    </w:p>
    <w:p w:rsidR="00A226B5" w:rsidRPr="00D86A08" w:rsidRDefault="00A226B5" w:rsidP="00A226B5">
      <w:pPr>
        <w:pStyle w:val="a3"/>
        <w:numPr>
          <w:ilvl w:val="0"/>
          <w:numId w:val="15"/>
        </w:numPr>
        <w:ind w:left="0" w:firstLine="360"/>
        <w:jc w:val="both"/>
        <w:rPr>
          <w:sz w:val="28"/>
          <w:szCs w:val="28"/>
          <w:lang w:val="uk-UA"/>
        </w:rPr>
      </w:pPr>
      <w:r w:rsidRPr="00D86A08">
        <w:rPr>
          <w:sz w:val="28"/>
          <w:szCs w:val="28"/>
          <w:lang w:val="uk-UA"/>
        </w:rPr>
        <w:t>Додержання стандартів та вимог у галузі енергетики.</w:t>
      </w:r>
    </w:p>
    <w:p w:rsidR="00A226B5" w:rsidRDefault="00A226B5" w:rsidP="00A226B5">
      <w:pPr>
        <w:pStyle w:val="a3"/>
        <w:numPr>
          <w:ilvl w:val="0"/>
          <w:numId w:val="15"/>
        </w:numPr>
        <w:ind w:left="0" w:firstLine="360"/>
        <w:jc w:val="both"/>
        <w:rPr>
          <w:sz w:val="28"/>
          <w:szCs w:val="28"/>
          <w:lang w:val="uk-UA"/>
        </w:rPr>
      </w:pPr>
      <w:r>
        <w:rPr>
          <w:sz w:val="28"/>
          <w:szCs w:val="28"/>
          <w:lang w:val="uk-UA"/>
        </w:rPr>
        <w:t>Врахування можливості покращення енергоефективності у проектуванні та модернізації установ та закладів, що утримуються за кошти міського бюджету.</w:t>
      </w:r>
    </w:p>
    <w:p w:rsidR="00A226B5" w:rsidRDefault="00A226B5" w:rsidP="00A226B5">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A226B5" w:rsidRDefault="00A226B5" w:rsidP="00A226B5">
      <w:pPr>
        <w:pStyle w:val="a3"/>
        <w:ind w:left="360"/>
        <w:jc w:val="both"/>
        <w:rPr>
          <w:sz w:val="28"/>
          <w:szCs w:val="28"/>
          <w:lang w:val="uk-UA"/>
        </w:rPr>
      </w:pPr>
    </w:p>
    <w:p w:rsidR="00A226B5" w:rsidRDefault="00A226B5" w:rsidP="00A226B5">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і</w:t>
      </w:r>
      <w:r w:rsidRPr="00E8395C">
        <w:rPr>
          <w:b/>
          <w:sz w:val="28"/>
          <w:szCs w:val="28"/>
          <w:lang w:val="uk-UA"/>
        </w:rPr>
        <w:t xml:space="preserve"> міста Суми  відповідно до</w:t>
      </w:r>
      <w:r>
        <w:rPr>
          <w:b/>
          <w:sz w:val="28"/>
          <w:szCs w:val="28"/>
          <w:lang w:val="uk-UA"/>
        </w:rPr>
        <w:t xml:space="preserve"> національного</w:t>
      </w:r>
      <w:r w:rsidRPr="00E8395C">
        <w:rPr>
          <w:b/>
          <w:sz w:val="28"/>
          <w:szCs w:val="28"/>
          <w:lang w:val="uk-UA"/>
        </w:rPr>
        <w:t xml:space="preserve"> стандарту </w:t>
      </w:r>
      <w:r>
        <w:rPr>
          <w:b/>
          <w:sz w:val="28"/>
          <w:szCs w:val="28"/>
          <w:lang w:val="uk-UA"/>
        </w:rPr>
        <w:t xml:space="preserve">України ДСТУ </w:t>
      </w:r>
      <w:r w:rsidRPr="00E8395C">
        <w:rPr>
          <w:b/>
          <w:sz w:val="28"/>
          <w:szCs w:val="28"/>
          <w:lang w:val="en-US"/>
        </w:rPr>
        <w:t>ISO</w:t>
      </w:r>
      <w:r w:rsidRPr="00E8395C">
        <w:rPr>
          <w:b/>
          <w:sz w:val="28"/>
          <w:szCs w:val="28"/>
        </w:rPr>
        <w:t xml:space="preserve"> </w:t>
      </w:r>
      <w:r w:rsidRPr="00E8395C">
        <w:rPr>
          <w:b/>
          <w:sz w:val="28"/>
          <w:szCs w:val="28"/>
          <w:lang w:val="uk-UA"/>
        </w:rPr>
        <w:t>50001</w:t>
      </w:r>
      <w:r>
        <w:rPr>
          <w:b/>
          <w:sz w:val="28"/>
          <w:szCs w:val="28"/>
          <w:lang w:val="uk-UA"/>
        </w:rPr>
        <w:t>:2014</w:t>
      </w:r>
    </w:p>
    <w:p w:rsidR="00A226B5" w:rsidRDefault="00A226B5" w:rsidP="00A226B5">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місто Суми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A226B5" w:rsidRDefault="00A226B5" w:rsidP="00A226B5">
      <w:pPr>
        <w:ind w:firstLine="708"/>
        <w:jc w:val="both"/>
        <w:rPr>
          <w:sz w:val="28"/>
          <w:szCs w:val="28"/>
          <w:lang w:val="uk-UA"/>
        </w:rPr>
      </w:pPr>
      <w:r>
        <w:rPr>
          <w:sz w:val="28"/>
          <w:szCs w:val="28"/>
          <w:lang w:val="uk-UA"/>
        </w:rPr>
        <w:t xml:space="preserve">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 увесь спектр завдань щодо контролю за енергоспоживанням та умовами комфорту, планування видатків на придбавання енергоресурсів, ефективністю експлуатації будівель, ефективністю проектування будівництва, реконструкцією об’єктів, залучення інвестицій.    </w:t>
      </w:r>
    </w:p>
    <w:p w:rsidR="00A226B5" w:rsidRPr="006B1DBA" w:rsidRDefault="00A226B5" w:rsidP="00A226B5">
      <w:pPr>
        <w:ind w:firstLine="708"/>
        <w:jc w:val="both"/>
        <w:rPr>
          <w:sz w:val="28"/>
          <w:szCs w:val="28"/>
          <w:lang w:val="uk-UA"/>
        </w:rPr>
      </w:pPr>
      <w:r>
        <w:rPr>
          <w:sz w:val="28"/>
          <w:szCs w:val="28"/>
          <w:lang w:val="uk-UA"/>
        </w:rPr>
        <w:t>Побудова системи енергоменеджменту передбачає с</w:t>
      </w:r>
      <w:r w:rsidRPr="006B1DBA">
        <w:rPr>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A226B5" w:rsidRPr="009C7F35" w:rsidRDefault="00A226B5" w:rsidP="00A226B5">
      <w:pPr>
        <w:ind w:firstLine="708"/>
        <w:jc w:val="both"/>
        <w:rPr>
          <w:sz w:val="28"/>
          <w:szCs w:val="28"/>
          <w:lang w:val="uk-UA"/>
        </w:rPr>
      </w:pPr>
      <w:r w:rsidRPr="009C7F35">
        <w:rPr>
          <w:sz w:val="28"/>
          <w:szCs w:val="28"/>
          <w:lang w:val="uk-UA"/>
        </w:rPr>
        <w:t xml:space="preserve">Управління споживання енергії в бюджетній сфері здійснює команда </w:t>
      </w:r>
      <w:proofErr w:type="spellStart"/>
      <w:r w:rsidRPr="009C7F35">
        <w:rPr>
          <w:sz w:val="28"/>
          <w:szCs w:val="28"/>
          <w:lang w:val="uk-UA"/>
        </w:rPr>
        <w:t>енергоменеджерів</w:t>
      </w:r>
      <w:proofErr w:type="spellEnd"/>
      <w:r w:rsidRPr="009C7F35">
        <w:rPr>
          <w:sz w:val="28"/>
          <w:szCs w:val="28"/>
          <w:lang w:val="uk-UA"/>
        </w:rPr>
        <w:t xml:space="preserve">, </w:t>
      </w:r>
      <w:r>
        <w:rPr>
          <w:sz w:val="28"/>
          <w:szCs w:val="28"/>
          <w:lang w:val="uk-UA"/>
        </w:rPr>
        <w:t>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226B5" w:rsidRDefault="00A226B5" w:rsidP="00A226B5">
      <w:pPr>
        <w:jc w:val="both"/>
        <w:rPr>
          <w:sz w:val="28"/>
          <w:szCs w:val="28"/>
          <w:lang w:val="uk-UA"/>
        </w:rPr>
      </w:pPr>
      <w:r>
        <w:rPr>
          <w:b/>
          <w:sz w:val="28"/>
          <w:szCs w:val="28"/>
          <w:lang w:val="uk-UA"/>
        </w:rPr>
        <w:tab/>
      </w:r>
      <w:r w:rsidRPr="00AF1E6A">
        <w:rPr>
          <w:sz w:val="28"/>
          <w:szCs w:val="28"/>
          <w:lang w:val="uk-UA"/>
        </w:rPr>
        <w:t>Ключовою особою у новій ланці адміністративної структури, що відповідає за управління енергоресурсами в місті</w:t>
      </w:r>
      <w:r>
        <w:rPr>
          <w:sz w:val="28"/>
          <w:szCs w:val="28"/>
          <w:lang w:val="uk-UA"/>
        </w:rPr>
        <w:t>, стає енергоменеджер – посадова особа структурного підрозділу Сумської міської ради, який забезпечує виконання завдань та функцій у сфері енергозбереження міста, та на якого покладається:</w:t>
      </w:r>
    </w:p>
    <w:p w:rsidR="00A226B5" w:rsidRPr="00B27210" w:rsidRDefault="00A226B5" w:rsidP="00A226B5">
      <w:pPr>
        <w:jc w:val="both"/>
        <w:rPr>
          <w:sz w:val="16"/>
          <w:szCs w:val="28"/>
          <w:lang w:val="uk-UA"/>
        </w:rPr>
      </w:pPr>
    </w:p>
    <w:p w:rsidR="00A226B5" w:rsidRPr="00D86A08" w:rsidRDefault="00A226B5" w:rsidP="00A226B5">
      <w:pPr>
        <w:pStyle w:val="a3"/>
        <w:numPr>
          <w:ilvl w:val="0"/>
          <w:numId w:val="18"/>
        </w:numPr>
        <w:ind w:left="0" w:firstLine="709"/>
        <w:jc w:val="both"/>
        <w:rPr>
          <w:sz w:val="28"/>
          <w:szCs w:val="28"/>
          <w:lang w:val="uk-UA"/>
        </w:rPr>
      </w:pPr>
      <w:r>
        <w:rPr>
          <w:sz w:val="28"/>
          <w:szCs w:val="28"/>
          <w:lang w:val="uk-UA"/>
        </w:rPr>
        <w:t>К</w:t>
      </w:r>
      <w:r w:rsidRPr="00D86A08">
        <w:rPr>
          <w:sz w:val="28"/>
          <w:szCs w:val="28"/>
          <w:lang w:val="uk-UA"/>
        </w:rPr>
        <w:t>оординація управлінських зусиль учасників нової багаторівневої структури з енергоменеджменту</w:t>
      </w:r>
      <w:r>
        <w:rPr>
          <w:sz w:val="28"/>
          <w:szCs w:val="28"/>
          <w:lang w:val="uk-UA"/>
        </w:rPr>
        <w:t>;</w:t>
      </w:r>
    </w:p>
    <w:p w:rsidR="00A226B5" w:rsidRPr="00D86A08" w:rsidRDefault="00A226B5" w:rsidP="00A226B5">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A226B5" w:rsidRPr="001F0A90" w:rsidRDefault="00A226B5" w:rsidP="00A226B5">
      <w:pPr>
        <w:pStyle w:val="a3"/>
        <w:numPr>
          <w:ilvl w:val="0"/>
          <w:numId w:val="18"/>
        </w:numPr>
        <w:jc w:val="both"/>
        <w:rPr>
          <w:sz w:val="28"/>
          <w:szCs w:val="28"/>
          <w:lang w:val="uk-UA"/>
        </w:rPr>
      </w:pPr>
      <w:r>
        <w:rPr>
          <w:sz w:val="28"/>
          <w:szCs w:val="28"/>
          <w:lang w:val="uk-UA"/>
        </w:rPr>
        <w:lastRenderedPageBreak/>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A226B5" w:rsidRPr="001F0A90" w:rsidRDefault="00A226B5" w:rsidP="00A226B5">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w:t>
      </w:r>
    </w:p>
    <w:p w:rsidR="00A226B5" w:rsidRPr="001F0A90" w:rsidRDefault="00A226B5" w:rsidP="00A226B5">
      <w:pPr>
        <w:pStyle w:val="a3"/>
        <w:numPr>
          <w:ilvl w:val="0"/>
          <w:numId w:val="18"/>
        </w:numPr>
        <w:ind w:left="0" w:firstLine="709"/>
        <w:jc w:val="both"/>
        <w:rPr>
          <w:sz w:val="28"/>
          <w:szCs w:val="28"/>
          <w:lang w:val="uk-UA"/>
        </w:rPr>
      </w:pPr>
      <w:r>
        <w:rPr>
          <w:sz w:val="28"/>
          <w:szCs w:val="28"/>
          <w:lang w:val="uk-UA"/>
        </w:rPr>
        <w:t>В</w:t>
      </w:r>
      <w:r w:rsidRPr="001F0A90">
        <w:rPr>
          <w:sz w:val="28"/>
          <w:szCs w:val="28"/>
          <w:lang w:val="uk-UA"/>
        </w:rPr>
        <w:t xml:space="preserve">несення пропозицій щодо вдосконалення енергетичної політики міста та системи енергоменеджменту  </w:t>
      </w:r>
    </w:p>
    <w:p w:rsidR="00A226B5" w:rsidRDefault="00A226B5" w:rsidP="00A226B5">
      <w:pPr>
        <w:pStyle w:val="a3"/>
        <w:numPr>
          <w:ilvl w:val="0"/>
          <w:numId w:val="18"/>
        </w:numPr>
        <w:ind w:left="0" w:firstLine="709"/>
        <w:jc w:val="both"/>
        <w:rPr>
          <w:sz w:val="28"/>
          <w:szCs w:val="28"/>
          <w:lang w:val="uk-UA"/>
        </w:rPr>
      </w:pPr>
      <w:r>
        <w:rPr>
          <w:sz w:val="28"/>
          <w:szCs w:val="28"/>
          <w:lang w:val="uk-UA"/>
        </w:rPr>
        <w:t>Ф</w:t>
      </w:r>
      <w:r w:rsidRPr="001F0A90">
        <w:rPr>
          <w:sz w:val="28"/>
          <w:szCs w:val="28"/>
          <w:lang w:val="uk-UA"/>
        </w:rPr>
        <w:t>ормування енергоефективної поведінки користувачів і технічного персоналу на міських об’єктах.</w:t>
      </w:r>
    </w:p>
    <w:p w:rsidR="00A226B5" w:rsidRDefault="00A226B5" w:rsidP="00A226B5">
      <w:pPr>
        <w:ind w:firstLine="708"/>
        <w:jc w:val="both"/>
        <w:rPr>
          <w:sz w:val="28"/>
          <w:szCs w:val="28"/>
          <w:lang w:val="uk-UA"/>
        </w:rPr>
      </w:pPr>
      <w:r>
        <w:rPr>
          <w:sz w:val="28"/>
          <w:szCs w:val="28"/>
          <w:lang w:val="uk-UA"/>
        </w:rPr>
        <w:t xml:space="preserve">Міська команда </w:t>
      </w:r>
      <w:proofErr w:type="spellStart"/>
      <w:r>
        <w:rPr>
          <w:sz w:val="28"/>
          <w:szCs w:val="28"/>
          <w:lang w:val="uk-UA"/>
        </w:rPr>
        <w:t>енергоменеджерів</w:t>
      </w:r>
      <w:proofErr w:type="spellEnd"/>
      <w:r>
        <w:rPr>
          <w:sz w:val="28"/>
          <w:szCs w:val="28"/>
          <w:lang w:val="uk-UA"/>
        </w:rPr>
        <w:t xml:space="preserve">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A226B5" w:rsidRDefault="00A226B5" w:rsidP="00A226B5">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СЕнМ у бюджетній сфері міста, що наведена у рис 2. </w:t>
      </w:r>
    </w:p>
    <w:p w:rsidR="00A226B5" w:rsidRDefault="00A226B5" w:rsidP="00A226B5">
      <w:pPr>
        <w:jc w:val="both"/>
        <w:rPr>
          <w:sz w:val="28"/>
          <w:szCs w:val="28"/>
          <w:lang w:val="uk-UA"/>
        </w:rPr>
      </w:pPr>
      <w:r>
        <w:rPr>
          <w:noProof/>
          <w:sz w:val="28"/>
          <w:szCs w:val="28"/>
        </w:rPr>
        <w:drawing>
          <wp:anchor distT="0" distB="0" distL="114300" distR="114300" simplePos="0" relativeHeight="251659264" behindDoc="1" locked="0" layoutInCell="1" allowOverlap="1" wp14:anchorId="33A3517C" wp14:editId="1B79CD6D">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A226B5" w:rsidRDefault="00A226B5" w:rsidP="00A226B5">
      <w:pPr>
        <w:ind w:firstLine="708"/>
        <w:jc w:val="both"/>
        <w:rPr>
          <w:sz w:val="28"/>
          <w:szCs w:val="28"/>
          <w:lang w:val="uk-UA"/>
        </w:rPr>
      </w:pPr>
      <w:r>
        <w:rPr>
          <w:sz w:val="28"/>
          <w:szCs w:val="28"/>
          <w:lang w:val="uk-UA"/>
        </w:rPr>
        <w:t>ІІ рівень -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A226B5" w:rsidRDefault="00A226B5" w:rsidP="00A226B5">
      <w:pPr>
        <w:ind w:firstLine="708"/>
        <w:jc w:val="both"/>
        <w:rPr>
          <w:sz w:val="28"/>
          <w:szCs w:val="28"/>
          <w:lang w:val="uk-UA"/>
        </w:rPr>
      </w:pPr>
      <w:r>
        <w:rPr>
          <w:sz w:val="28"/>
          <w:szCs w:val="28"/>
          <w:lang w:val="uk-UA"/>
        </w:rPr>
        <w:t>ІІІ рівень - відповідальні особи за ефективне споживання енергоресурсів департаменту фінансів, економіки та інвестицій;</w:t>
      </w:r>
    </w:p>
    <w:p w:rsidR="00A226B5" w:rsidRDefault="00A226B5" w:rsidP="00A226B5">
      <w:pPr>
        <w:ind w:left="3969" w:hanging="3969"/>
        <w:jc w:val="both"/>
        <w:rPr>
          <w:sz w:val="28"/>
          <w:szCs w:val="28"/>
          <w:lang w:val="uk-UA"/>
        </w:rPr>
      </w:pPr>
      <w:r>
        <w:rPr>
          <w:sz w:val="28"/>
          <w:szCs w:val="28"/>
          <w:lang w:val="uk-UA"/>
        </w:rPr>
        <w:t xml:space="preserve">          І</w:t>
      </w:r>
      <w:r>
        <w:rPr>
          <w:sz w:val="28"/>
          <w:szCs w:val="28"/>
          <w:lang w:val="en-US"/>
        </w:rPr>
        <w:t>V</w:t>
      </w:r>
      <w:r w:rsidRPr="0005498C">
        <w:rPr>
          <w:sz w:val="28"/>
          <w:szCs w:val="28"/>
        </w:rPr>
        <w:t xml:space="preserve"> </w:t>
      </w:r>
      <w:r>
        <w:rPr>
          <w:sz w:val="28"/>
          <w:szCs w:val="28"/>
          <w:lang w:val="uk-UA"/>
        </w:rPr>
        <w:t>рівень– перший заступник міського голови, профільний заступник міського голови;</w:t>
      </w:r>
    </w:p>
    <w:p w:rsidR="00A226B5" w:rsidRDefault="00A226B5" w:rsidP="00A226B5">
      <w:pPr>
        <w:ind w:left="3969" w:firstLine="708"/>
        <w:jc w:val="both"/>
        <w:rPr>
          <w:sz w:val="28"/>
          <w:szCs w:val="28"/>
          <w:lang w:val="uk-UA"/>
        </w:rPr>
      </w:pPr>
      <w:r>
        <w:rPr>
          <w:sz w:val="28"/>
          <w:szCs w:val="28"/>
          <w:lang w:val="en-US"/>
        </w:rPr>
        <w:t>V</w:t>
      </w:r>
      <w:r w:rsidRPr="0005498C">
        <w:rPr>
          <w:sz w:val="28"/>
          <w:szCs w:val="28"/>
        </w:rPr>
        <w:t xml:space="preserve"> </w:t>
      </w:r>
      <w:r>
        <w:rPr>
          <w:sz w:val="28"/>
          <w:szCs w:val="28"/>
          <w:lang w:val="uk-UA"/>
        </w:rPr>
        <w:t>рівень</w:t>
      </w:r>
      <w:r w:rsidRPr="0005498C">
        <w:rPr>
          <w:sz w:val="28"/>
          <w:szCs w:val="28"/>
        </w:rPr>
        <w:t xml:space="preserve">- </w:t>
      </w:r>
      <w:r>
        <w:rPr>
          <w:sz w:val="28"/>
          <w:szCs w:val="28"/>
          <w:lang w:val="uk-UA"/>
        </w:rPr>
        <w:t>міський голова.</w:t>
      </w:r>
    </w:p>
    <w:p w:rsidR="00A226B5" w:rsidRDefault="00A226B5" w:rsidP="00A226B5">
      <w:pPr>
        <w:ind w:left="3969" w:firstLine="708"/>
        <w:jc w:val="both"/>
        <w:rPr>
          <w:sz w:val="28"/>
          <w:szCs w:val="28"/>
          <w:lang w:val="uk-UA"/>
        </w:rPr>
      </w:pPr>
    </w:p>
    <w:p w:rsidR="00A226B5" w:rsidRDefault="00A226B5" w:rsidP="00A226B5">
      <w:pPr>
        <w:ind w:left="705"/>
        <w:jc w:val="both"/>
        <w:rPr>
          <w:sz w:val="28"/>
          <w:szCs w:val="28"/>
          <w:lang w:val="uk-UA"/>
        </w:rPr>
      </w:pPr>
      <w:r>
        <w:rPr>
          <w:sz w:val="28"/>
          <w:szCs w:val="28"/>
          <w:lang w:val="uk-UA"/>
        </w:rPr>
        <w:t>Рис.2. Організаційно-управлінська структура СЕнМ у бюджетній сфері міста Суми</w:t>
      </w:r>
    </w:p>
    <w:p w:rsidR="00A226B5" w:rsidRDefault="00A226B5" w:rsidP="00A226B5">
      <w:pPr>
        <w:ind w:left="705"/>
        <w:jc w:val="both"/>
        <w:rPr>
          <w:sz w:val="28"/>
          <w:szCs w:val="28"/>
          <w:lang w:val="uk-UA"/>
        </w:rPr>
      </w:pPr>
    </w:p>
    <w:p w:rsidR="00A226B5" w:rsidRDefault="00A226B5" w:rsidP="00A226B5">
      <w:pPr>
        <w:pStyle w:val="a3"/>
        <w:numPr>
          <w:ilvl w:val="0"/>
          <w:numId w:val="20"/>
        </w:numPr>
        <w:jc w:val="both"/>
        <w:rPr>
          <w:b/>
          <w:sz w:val="28"/>
          <w:szCs w:val="28"/>
          <w:lang w:val="uk-UA"/>
        </w:rPr>
      </w:pPr>
      <w:r w:rsidRPr="0097474D">
        <w:rPr>
          <w:b/>
          <w:sz w:val="28"/>
          <w:szCs w:val="28"/>
          <w:lang w:val="uk-UA"/>
        </w:rPr>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функціювання системи енергоменеджменту.</w:t>
      </w:r>
    </w:p>
    <w:p w:rsidR="00A226B5" w:rsidRPr="00DD296C" w:rsidRDefault="00A226B5" w:rsidP="00A226B5">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w:t>
      </w:r>
      <w:r w:rsidRPr="00DD296C">
        <w:rPr>
          <w:sz w:val="28"/>
          <w:szCs w:val="28"/>
          <w:lang w:val="uk-UA"/>
        </w:rPr>
        <w:t>них таблиць, які були надані експертами Проекту USAID «Муніципальна енергетична реформа в Україні».</w:t>
      </w:r>
    </w:p>
    <w:p w:rsidR="00A226B5" w:rsidRPr="00DD296C" w:rsidRDefault="00A226B5" w:rsidP="00A226B5">
      <w:pPr>
        <w:ind w:firstLine="705"/>
        <w:jc w:val="both"/>
        <w:rPr>
          <w:sz w:val="28"/>
          <w:szCs w:val="28"/>
          <w:lang w:val="uk-UA"/>
        </w:rPr>
      </w:pPr>
      <w:r>
        <w:rPr>
          <w:sz w:val="28"/>
          <w:szCs w:val="28"/>
          <w:lang w:val="uk-UA"/>
        </w:rPr>
        <w:t>Е</w:t>
      </w:r>
      <w:r w:rsidRPr="00DD296C">
        <w:rPr>
          <w:sz w:val="28"/>
          <w:szCs w:val="28"/>
          <w:lang w:val="uk-UA"/>
        </w:rPr>
        <w:t>лектрон</w:t>
      </w:r>
      <w:r>
        <w:rPr>
          <w:sz w:val="28"/>
          <w:szCs w:val="28"/>
          <w:lang w:val="uk-UA"/>
        </w:rPr>
        <w:t>ні</w:t>
      </w:r>
      <w:r w:rsidRPr="00DD296C">
        <w:rPr>
          <w:sz w:val="28"/>
          <w:szCs w:val="28"/>
          <w:lang w:val="uk-UA"/>
        </w:rPr>
        <w:t xml:space="preserve"> таблиц</w:t>
      </w:r>
      <w:r>
        <w:rPr>
          <w:sz w:val="28"/>
          <w:szCs w:val="28"/>
          <w:lang w:val="uk-UA"/>
        </w:rPr>
        <w:t xml:space="preserve">і </w:t>
      </w:r>
      <w:r w:rsidRPr="00DD296C">
        <w:rPr>
          <w:sz w:val="28"/>
          <w:szCs w:val="28"/>
          <w:lang w:val="uk-UA"/>
        </w:rPr>
        <w:t>"Інструменти енергетичного менеджменту" бу</w:t>
      </w:r>
      <w:r>
        <w:rPr>
          <w:sz w:val="28"/>
          <w:szCs w:val="28"/>
          <w:lang w:val="uk-UA"/>
        </w:rPr>
        <w:t>ли</w:t>
      </w:r>
      <w:r w:rsidRPr="00DD296C">
        <w:rPr>
          <w:sz w:val="28"/>
          <w:szCs w:val="28"/>
          <w:lang w:val="uk-UA"/>
        </w:rPr>
        <w:t xml:space="preserve"> розроблен</w:t>
      </w:r>
      <w:r>
        <w:rPr>
          <w:sz w:val="28"/>
          <w:szCs w:val="28"/>
          <w:lang w:val="uk-UA"/>
        </w:rPr>
        <w:t>і</w:t>
      </w:r>
      <w:r w:rsidRPr="00DD296C">
        <w:rPr>
          <w:sz w:val="28"/>
          <w:szCs w:val="28"/>
          <w:lang w:val="uk-UA"/>
        </w:rPr>
        <w:t xml:space="preserve"> як комплексний, простий і гнучкий інструмент, який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A226B5" w:rsidRPr="00DD296C" w:rsidRDefault="00A226B5" w:rsidP="00A226B5">
      <w:pPr>
        <w:ind w:firstLine="705"/>
        <w:jc w:val="both"/>
        <w:rPr>
          <w:sz w:val="28"/>
          <w:szCs w:val="28"/>
          <w:lang w:val="uk-UA"/>
        </w:rPr>
      </w:pPr>
      <w:r w:rsidRPr="00DD296C">
        <w:rPr>
          <w:sz w:val="28"/>
          <w:szCs w:val="28"/>
          <w:lang w:val="uk-UA"/>
        </w:rPr>
        <w:t xml:space="preserve">Компетентне застосування даних інструментів, заповнення необхідних таблиць, виконання необхідних розрахунків є запорукою успішної сертифікації </w:t>
      </w:r>
      <w:r w:rsidRPr="00DD296C">
        <w:rPr>
          <w:sz w:val="28"/>
          <w:szCs w:val="28"/>
          <w:lang w:val="uk-UA"/>
        </w:rPr>
        <w:lastRenderedPageBreak/>
        <w:t xml:space="preserve">системи енергетичного менеджменту після проходження сертифікаційного аудиту. </w:t>
      </w:r>
    </w:p>
    <w:p w:rsidR="00A226B5" w:rsidRDefault="00A226B5" w:rsidP="00A226B5">
      <w:pPr>
        <w:ind w:firstLine="705"/>
        <w:jc w:val="both"/>
        <w:rPr>
          <w:sz w:val="28"/>
          <w:szCs w:val="28"/>
          <w:lang w:val="uk-UA"/>
        </w:rPr>
      </w:pPr>
      <w:r w:rsidRPr="00DD296C">
        <w:rPr>
          <w:sz w:val="28"/>
          <w:szCs w:val="28"/>
          <w:lang w:val="uk-UA"/>
        </w:rPr>
        <w:t>Файл з електро</w:t>
      </w:r>
      <w:r>
        <w:rPr>
          <w:sz w:val="28"/>
          <w:szCs w:val="28"/>
          <w:lang w:val="uk-UA"/>
        </w:rPr>
        <w:t>н</w:t>
      </w:r>
      <w:r w:rsidRPr="00DD296C">
        <w:rPr>
          <w:sz w:val="28"/>
          <w:szCs w:val="28"/>
          <w:lang w:val="uk-UA"/>
        </w:rPr>
        <w:t xml:space="preserve">ними таблицями "Інструменти енергетичного менеджменту" в форматі Excel відповідає вимогам </w:t>
      </w:r>
      <w:r>
        <w:rPr>
          <w:sz w:val="28"/>
          <w:szCs w:val="28"/>
          <w:lang w:val="uk-UA"/>
        </w:rPr>
        <w:t>міжнародного</w:t>
      </w:r>
      <w:r w:rsidRPr="00DD296C">
        <w:rPr>
          <w:sz w:val="28"/>
          <w:szCs w:val="28"/>
          <w:lang w:val="uk-UA"/>
        </w:rPr>
        <w:t xml:space="preserve"> стандарту </w:t>
      </w:r>
      <w:r>
        <w:rPr>
          <w:sz w:val="28"/>
          <w:szCs w:val="28"/>
          <w:lang w:val="uk-UA"/>
        </w:rPr>
        <w:br/>
        <w:t>ISO 50001:</w:t>
      </w:r>
      <w:r w:rsidRPr="00DD296C">
        <w:rPr>
          <w:sz w:val="28"/>
          <w:szCs w:val="28"/>
          <w:lang w:val="uk-UA"/>
        </w:rPr>
        <w:t>2011 - система енергоменеджменту та національному стандарту України ДСТУ ISO 50001:2014</w:t>
      </w:r>
      <w:r>
        <w:rPr>
          <w:sz w:val="28"/>
          <w:szCs w:val="28"/>
          <w:lang w:val="uk-UA"/>
        </w:rPr>
        <w:t>. Структура електронних таблиць наведена у Додатку до Концепції.</w:t>
      </w:r>
    </w:p>
    <w:p w:rsidR="00A226B5" w:rsidRDefault="00A226B5" w:rsidP="00A226B5">
      <w:pPr>
        <w:ind w:left="705"/>
        <w:jc w:val="both"/>
        <w:rPr>
          <w:sz w:val="28"/>
          <w:szCs w:val="28"/>
          <w:lang w:val="uk-UA"/>
        </w:rPr>
      </w:pPr>
    </w:p>
    <w:p w:rsidR="00A226B5" w:rsidRDefault="00A226B5" w:rsidP="00A226B5">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A226B5" w:rsidRDefault="00A226B5" w:rsidP="00A226B5">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A226B5" w:rsidRPr="009C7F35" w:rsidRDefault="00A226B5" w:rsidP="00A226B5">
      <w:pPr>
        <w:ind w:firstLine="708"/>
        <w:jc w:val="both"/>
        <w:rPr>
          <w:sz w:val="28"/>
          <w:szCs w:val="28"/>
          <w:lang w:val="uk-UA"/>
        </w:rPr>
      </w:pPr>
      <w:r>
        <w:rPr>
          <w:sz w:val="28"/>
          <w:szCs w:val="28"/>
          <w:lang w:val="uk-UA"/>
        </w:rPr>
        <w:t xml:space="preserve">Моніторинг споживання енергоресурсів у бюджетній сфері міста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A226B5" w:rsidRDefault="00A226B5" w:rsidP="00A226B5">
      <w:pPr>
        <w:ind w:firstLine="708"/>
        <w:jc w:val="both"/>
        <w:rPr>
          <w:sz w:val="28"/>
          <w:szCs w:val="28"/>
          <w:lang w:val="uk-UA"/>
        </w:rPr>
      </w:pPr>
      <w:r>
        <w:rPr>
          <w:sz w:val="28"/>
          <w:szCs w:val="28"/>
          <w:lang w:val="uk-UA"/>
        </w:rPr>
        <w:t xml:space="preserve">У галузі «Освіта» впроваджено автоматизовану систему контролю та обліку енергоресурсів (АСКОЕ) у 5-ти закладах з використанням програмного продукту, створеного науковцями Сумського державного університету. Впровадження АСКОЕ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автоматизованої системи контролю та обліку енергоресурсів має поширитись на всі установи та заклади бюджетної сфери міста.  </w:t>
      </w:r>
    </w:p>
    <w:p w:rsidR="00A226B5" w:rsidRPr="00122001" w:rsidRDefault="00A226B5" w:rsidP="00A226B5">
      <w:pPr>
        <w:jc w:val="both"/>
        <w:rPr>
          <w:lang w:val="uk-UA"/>
        </w:rPr>
      </w:pPr>
    </w:p>
    <w:p w:rsidR="00A226B5" w:rsidRPr="00E96D0C" w:rsidRDefault="00A226B5" w:rsidP="00A226B5">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A226B5" w:rsidRDefault="00A226B5" w:rsidP="00A226B5">
      <w:pPr>
        <w:pStyle w:val="a3"/>
        <w:ind w:left="0" w:firstLine="709"/>
        <w:jc w:val="both"/>
        <w:rPr>
          <w:sz w:val="28"/>
          <w:szCs w:val="28"/>
          <w:lang w:val="uk-UA"/>
        </w:rPr>
      </w:pPr>
      <w:r w:rsidRPr="00B736ED">
        <w:rPr>
          <w:sz w:val="28"/>
          <w:szCs w:val="28"/>
          <w:lang w:val="uk-UA"/>
        </w:rPr>
        <w:t>Стандарт ДСТУ</w:t>
      </w:r>
      <w:r w:rsidRPr="00B736ED">
        <w:rPr>
          <w:b/>
          <w:sz w:val="28"/>
          <w:szCs w:val="28"/>
          <w:lang w:val="uk-UA"/>
        </w:rPr>
        <w:t xml:space="preserve">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:2014</w:t>
      </w:r>
      <w:r>
        <w:rPr>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A226B5" w:rsidRDefault="00A226B5" w:rsidP="00A226B5">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A226B5" w:rsidRDefault="00A226B5" w:rsidP="00A226B5">
      <w:pPr>
        <w:pStyle w:val="a3"/>
        <w:ind w:left="0" w:firstLine="709"/>
        <w:jc w:val="both"/>
        <w:rPr>
          <w:sz w:val="28"/>
          <w:szCs w:val="28"/>
          <w:lang w:val="uk-UA"/>
        </w:rPr>
      </w:pPr>
      <w:r>
        <w:rPr>
          <w:sz w:val="28"/>
          <w:szCs w:val="28"/>
          <w:lang w:val="uk-UA"/>
        </w:rPr>
        <w:t>Система енергетичного менеджменту міста передбачає:</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введення плану енергетичних вимірів та постійного моніторингу в запланованих інтервалах часу;</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Створення плану проведення внутрішнього аудиту системи енергетичного менеджменту;</w:t>
      </w:r>
    </w:p>
    <w:p w:rsidR="00A226B5" w:rsidRPr="001A3759" w:rsidRDefault="00A226B5" w:rsidP="00A226B5">
      <w:pPr>
        <w:pStyle w:val="a3"/>
        <w:numPr>
          <w:ilvl w:val="0"/>
          <w:numId w:val="19"/>
        </w:numPr>
        <w:ind w:left="0" w:firstLine="709"/>
        <w:jc w:val="both"/>
        <w:rPr>
          <w:b/>
          <w:sz w:val="28"/>
          <w:szCs w:val="28"/>
          <w:lang w:val="uk-UA"/>
        </w:rPr>
      </w:pPr>
      <w:r w:rsidRPr="00357125">
        <w:rPr>
          <w:sz w:val="28"/>
          <w:szCs w:val="28"/>
          <w:lang w:val="uk-UA"/>
        </w:rPr>
        <w:t xml:space="preserve">Створення та документація системи коригувальних та </w:t>
      </w:r>
      <w:r w:rsidRPr="001A3759">
        <w:rPr>
          <w:sz w:val="28"/>
          <w:szCs w:val="28"/>
          <w:lang w:val="uk-UA"/>
        </w:rPr>
        <w:t xml:space="preserve">попереджувальних дій щодо </w:t>
      </w:r>
      <w:proofErr w:type="spellStart"/>
      <w:r w:rsidRPr="001A3759">
        <w:rPr>
          <w:sz w:val="28"/>
          <w:szCs w:val="28"/>
          <w:lang w:val="uk-UA"/>
        </w:rPr>
        <w:t>невідповідностей</w:t>
      </w:r>
      <w:proofErr w:type="spellEnd"/>
      <w:r w:rsidRPr="001A3759">
        <w:rPr>
          <w:sz w:val="28"/>
          <w:szCs w:val="28"/>
          <w:lang w:val="uk-UA"/>
        </w:rPr>
        <w:t xml:space="preserve"> в енергетичній результативності;</w:t>
      </w:r>
    </w:p>
    <w:p w:rsidR="00A226B5" w:rsidRPr="00A82C94" w:rsidRDefault="00A226B5" w:rsidP="00A226B5">
      <w:pPr>
        <w:pStyle w:val="a3"/>
        <w:numPr>
          <w:ilvl w:val="0"/>
          <w:numId w:val="19"/>
        </w:numPr>
        <w:ind w:left="0" w:firstLine="709"/>
        <w:jc w:val="both"/>
        <w:rPr>
          <w:b/>
          <w:sz w:val="28"/>
          <w:szCs w:val="28"/>
          <w:highlight w:val="yellow"/>
          <w:lang w:val="uk-UA"/>
        </w:rPr>
      </w:pPr>
      <w:r w:rsidRPr="00357125">
        <w:rPr>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відповідність</w:t>
      </w:r>
      <w:r>
        <w:rPr>
          <w:sz w:val="28"/>
          <w:szCs w:val="28"/>
          <w:lang w:val="uk-UA"/>
        </w:rPr>
        <w:t xml:space="preserve"> системи вимогам ДСТУ </w:t>
      </w:r>
      <w:r>
        <w:rPr>
          <w:sz w:val="28"/>
          <w:szCs w:val="28"/>
          <w:lang w:val="en-US"/>
        </w:rPr>
        <w:t>ISO</w:t>
      </w:r>
      <w:r>
        <w:rPr>
          <w:sz w:val="28"/>
          <w:szCs w:val="28"/>
          <w:lang w:val="uk-UA"/>
        </w:rPr>
        <w:t xml:space="preserve"> 50001:2014.</w:t>
      </w:r>
    </w:p>
    <w:p w:rsidR="00A226B5" w:rsidRDefault="00A226B5" w:rsidP="00A226B5">
      <w:pPr>
        <w:ind w:firstLine="708"/>
        <w:jc w:val="center"/>
        <w:rPr>
          <w:b/>
          <w:sz w:val="28"/>
          <w:szCs w:val="28"/>
          <w:lang w:val="uk-UA"/>
        </w:rPr>
      </w:pPr>
    </w:p>
    <w:p w:rsidR="00A226B5" w:rsidRDefault="00A226B5" w:rsidP="00A226B5">
      <w:pPr>
        <w:ind w:firstLine="708"/>
        <w:jc w:val="center"/>
        <w:rPr>
          <w:b/>
          <w:sz w:val="28"/>
          <w:szCs w:val="28"/>
          <w:lang w:val="uk-UA"/>
        </w:rPr>
      </w:pPr>
      <w:r w:rsidRPr="00122001">
        <w:rPr>
          <w:b/>
          <w:sz w:val="28"/>
          <w:szCs w:val="28"/>
          <w:lang w:val="uk-UA"/>
        </w:rPr>
        <w:lastRenderedPageBreak/>
        <w:t>Висновок</w:t>
      </w:r>
    </w:p>
    <w:p w:rsidR="00A226B5" w:rsidRDefault="00A226B5" w:rsidP="00A226B5">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міста Суми відповідно</w:t>
      </w:r>
      <w:r w:rsidRPr="003F240C">
        <w:rPr>
          <w:sz w:val="28"/>
          <w:szCs w:val="28"/>
          <w:lang w:val="uk-UA"/>
        </w:rPr>
        <w:t xml:space="preserve"> </w:t>
      </w:r>
      <w:r w:rsidRPr="0027253E">
        <w:rPr>
          <w:sz w:val="28"/>
          <w:szCs w:val="28"/>
          <w:lang w:val="uk-UA"/>
        </w:rPr>
        <w:t xml:space="preserve">до національного стандарту України </w:t>
      </w:r>
      <w:r>
        <w:rPr>
          <w:sz w:val="28"/>
          <w:szCs w:val="28"/>
          <w:lang w:val="uk-UA"/>
        </w:rPr>
        <w:br/>
      </w:r>
      <w:r w:rsidRPr="0027253E">
        <w:rPr>
          <w:sz w:val="28"/>
          <w:szCs w:val="28"/>
          <w:lang w:val="uk-UA"/>
        </w:rPr>
        <w:t xml:space="preserve">ДСТУ </w:t>
      </w:r>
      <w:r w:rsidRPr="0027253E">
        <w:rPr>
          <w:sz w:val="28"/>
          <w:szCs w:val="28"/>
          <w:lang w:val="en-US"/>
        </w:rPr>
        <w:t>ISO</w:t>
      </w:r>
      <w:r w:rsidRPr="004A3023">
        <w:rPr>
          <w:sz w:val="28"/>
          <w:szCs w:val="28"/>
          <w:lang w:val="uk-UA"/>
        </w:rPr>
        <w:t xml:space="preserve"> </w:t>
      </w:r>
      <w:r w:rsidRPr="0027253E">
        <w:rPr>
          <w:sz w:val="28"/>
          <w:szCs w:val="28"/>
          <w:lang w:val="uk-UA"/>
        </w:rPr>
        <w:t>50001:2014</w:t>
      </w:r>
      <w:r w:rsidRPr="0027253E">
        <w:rPr>
          <w:lang w:val="uk-UA"/>
        </w:rPr>
        <w:t xml:space="preserve"> </w:t>
      </w:r>
      <w:r w:rsidRPr="0027253E">
        <w:rPr>
          <w:sz w:val="28"/>
          <w:szCs w:val="28"/>
          <w:lang w:val="uk-UA"/>
        </w:rPr>
        <w:t xml:space="preserve">дозволить збалансувати енергетичний менеджмент із загальними управлінськими процесами виконавчих органів міської ради, фінансами, технічним обслуговуванням, людськими ресурсами, </w:t>
      </w:r>
      <w:r>
        <w:rPr>
          <w:sz w:val="28"/>
          <w:szCs w:val="28"/>
          <w:lang w:val="uk-UA"/>
        </w:rPr>
        <w:br/>
      </w:r>
      <w:proofErr w:type="spellStart"/>
      <w:r w:rsidRPr="0027253E">
        <w:rPr>
          <w:sz w:val="28"/>
          <w:szCs w:val="28"/>
          <w:lang w:val="uk-UA"/>
        </w:rPr>
        <w:t>закупівлями</w:t>
      </w:r>
      <w:proofErr w:type="spellEnd"/>
      <w:r w:rsidRPr="0027253E">
        <w:rPr>
          <w:sz w:val="28"/>
          <w:szCs w:val="28"/>
          <w:lang w:val="uk-UA"/>
        </w:rPr>
        <w:t xml:space="preserve"> і т.</w:t>
      </w:r>
      <w:r>
        <w:rPr>
          <w:sz w:val="28"/>
          <w:szCs w:val="28"/>
          <w:lang w:val="uk-UA"/>
        </w:rPr>
        <w:t xml:space="preserve"> </w:t>
      </w:r>
      <w:r w:rsidRPr="0027253E">
        <w:rPr>
          <w:sz w:val="28"/>
          <w:szCs w:val="28"/>
          <w:lang w:val="uk-UA"/>
        </w:rPr>
        <w:t>ін</w:t>
      </w:r>
      <w:r w:rsidRPr="0027253E">
        <w:rPr>
          <w:lang w:val="uk-UA"/>
        </w:rPr>
        <w:t xml:space="preserve">., </w:t>
      </w:r>
      <w:r w:rsidRPr="0027253E">
        <w:rPr>
          <w:sz w:val="28"/>
          <w:szCs w:val="28"/>
          <w:lang w:val="uk-UA"/>
        </w:rPr>
        <w:t xml:space="preserve">залучити персонал та вище керівництва </w:t>
      </w:r>
      <w:r w:rsidRPr="0055037D">
        <w:rPr>
          <w:sz w:val="28"/>
          <w:szCs w:val="28"/>
          <w:lang w:val="uk-UA"/>
        </w:rPr>
        <w:t>(енергополітика + періодичний аналіз з його боку)</w:t>
      </w:r>
      <w:r w:rsidRPr="004A3023">
        <w:rPr>
          <w:sz w:val="28"/>
          <w:szCs w:val="28"/>
          <w:lang w:val="uk-UA"/>
        </w:rPr>
        <w:t xml:space="preserve"> </w:t>
      </w:r>
      <w:r w:rsidRPr="0027253E">
        <w:rPr>
          <w:sz w:val="28"/>
          <w:szCs w:val="28"/>
          <w:lang w:val="uk-UA"/>
        </w:rPr>
        <w:t>до управління енергією</w:t>
      </w:r>
      <w:r>
        <w:rPr>
          <w:sz w:val="28"/>
          <w:szCs w:val="28"/>
          <w:lang w:val="uk-UA"/>
        </w:rPr>
        <w:t>.</w:t>
      </w:r>
    </w:p>
    <w:p w:rsidR="00A226B5" w:rsidRDefault="00A226B5" w:rsidP="00A226B5">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міста, яка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A226B5" w:rsidRDefault="00A226B5" w:rsidP="00A226B5">
      <w:pPr>
        <w:ind w:firstLine="708"/>
        <w:jc w:val="both"/>
        <w:rPr>
          <w:sz w:val="28"/>
          <w:szCs w:val="28"/>
          <w:lang w:val="uk-UA"/>
        </w:rPr>
      </w:pPr>
      <w:r>
        <w:rPr>
          <w:sz w:val="28"/>
          <w:szCs w:val="28"/>
          <w:lang w:val="uk-UA"/>
        </w:rPr>
        <w:t xml:space="preserve">Після повного впровадження системи енергетичного менеджменту місто може отримати сертифікат якості у відповідності до стандарту </w:t>
      </w:r>
      <w:r>
        <w:rPr>
          <w:sz w:val="28"/>
          <w:szCs w:val="28"/>
          <w:lang w:val="uk-UA"/>
        </w:rPr>
        <w:br/>
        <w:t xml:space="preserve">ДСТУ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:2014</w:t>
      </w:r>
      <w:r>
        <w:rPr>
          <w:sz w:val="28"/>
          <w:szCs w:val="28"/>
          <w:lang w:val="uk-UA"/>
        </w:rPr>
        <w:t xml:space="preserve"> «Системи енергетичного менеджменту».</w:t>
      </w:r>
    </w:p>
    <w:p w:rsidR="00A226B5" w:rsidRDefault="00A226B5"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Pr="00FC0799" w:rsidRDefault="00E74CE6" w:rsidP="00E74CE6">
      <w:pPr>
        <w:jc w:val="both"/>
        <w:rPr>
          <w:sz w:val="28"/>
          <w:szCs w:val="28"/>
          <w:lang w:val="uk-UA"/>
        </w:rPr>
      </w:pPr>
      <w:r w:rsidRPr="00FC0799">
        <w:rPr>
          <w:sz w:val="28"/>
          <w:szCs w:val="28"/>
          <w:lang w:val="uk-UA"/>
        </w:rPr>
        <w:t>Сумський міський голова                                                                      О.М. Лисенко</w:t>
      </w:r>
    </w:p>
    <w:p w:rsidR="00A226B5" w:rsidRPr="00FC0799" w:rsidRDefault="00A226B5" w:rsidP="00A226B5">
      <w:pPr>
        <w:ind w:firstLine="708"/>
        <w:jc w:val="both"/>
        <w:rPr>
          <w:lang w:val="uk-UA"/>
        </w:rPr>
      </w:pPr>
    </w:p>
    <w:p w:rsidR="00E74CE6" w:rsidRPr="00FC0799" w:rsidRDefault="00E74CE6" w:rsidP="00A226B5">
      <w:pPr>
        <w:ind w:firstLine="708"/>
        <w:jc w:val="both"/>
        <w:rPr>
          <w:lang w:val="uk-UA"/>
        </w:rPr>
      </w:pPr>
    </w:p>
    <w:p w:rsidR="00E74CE6" w:rsidRDefault="00E74CE6" w:rsidP="00E74CE6">
      <w:pPr>
        <w:jc w:val="both"/>
        <w:rPr>
          <w:lang w:val="uk-UA"/>
        </w:rPr>
      </w:pPr>
      <w:r>
        <w:rPr>
          <w:lang w:val="uk-UA"/>
        </w:rPr>
        <w:t>Виконавець: Липова С.А.</w:t>
      </w:r>
    </w:p>
    <w:p w:rsidR="00E74CE6" w:rsidRPr="00E74CE6" w:rsidRDefault="00E74CE6" w:rsidP="00E74CE6">
      <w:pPr>
        <w:jc w:val="both"/>
        <w:rPr>
          <w:lang w:val="uk-UA"/>
        </w:rPr>
      </w:pPr>
      <w:r>
        <w:rPr>
          <w:lang w:val="uk-UA"/>
        </w:rPr>
        <w:t xml:space="preserve">                       22.06.17</w:t>
      </w:r>
    </w:p>
    <w:p w:rsidR="0046282C" w:rsidRDefault="0046282C"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tbl>
      <w:tblPr>
        <w:tblW w:w="9889" w:type="dxa"/>
        <w:tblLook w:val="01E0" w:firstRow="1" w:lastRow="1" w:firstColumn="1" w:lastColumn="1" w:noHBand="0" w:noVBand="0"/>
      </w:tblPr>
      <w:tblGrid>
        <w:gridCol w:w="4820"/>
        <w:gridCol w:w="5069"/>
      </w:tblGrid>
      <w:tr w:rsidR="00242BB0" w:rsidRPr="00081845" w:rsidTr="00CD1750">
        <w:tc>
          <w:tcPr>
            <w:tcW w:w="4820" w:type="dxa"/>
            <w:tcBorders>
              <w:top w:val="nil"/>
              <w:left w:val="nil"/>
              <w:bottom w:val="nil"/>
              <w:right w:val="nil"/>
            </w:tcBorders>
            <w:shd w:val="clear" w:color="auto" w:fill="auto"/>
          </w:tcPr>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tc>
        <w:tc>
          <w:tcPr>
            <w:tcW w:w="5069" w:type="dxa"/>
            <w:tcBorders>
              <w:top w:val="nil"/>
              <w:left w:val="nil"/>
              <w:bottom w:val="nil"/>
              <w:right w:val="nil"/>
            </w:tcBorders>
            <w:shd w:val="clear" w:color="auto" w:fill="auto"/>
          </w:tcPr>
          <w:p w:rsidR="00242BB0" w:rsidRPr="00081845" w:rsidRDefault="00242BB0" w:rsidP="00CD1750">
            <w:pPr>
              <w:jc w:val="both"/>
              <w:rPr>
                <w:bCs/>
                <w:sz w:val="28"/>
                <w:szCs w:val="28"/>
                <w:lang w:val="uk-UA"/>
              </w:rPr>
            </w:pPr>
            <w:r>
              <w:rPr>
                <w:bCs/>
                <w:sz w:val="28"/>
                <w:szCs w:val="28"/>
                <w:lang w:val="uk-UA"/>
              </w:rPr>
              <w:t xml:space="preserve">Додаток </w:t>
            </w:r>
          </w:p>
          <w:p w:rsidR="00242BB0" w:rsidRPr="00081845" w:rsidRDefault="00242BB0" w:rsidP="00242BB0">
            <w:pPr>
              <w:jc w:val="both"/>
              <w:rPr>
                <w:bCs/>
                <w:lang w:val="uk-UA"/>
              </w:rPr>
            </w:pPr>
            <w:r w:rsidRPr="00081845">
              <w:rPr>
                <w:bCs/>
                <w:sz w:val="28"/>
                <w:szCs w:val="28"/>
                <w:lang w:val="uk-UA"/>
              </w:rPr>
              <w:t xml:space="preserve">до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національного стандарту України ДСТУ </w:t>
            </w:r>
            <w:r w:rsidRPr="00A226B5">
              <w:rPr>
                <w:sz w:val="28"/>
                <w:szCs w:val="28"/>
                <w:lang w:val="en-US"/>
              </w:rPr>
              <w:t>ISO</w:t>
            </w:r>
            <w:r w:rsidRPr="00A226B5">
              <w:rPr>
                <w:sz w:val="28"/>
                <w:szCs w:val="28"/>
                <w:lang w:val="uk-UA"/>
              </w:rPr>
              <w:t xml:space="preserve"> 50001:2014»</w:t>
            </w:r>
            <w:r w:rsidRPr="00A226B5">
              <w:rPr>
                <w:bCs/>
                <w:sz w:val="28"/>
                <w:szCs w:val="28"/>
                <w:lang w:val="uk-UA"/>
              </w:rPr>
              <w:t xml:space="preserve"> </w:t>
            </w:r>
          </w:p>
        </w:tc>
      </w:tr>
    </w:tbl>
    <w:p w:rsidR="00242BB0" w:rsidRDefault="00242BB0" w:rsidP="00F36E80">
      <w:pPr>
        <w:jc w:val="both"/>
        <w:rPr>
          <w:b/>
          <w:sz w:val="28"/>
          <w:szCs w:val="28"/>
          <w:lang w:val="uk-UA"/>
        </w:rPr>
      </w:pPr>
    </w:p>
    <w:p w:rsidR="00242BB0" w:rsidRPr="00242BB0" w:rsidRDefault="00242BB0" w:rsidP="00242BB0">
      <w:pPr>
        <w:spacing w:after="160" w:line="259" w:lineRule="auto"/>
        <w:rPr>
          <w:rFonts w:asciiTheme="minorHAnsi" w:eastAsiaTheme="minorHAnsi" w:hAnsiTheme="minorHAnsi" w:cstheme="minorBidi"/>
          <w:sz w:val="22"/>
          <w:szCs w:val="22"/>
          <w:lang w:eastAsia="en-US"/>
        </w:rPr>
      </w:pP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Структура електронних таблиць</w:t>
      </w: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«Інструменти системи енергетичного менеджменту»</w:t>
      </w:r>
    </w:p>
    <w:tbl>
      <w:tblPr>
        <w:tblW w:w="9498" w:type="dxa"/>
        <w:tblLook w:val="04A0" w:firstRow="1" w:lastRow="0" w:firstColumn="1" w:lastColumn="0" w:noHBand="0" w:noVBand="1"/>
      </w:tblPr>
      <w:tblGrid>
        <w:gridCol w:w="1065"/>
        <w:gridCol w:w="976"/>
        <w:gridCol w:w="976"/>
        <w:gridCol w:w="976"/>
        <w:gridCol w:w="976"/>
        <w:gridCol w:w="976"/>
        <w:gridCol w:w="3553"/>
      </w:tblGrid>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r w:rsidRPr="00242BB0">
              <w:rPr>
                <w:color w:val="000000" w:themeColor="text1"/>
              </w:rPr>
              <w:t>Вкладка</w:t>
            </w:r>
          </w:p>
        </w:tc>
        <w:tc>
          <w:tcPr>
            <w:tcW w:w="976" w:type="dxa"/>
            <w:vMerge w:val="restart"/>
            <w:tcBorders>
              <w:top w:val="nil"/>
              <w:left w:val="nil"/>
              <w:bottom w:val="nil"/>
              <w:right w:val="nil"/>
            </w:tcBorders>
            <w:shd w:val="clear" w:color="auto" w:fill="auto"/>
            <w:vAlign w:val="bottom"/>
            <w:hideMark/>
          </w:tcPr>
          <w:p w:rsidR="00242BB0" w:rsidRPr="00242BB0" w:rsidRDefault="00242BB0" w:rsidP="00242BB0">
            <w:pPr>
              <w:jc w:val="center"/>
              <w:rPr>
                <w:color w:val="000000" w:themeColor="text1"/>
              </w:rPr>
            </w:pPr>
            <w:r w:rsidRPr="00242BB0">
              <w:rPr>
                <w:color w:val="000000" w:themeColor="text1"/>
              </w:rPr>
              <w:t>ISO 50001</w:t>
            </w:r>
          </w:p>
        </w:tc>
        <w:tc>
          <w:tcPr>
            <w:tcW w:w="7457" w:type="dxa"/>
            <w:gridSpan w:val="5"/>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proofErr w:type="spellStart"/>
            <w:r w:rsidRPr="00242BB0">
              <w:rPr>
                <w:color w:val="000000" w:themeColor="text1"/>
              </w:rPr>
              <w:t>Опис</w:t>
            </w:r>
            <w:proofErr w:type="spellEnd"/>
          </w:p>
        </w:tc>
      </w:tr>
      <w:tr w:rsidR="00242BB0" w:rsidRPr="00242BB0" w:rsidTr="00CD1750">
        <w:trPr>
          <w:trHeight w:val="300"/>
        </w:trPr>
        <w:tc>
          <w:tcPr>
            <w:tcW w:w="1065"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976"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7457" w:type="dxa"/>
            <w:gridSpan w:val="5"/>
            <w:vMerge/>
            <w:tcBorders>
              <w:top w:val="nil"/>
              <w:left w:val="nil"/>
              <w:bottom w:val="nil"/>
              <w:right w:val="nil"/>
            </w:tcBorders>
            <w:vAlign w:val="center"/>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9" w:anchor="Intro!A1" w:history="1">
              <w:proofErr w:type="spellStart"/>
              <w:r w:rsidR="00242BB0" w:rsidRPr="00242BB0">
                <w:rPr>
                  <w:color w:val="000000" w:themeColor="text1"/>
                </w:rPr>
                <w:t>Вступ</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0" w:anchor="Instr!A1" w:history="1">
              <w:proofErr w:type="spellStart"/>
              <w:r w:rsidR="00242BB0" w:rsidRPr="00242BB0">
                <w:rPr>
                  <w:color w:val="000000" w:themeColor="text1"/>
                </w:rPr>
                <w:t>Інструкції</w:t>
              </w:r>
              <w:proofErr w:type="spellEnd"/>
            </w:hyperlink>
          </w:p>
        </w:tc>
      </w:tr>
      <w:tr w:rsidR="00242BB0" w:rsidRPr="00242BB0" w:rsidTr="00CD1750">
        <w:trPr>
          <w:trHeight w:val="300"/>
        </w:trPr>
        <w:tc>
          <w:tcPr>
            <w:tcW w:w="9498" w:type="dxa"/>
            <w:gridSpan w:val="7"/>
            <w:tcBorders>
              <w:top w:val="nil"/>
              <w:left w:val="nil"/>
              <w:bottom w:val="nil"/>
              <w:right w:val="nil"/>
            </w:tcBorders>
            <w:shd w:val="clear" w:color="000000" w:fill="FFFF00"/>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Підтримка</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1" w:anchor="'C1'!A1" w:history="1">
              <w:proofErr w:type="spellStart"/>
              <w:r w:rsidR="00242BB0" w:rsidRPr="00242BB0">
                <w:rPr>
                  <w:color w:val="000000" w:themeColor="text1"/>
                </w:rPr>
                <w:t>Самооцінка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Бар'єри</w:t>
            </w:r>
            <w:proofErr w:type="spellEnd"/>
            <w:r w:rsidRPr="00242BB0">
              <w:rPr>
                <w:color w:val="000000" w:themeColor="text1"/>
              </w:rPr>
              <w:t xml:space="preserve"> та </w:t>
            </w:r>
            <w:proofErr w:type="spellStart"/>
            <w:r w:rsidRPr="00242BB0">
              <w:rPr>
                <w:color w:val="000000" w:themeColor="text1"/>
              </w:rPr>
              <w:t>контрзаходи</w:t>
            </w:r>
            <w:proofErr w:type="spellEnd"/>
            <w:r w:rsidRPr="00242BB0">
              <w:rPr>
                <w:color w:val="000000" w:themeColor="text1"/>
              </w:rPr>
              <w:t xml:space="preserve"> </w:t>
            </w: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Аналіз</w:t>
            </w:r>
            <w:proofErr w:type="spellEnd"/>
            <w:r w:rsidRPr="00242BB0">
              <w:rPr>
                <w:color w:val="000000" w:themeColor="text1"/>
              </w:rPr>
              <w:t xml:space="preserve"> </w:t>
            </w:r>
            <w:proofErr w:type="spellStart"/>
            <w:r w:rsidRPr="00242BB0">
              <w:rPr>
                <w:color w:val="000000" w:themeColor="text1"/>
              </w:rPr>
              <w:t>силових</w:t>
            </w:r>
            <w:proofErr w:type="spellEnd"/>
            <w:r w:rsidRPr="00242BB0">
              <w:rPr>
                <w:color w:val="000000" w:themeColor="text1"/>
              </w:rPr>
              <w:t xml:space="preserve"> </w:t>
            </w:r>
            <w:proofErr w:type="spellStart"/>
            <w:r w:rsidRPr="00242BB0">
              <w:rPr>
                <w:color w:val="000000" w:themeColor="text1"/>
              </w:rPr>
              <w:t>полів</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4.2.2</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2" w:anchor="'C2'!A1" w:history="1">
              <w:proofErr w:type="spellStart"/>
              <w:r w:rsidR="00242BB0" w:rsidRPr="00242BB0">
                <w:rPr>
                  <w:color w:val="000000" w:themeColor="text1"/>
                </w:rPr>
                <w:t>Призначення</w:t>
              </w:r>
              <w:proofErr w:type="spellEnd"/>
              <w:r w:rsidR="00242BB0" w:rsidRPr="00242BB0">
                <w:rPr>
                  <w:color w:val="000000" w:themeColor="text1"/>
                </w:rPr>
                <w:t xml:space="preserve"> </w:t>
              </w:r>
              <w:proofErr w:type="spellStart"/>
              <w:r w:rsidR="00242BB0" w:rsidRPr="00242BB0">
                <w:rPr>
                  <w:color w:val="000000" w:themeColor="text1"/>
                </w:rPr>
                <w:t>представників</w:t>
              </w:r>
              <w:proofErr w:type="spellEnd"/>
              <w:r w:rsidR="00242BB0" w:rsidRPr="00242BB0">
                <w:rPr>
                  <w:color w:val="000000" w:themeColor="text1"/>
                </w:rPr>
                <w:t xml:space="preserve"> </w:t>
              </w:r>
              <w:proofErr w:type="spellStart"/>
              <w:r w:rsidR="00242BB0" w:rsidRPr="00242BB0">
                <w:rPr>
                  <w:color w:val="000000" w:themeColor="text1"/>
                </w:rPr>
                <w:t>керівництва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4.1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3" w:anchor="'C3'!A1" w:history="1">
              <w:r w:rsidR="00242BB0" w:rsidRPr="00242BB0">
                <w:rPr>
                  <w:color w:val="000000" w:themeColor="text1"/>
                </w:rPr>
                <w:t xml:space="preserve">Область </w:t>
              </w:r>
              <w:proofErr w:type="spellStart"/>
              <w:r w:rsidR="00242BB0" w:rsidRPr="00242BB0">
                <w:rPr>
                  <w:color w:val="000000" w:themeColor="text1"/>
                </w:rPr>
                <w:t>застосування</w:t>
              </w:r>
              <w:proofErr w:type="spellEnd"/>
              <w:r w:rsidR="00242BB0" w:rsidRPr="00242BB0">
                <w:rPr>
                  <w:color w:val="000000" w:themeColor="text1"/>
                </w:rPr>
                <w:t xml:space="preserve"> і </w:t>
              </w:r>
              <w:proofErr w:type="spellStart"/>
              <w:r w:rsidR="00242BB0" w:rsidRPr="00242BB0">
                <w:rPr>
                  <w:color w:val="000000" w:themeColor="text1"/>
                </w:rPr>
                <w:t>межі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4.2.1</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4" w:anchor="'C4'!A1" w:history="1">
              <w:proofErr w:type="spellStart"/>
              <w:r w:rsidR="00242BB0" w:rsidRPr="00242BB0">
                <w:rPr>
                  <w:color w:val="000000" w:themeColor="text1"/>
                </w:rPr>
                <w:t>Ролі</w:t>
              </w:r>
              <w:proofErr w:type="spellEnd"/>
              <w:r w:rsidR="00242BB0" w:rsidRPr="00242BB0">
                <w:rPr>
                  <w:color w:val="000000" w:themeColor="text1"/>
                </w:rPr>
                <w:t xml:space="preserve"> та </w:t>
              </w:r>
              <w:proofErr w:type="spellStart"/>
              <w:r w:rsidR="00242BB0" w:rsidRPr="00242BB0">
                <w:rPr>
                  <w:color w:val="000000" w:themeColor="text1"/>
                </w:rPr>
                <w:t>обов'язки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4.3</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5" w:anchor="'C5'!A1" w:history="1">
              <w:proofErr w:type="spellStart"/>
              <w:r w:rsidR="00242BB0" w:rsidRPr="00242BB0">
                <w:rPr>
                  <w:color w:val="000000" w:themeColor="text1"/>
                </w:rPr>
                <w:t>Політика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lang w:val="uk-UA"/>
              </w:rPr>
            </w:pPr>
            <w:proofErr w:type="spellStart"/>
            <w:r w:rsidRPr="00242BB0">
              <w:rPr>
                <w:color w:val="000000" w:themeColor="text1"/>
              </w:rPr>
              <w:t>Зустрічі</w:t>
            </w:r>
            <w:proofErr w:type="spellEnd"/>
            <w:r w:rsidRPr="00242BB0">
              <w:rPr>
                <w:color w:val="000000" w:themeColor="text1"/>
              </w:rPr>
              <w:t xml:space="preserve"> </w:t>
            </w:r>
            <w:proofErr w:type="spellStart"/>
            <w:r w:rsidRPr="00242BB0">
              <w:rPr>
                <w:color w:val="000000" w:themeColor="text1"/>
              </w:rPr>
              <w:t>команди</w:t>
            </w:r>
            <w:proofErr w:type="spellEnd"/>
            <w:r w:rsidRPr="00242BB0">
              <w:rPr>
                <w:color w:val="000000" w:themeColor="text1"/>
              </w:rPr>
              <w:t xml:space="preserve"> з </w:t>
            </w:r>
            <w:r w:rsidRPr="00242BB0">
              <w:rPr>
                <w:color w:val="000000" w:themeColor="text1"/>
                <w:lang w:val="uk-UA"/>
              </w:rPr>
              <w:t>енергетичного менеджменту (</w:t>
            </w:r>
            <w:r w:rsidRPr="00242BB0">
              <w:rPr>
                <w:color w:val="000000" w:themeColor="text1"/>
              </w:rPr>
              <w:t>ЕМ</w:t>
            </w:r>
            <w:r w:rsidRPr="00242BB0">
              <w:rPr>
                <w:color w:val="000000" w:themeColor="text1"/>
                <w:lang w:val="uk-UA"/>
              </w:rPr>
              <w:t>)</w:t>
            </w:r>
          </w:p>
        </w:tc>
      </w:tr>
      <w:tr w:rsidR="00242BB0" w:rsidRPr="00242BB0" w:rsidTr="00CD1750">
        <w:trPr>
          <w:trHeight w:val="300"/>
        </w:trPr>
        <w:tc>
          <w:tcPr>
            <w:tcW w:w="9498" w:type="dxa"/>
            <w:gridSpan w:val="7"/>
            <w:tcBorders>
              <w:top w:val="nil"/>
              <w:left w:val="nil"/>
              <w:bottom w:val="nil"/>
              <w:right w:val="nil"/>
            </w:tcBorders>
            <w:shd w:val="clear" w:color="000000" w:fill="FFFF00"/>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Планування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4.4.2</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16" w:anchor="ER1_Ref" w:history="1">
              <w:proofErr w:type="spellStart"/>
              <w:r w:rsidR="00242BB0" w:rsidRPr="00242BB0">
                <w:rPr>
                  <w:color w:val="000000" w:themeColor="text1"/>
                  <w:u w:val="single"/>
                </w:rPr>
                <w:t>Правові</w:t>
              </w:r>
              <w:proofErr w:type="spellEnd"/>
              <w:r w:rsidR="00242BB0" w:rsidRPr="00242BB0">
                <w:rPr>
                  <w:color w:val="000000" w:themeColor="text1"/>
                  <w:u w:val="single"/>
                </w:rPr>
                <w:t xml:space="preserve"> та </w:t>
              </w:r>
              <w:proofErr w:type="spellStart"/>
              <w:r w:rsidR="00242BB0" w:rsidRPr="00242BB0">
                <w:rPr>
                  <w:color w:val="000000" w:themeColor="text1"/>
                  <w:u w:val="single"/>
                </w:rPr>
                <w:t>інші</w:t>
              </w:r>
              <w:proofErr w:type="spellEnd"/>
              <w:r w:rsidR="00242BB0" w:rsidRPr="00242BB0">
                <w:rPr>
                  <w:color w:val="000000" w:themeColor="text1"/>
                  <w:u w:val="single"/>
                </w:rPr>
                <w:t xml:space="preserve"> </w:t>
              </w:r>
              <w:proofErr w:type="spellStart"/>
              <w:r w:rsidR="00242BB0" w:rsidRPr="00242BB0">
                <w:rPr>
                  <w:color w:val="000000" w:themeColor="text1"/>
                  <w:u w:val="single"/>
                </w:rPr>
                <w:t>вимоги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rPr>
            </w:pPr>
            <w:hyperlink r:id="rId17" w:anchor="'ER2'!A1" w:history="1">
              <w:proofErr w:type="spellStart"/>
              <w:r w:rsidR="00242BB0" w:rsidRPr="00242BB0">
                <w:rPr>
                  <w:color w:val="000000" w:themeColor="text1"/>
                </w:rPr>
                <w:t>Діаграма</w:t>
              </w:r>
              <w:proofErr w:type="spellEnd"/>
              <w:r w:rsidR="00242BB0" w:rsidRPr="00242BB0">
                <w:rPr>
                  <w:color w:val="000000" w:themeColor="text1"/>
                </w:rPr>
                <w:t xml:space="preserve"> </w:t>
              </w:r>
              <w:proofErr w:type="spellStart"/>
              <w:r w:rsidR="00242BB0" w:rsidRPr="00242BB0">
                <w:rPr>
                  <w:color w:val="000000" w:themeColor="text1"/>
                </w:rPr>
                <w:t>процесу</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18" w:anchor="'ER3'!A1" w:history="1">
              <w:proofErr w:type="spellStart"/>
              <w:r w:rsidR="00242BB0" w:rsidRPr="00242BB0">
                <w:rPr>
                  <w:color w:val="000000" w:themeColor="text1"/>
                  <w:u w:val="single"/>
                </w:rPr>
                <w:t>Енергетичні</w:t>
              </w:r>
              <w:proofErr w:type="spellEnd"/>
              <w:r w:rsidR="00242BB0" w:rsidRPr="00242BB0">
                <w:rPr>
                  <w:color w:val="000000" w:themeColor="text1"/>
                  <w:u w:val="single"/>
                </w:rPr>
                <w:t xml:space="preserve"> </w:t>
              </w:r>
              <w:proofErr w:type="spellStart"/>
              <w:r w:rsidR="00242BB0" w:rsidRPr="00242BB0">
                <w:rPr>
                  <w:color w:val="000000" w:themeColor="text1"/>
                  <w:u w:val="single"/>
                </w:rPr>
                <w:t>дані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19" w:anchor="'ER4'!A1" w:history="1">
              <w:proofErr w:type="spellStart"/>
              <w:r w:rsidR="00242BB0" w:rsidRPr="00242BB0">
                <w:rPr>
                  <w:color w:val="000000" w:themeColor="text1"/>
                  <w:u w:val="single"/>
                </w:rPr>
                <w:t>Тренди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0" w:anchor="'ER5'!A1" w:history="1">
              <w:r w:rsidR="00242BB0" w:rsidRPr="00242BB0">
                <w:rPr>
                  <w:color w:val="000000" w:themeColor="text1"/>
                  <w:u w:val="single"/>
                </w:rPr>
                <w:t xml:space="preserve">Список </w:t>
              </w:r>
              <w:proofErr w:type="spellStart"/>
              <w:r w:rsidR="00242BB0" w:rsidRPr="00242BB0">
                <w:rPr>
                  <w:color w:val="000000" w:themeColor="text1"/>
                  <w:u w:val="single"/>
                </w:rPr>
                <w:t>значних</w:t>
              </w:r>
              <w:proofErr w:type="spellEnd"/>
              <w:r w:rsidR="00242BB0" w:rsidRPr="00242BB0">
                <w:rPr>
                  <w:color w:val="000000" w:themeColor="text1"/>
                  <w:u w:val="single"/>
                </w:rPr>
                <w:t xml:space="preserve"> споживачів </w:t>
              </w:r>
              <w:r w:rsidR="00242BB0" w:rsidRPr="00242BB0">
                <w:rPr>
                  <w:color w:val="000000" w:themeColor="text1"/>
                  <w:u w:val="single"/>
                  <w:lang w:val="uk-UA"/>
                </w:rPr>
                <w:t>(</w:t>
              </w:r>
              <w:r w:rsidR="00242BB0" w:rsidRPr="00242BB0">
                <w:rPr>
                  <w:color w:val="000000" w:themeColor="text1"/>
                  <w:u w:val="single"/>
                </w:rPr>
                <w:t>SEU</w:t>
              </w:r>
              <w:r w:rsidR="00242BB0" w:rsidRPr="00242BB0">
                <w:rPr>
                  <w:color w:val="000000" w:themeColor="text1"/>
                  <w:u w:val="single"/>
                  <w:lang w:val="uk-UA"/>
                </w:rPr>
                <w:t>)</w:t>
              </w:r>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1" w:anchor="'ER6'!A1" w:history="1">
              <w:r w:rsidR="00242BB0" w:rsidRPr="00242BB0">
                <w:rPr>
                  <w:color w:val="000000" w:themeColor="text1"/>
                  <w:u w:val="single"/>
                </w:rPr>
                <w:t xml:space="preserve">SEU </w:t>
              </w:r>
              <w:proofErr w:type="spellStart"/>
              <w:r w:rsidR="00242BB0" w:rsidRPr="00242BB0">
                <w:rPr>
                  <w:color w:val="000000" w:themeColor="text1"/>
                  <w:u w:val="single"/>
                </w:rPr>
                <w:t>Двигуни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ER7</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2" w:anchor="'ER7'!A1" w:history="1">
              <w:r w:rsidR="00242BB0" w:rsidRPr="00242BB0">
                <w:rPr>
                  <w:color w:val="000000" w:themeColor="text1"/>
                  <w:u w:val="single"/>
                </w:rPr>
                <w:t xml:space="preserve">SEU </w:t>
              </w:r>
              <w:proofErr w:type="spellStart"/>
              <w:r w:rsidR="00242BB0" w:rsidRPr="00242BB0">
                <w:rPr>
                  <w:color w:val="000000" w:themeColor="text1"/>
                  <w:u w:val="single"/>
                </w:rPr>
                <w:t>Споживачі</w:t>
              </w:r>
              <w:proofErr w:type="spellEnd"/>
              <w:r w:rsidR="00242BB0" w:rsidRPr="00242BB0">
                <w:rPr>
                  <w:color w:val="000000" w:themeColor="text1"/>
                  <w:u w:val="single"/>
                </w:rPr>
                <w:t xml:space="preserve"> </w:t>
              </w:r>
              <w:proofErr w:type="spellStart"/>
              <w:r w:rsidR="00242BB0" w:rsidRPr="00242BB0">
                <w:rPr>
                  <w:color w:val="000000" w:themeColor="text1"/>
                  <w:u w:val="single"/>
                </w:rPr>
                <w:t>теплової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3" w:anchor="'ER8'!A1" w:history="1">
              <w:r w:rsidR="00242BB0" w:rsidRPr="00242BB0">
                <w:rPr>
                  <w:color w:val="000000" w:themeColor="text1"/>
                  <w:u w:val="single"/>
                </w:rPr>
                <w:t xml:space="preserve">SEU </w:t>
              </w:r>
              <w:proofErr w:type="spellStart"/>
              <w:r w:rsidR="00242BB0" w:rsidRPr="00242BB0">
                <w:rPr>
                  <w:color w:val="000000" w:themeColor="text1"/>
                  <w:u w:val="single"/>
                </w:rPr>
                <w:t>Освітлення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4" w:anchor="'ER8-1'!A1" w:history="1">
              <w:r w:rsidR="00242BB0" w:rsidRPr="00242BB0">
                <w:rPr>
                  <w:color w:val="000000" w:themeColor="text1"/>
                  <w:u w:val="single"/>
                </w:rPr>
                <w:t xml:space="preserve">Записи </w:t>
              </w:r>
              <w:proofErr w:type="spellStart"/>
              <w:r w:rsidR="00242BB0" w:rsidRPr="00242BB0">
                <w:rPr>
                  <w:color w:val="000000" w:themeColor="text1"/>
                  <w:u w:val="single"/>
                </w:rPr>
                <w:t>технічного</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енергетичного</w:t>
              </w:r>
              <w:proofErr w:type="spellEnd"/>
              <w:r w:rsidR="00242BB0" w:rsidRPr="00242BB0">
                <w:rPr>
                  <w:color w:val="000000" w:themeColor="text1"/>
                  <w:u w:val="single"/>
                </w:rPr>
                <w:t xml:space="preserve"> аудиту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ER9</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5" w:anchor="'ER9'!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чинників</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ER10</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(c)</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6" w:anchor="'ER10'!A1" w:history="1">
              <w:proofErr w:type="spellStart"/>
              <w:r w:rsidR="00242BB0" w:rsidRPr="00242BB0">
                <w:rPr>
                  <w:color w:val="000000" w:themeColor="text1"/>
                  <w:u w:val="single"/>
                </w:rPr>
                <w:t>Можливості</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w:t>
              </w:r>
              <w:r w:rsidR="00242BB0" w:rsidRPr="00242BB0">
                <w:rPr>
                  <w:color w:val="000000" w:themeColor="text1"/>
                  <w:u w:val="single"/>
                  <w:lang w:val="uk-UA"/>
                </w:rPr>
                <w:t>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w:t>
              </w:r>
              <w:r w:rsidR="00242BB0" w:rsidRPr="00242BB0">
                <w:rPr>
                  <w:color w:val="000000" w:themeColor="text1"/>
                  <w:u w:val="single"/>
                  <w:lang w:val="uk-UA"/>
                </w:rPr>
                <w:t>ергетичної</w:t>
              </w:r>
              <w:proofErr w:type="spellEnd"/>
              <w:r w:rsidR="00242BB0" w:rsidRPr="00242BB0">
                <w:rPr>
                  <w:color w:val="000000" w:themeColor="text1"/>
                  <w:u w:val="single"/>
                </w:rPr>
                <w:t xml:space="preserve"> </w:t>
              </w:r>
              <w:proofErr w:type="spellStart"/>
              <w:r w:rsidR="00242BB0" w:rsidRPr="00242BB0">
                <w:rPr>
                  <w:color w:val="000000" w:themeColor="text1"/>
                  <w:u w:val="single"/>
                </w:rPr>
                <w:t>ефективності</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7" w:anchor="RANGE!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базової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лінії</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підвищення</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8" w:anchor="'ER12'!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показників</w:t>
              </w:r>
              <w:proofErr w:type="spellEnd"/>
              <w:r w:rsidR="00242BB0" w:rsidRPr="00242BB0">
                <w:rPr>
                  <w:color w:val="000000" w:themeColor="text1"/>
                  <w:u w:val="single"/>
                </w:rPr>
                <w:t xml:space="preserve"> ЕЕ (</w:t>
              </w:r>
              <w:proofErr w:type="spellStart"/>
              <w:r w:rsidR="00242BB0" w:rsidRPr="00242BB0">
                <w:rPr>
                  <w:color w:val="000000" w:themeColor="text1"/>
                  <w:u w:val="single"/>
                </w:rPr>
                <w:t>EnPI's</w:t>
              </w:r>
              <w:proofErr w:type="spellEnd"/>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4.4.6</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29" w:anchor="'ER13'!A1" w:history="1">
              <w:proofErr w:type="spellStart"/>
              <w:r w:rsidR="00242BB0" w:rsidRPr="00242BB0">
                <w:rPr>
                  <w:color w:val="000000" w:themeColor="text1"/>
                  <w:u w:val="single"/>
                </w:rPr>
                <w:t>Цілі</w:t>
              </w:r>
              <w:proofErr w:type="spellEnd"/>
              <w:r w:rsidR="00242BB0" w:rsidRPr="00242BB0">
                <w:rPr>
                  <w:color w:val="000000" w:themeColor="text1"/>
                  <w:u w:val="single"/>
                </w:rPr>
                <w:t xml:space="preserve">, </w:t>
              </w:r>
              <w:proofErr w:type="spellStart"/>
              <w:r w:rsidR="00242BB0" w:rsidRPr="00242BB0">
                <w:rPr>
                  <w:color w:val="000000" w:themeColor="text1"/>
                  <w:u w:val="single"/>
                </w:rPr>
                <w:t>завдання</w:t>
              </w:r>
              <w:proofErr w:type="spellEnd"/>
              <w:r w:rsidR="00242BB0" w:rsidRPr="00242BB0">
                <w:rPr>
                  <w:color w:val="000000" w:themeColor="text1"/>
                  <w:u w:val="single"/>
                </w:rPr>
                <w:t xml:space="preserve"> та </w:t>
              </w:r>
              <w:proofErr w:type="spellStart"/>
              <w:r w:rsidR="00242BB0" w:rsidRPr="00242BB0">
                <w:rPr>
                  <w:color w:val="000000" w:themeColor="text1"/>
                  <w:u w:val="single"/>
                </w:rPr>
                <w:t>плани</w:t>
              </w:r>
              <w:proofErr w:type="spellEnd"/>
              <w:r w:rsidR="00242BB0" w:rsidRPr="00242BB0">
                <w:rPr>
                  <w:color w:val="000000" w:themeColor="text1"/>
                  <w:u w:val="single"/>
                </w:rPr>
                <w:t xml:space="preserve"> </w:t>
              </w:r>
              <w:proofErr w:type="spellStart"/>
              <w:r w:rsidR="00242BB0" w:rsidRPr="00242BB0">
                <w:rPr>
                  <w:color w:val="000000" w:themeColor="text1"/>
                  <w:u w:val="single"/>
                </w:rPr>
                <w:t>дій</w:t>
              </w:r>
              <w:proofErr w:type="spellEnd"/>
            </w:hyperlink>
          </w:p>
        </w:tc>
      </w:tr>
      <w:tr w:rsidR="00242BB0" w:rsidRPr="00242BB0" w:rsidTr="00CD1750">
        <w:trPr>
          <w:trHeight w:val="300"/>
        </w:trPr>
        <w:tc>
          <w:tcPr>
            <w:tcW w:w="9498" w:type="dxa"/>
            <w:gridSpan w:val="7"/>
            <w:tcBorders>
              <w:top w:val="nil"/>
              <w:left w:val="nil"/>
              <w:bottom w:val="nil"/>
              <w:right w:val="nil"/>
            </w:tcBorders>
            <w:shd w:val="clear" w:color="000000" w:fill="FFFF00"/>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Виконання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lastRenderedPageBreak/>
              <w:t>D1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4.5.2</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0" w:anchor="RANGE!A1" w:history="1">
              <w:proofErr w:type="spellStart"/>
              <w:r w:rsidR="00242BB0" w:rsidRPr="00242BB0">
                <w:rPr>
                  <w:color w:val="000000" w:themeColor="text1"/>
                  <w:u w:val="single"/>
                </w:rPr>
                <w:t>Компетентність</w:t>
              </w:r>
              <w:proofErr w:type="spellEnd"/>
              <w:r w:rsidR="00242BB0" w:rsidRPr="00242BB0">
                <w:rPr>
                  <w:color w:val="000000" w:themeColor="text1"/>
                  <w:u w:val="single"/>
                </w:rPr>
                <w:t xml:space="preserve">, </w:t>
              </w:r>
              <w:proofErr w:type="spellStart"/>
              <w:r w:rsidR="00242BB0" w:rsidRPr="00242BB0">
                <w:rPr>
                  <w:color w:val="000000" w:themeColor="text1"/>
                  <w:u w:val="single"/>
                </w:rPr>
                <w:t>підготовленість</w:t>
              </w:r>
              <w:proofErr w:type="spellEnd"/>
              <w:r w:rsidR="00242BB0" w:rsidRPr="00242BB0">
                <w:rPr>
                  <w:color w:val="000000" w:themeColor="text1"/>
                  <w:u w:val="single"/>
                </w:rPr>
                <w:t xml:space="preserve"> і </w:t>
              </w:r>
              <w:proofErr w:type="spellStart"/>
              <w:r w:rsidR="00242BB0" w:rsidRPr="00242BB0">
                <w:rPr>
                  <w:color w:val="000000" w:themeColor="text1"/>
                  <w:u w:val="single"/>
                </w:rPr>
                <w:t>обізнаність</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4.5.3</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1" w:anchor="'D2'!A1" w:history="1">
              <w:proofErr w:type="spellStart"/>
              <w:r w:rsidR="00242BB0" w:rsidRPr="00242BB0">
                <w:rPr>
                  <w:color w:val="000000" w:themeColor="text1"/>
                  <w:u w:val="single"/>
                </w:rPr>
                <w:t>Зв'язки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4.5.4</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2" w:anchor="'D3'!A1" w:history="1">
              <w:r w:rsidR="00242BB0" w:rsidRPr="00242BB0">
                <w:rPr>
                  <w:color w:val="000000" w:themeColor="text1"/>
                  <w:u w:val="single"/>
                </w:rPr>
                <w:t xml:space="preserve">Контроль </w:t>
              </w:r>
              <w:proofErr w:type="spellStart"/>
              <w:r w:rsidR="00242BB0" w:rsidRPr="00242BB0">
                <w:rPr>
                  <w:color w:val="000000" w:themeColor="text1"/>
                  <w:u w:val="single"/>
                </w:rPr>
                <w:t>документації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3" w:anchor="'D4'!A1" w:history="1">
              <w:proofErr w:type="spellStart"/>
              <w:r w:rsidR="00242BB0" w:rsidRPr="00242BB0">
                <w:rPr>
                  <w:color w:val="000000" w:themeColor="text1"/>
                  <w:u w:val="single"/>
                </w:rPr>
                <w:t>Оперативний</w:t>
              </w:r>
              <w:proofErr w:type="spellEnd"/>
              <w:r w:rsidR="00242BB0" w:rsidRPr="00242BB0">
                <w:rPr>
                  <w:color w:val="000000" w:themeColor="text1"/>
                  <w:u w:val="single"/>
                </w:rPr>
                <w:t xml:space="preserve"> контроль</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4" w:anchor="'D5'!A1" w:history="1">
              <w:proofErr w:type="spellStart"/>
              <w:r w:rsidR="00242BB0" w:rsidRPr="00242BB0">
                <w:rPr>
                  <w:color w:val="000000" w:themeColor="text1"/>
                  <w:u w:val="single"/>
                </w:rPr>
                <w:t>Критичні</w:t>
              </w:r>
              <w:proofErr w:type="spellEnd"/>
              <w:r w:rsidR="00242BB0" w:rsidRPr="00242BB0">
                <w:rPr>
                  <w:color w:val="000000" w:themeColor="text1"/>
                  <w:u w:val="single"/>
                </w:rPr>
                <w:t xml:space="preserve"> </w:t>
              </w:r>
              <w:proofErr w:type="spellStart"/>
              <w:r w:rsidR="00242BB0" w:rsidRPr="00242BB0">
                <w:rPr>
                  <w:color w:val="000000" w:themeColor="text1"/>
                  <w:u w:val="single"/>
                </w:rPr>
                <w:t>робочі</w:t>
              </w:r>
              <w:proofErr w:type="spellEnd"/>
              <w:r w:rsidR="00242BB0" w:rsidRPr="00242BB0">
                <w:rPr>
                  <w:color w:val="000000" w:themeColor="text1"/>
                  <w:u w:val="single"/>
                </w:rPr>
                <w:t xml:space="preserve"> </w:t>
              </w:r>
              <w:proofErr w:type="spellStart"/>
              <w:r w:rsidR="00242BB0" w:rsidRPr="00242BB0">
                <w:rPr>
                  <w:color w:val="000000" w:themeColor="text1"/>
                  <w:u w:val="single"/>
                </w:rPr>
                <w:t>параметри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5" w:anchor="'D6'!A1" w:history="1">
              <w:proofErr w:type="spellStart"/>
              <w:r w:rsidR="00242BB0" w:rsidRPr="00242BB0">
                <w:rPr>
                  <w:color w:val="000000" w:themeColor="text1"/>
                  <w:u w:val="single"/>
                </w:rPr>
                <w:t>Критерії</w:t>
              </w:r>
              <w:proofErr w:type="spellEnd"/>
              <w:r w:rsidR="00242BB0" w:rsidRPr="00242BB0">
                <w:rPr>
                  <w:color w:val="000000" w:themeColor="text1"/>
                  <w:u w:val="single"/>
                </w:rPr>
                <w:t xml:space="preserve"> </w:t>
              </w:r>
              <w:proofErr w:type="spellStart"/>
              <w:r w:rsidR="00242BB0" w:rsidRPr="00242BB0">
                <w:rPr>
                  <w:color w:val="000000" w:themeColor="text1"/>
                  <w:u w:val="single"/>
                </w:rPr>
                <w:t>технічного</w:t>
              </w:r>
              <w:proofErr w:type="spellEnd"/>
              <w:r w:rsidR="00242BB0" w:rsidRPr="00242BB0">
                <w:rPr>
                  <w:color w:val="000000" w:themeColor="text1"/>
                  <w:u w:val="single"/>
                </w:rPr>
                <w:t xml:space="preserve"> </w:t>
              </w:r>
              <w:proofErr w:type="spellStart"/>
              <w:r w:rsidR="00242BB0" w:rsidRPr="00242BB0">
                <w:rPr>
                  <w:color w:val="000000" w:themeColor="text1"/>
                  <w:u w:val="single"/>
                </w:rPr>
                <w:t>обслуговування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D7</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4.5.6</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6" w:anchor="'D7'!A1" w:history="1">
              <w:proofErr w:type="spellStart"/>
              <w:r w:rsidR="00242BB0" w:rsidRPr="00242BB0">
                <w:rPr>
                  <w:color w:val="000000" w:themeColor="text1"/>
                  <w:u w:val="single"/>
                </w:rPr>
                <w:t>Проектування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D8</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4.5.7</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7" w:anchor="'D8'!A1" w:history="1">
              <w:proofErr w:type="spellStart"/>
              <w:r w:rsidR="00242BB0" w:rsidRPr="00242BB0">
                <w:rPr>
                  <w:color w:val="000000" w:themeColor="text1"/>
                  <w:u w:val="single"/>
                </w:rPr>
                <w:t>Закупівлі</w:t>
              </w:r>
              <w:proofErr w:type="spellEnd"/>
            </w:hyperlink>
          </w:p>
        </w:tc>
      </w:tr>
      <w:tr w:rsidR="00242BB0" w:rsidRPr="00242BB0" w:rsidTr="00CD1750">
        <w:trPr>
          <w:trHeight w:val="300"/>
        </w:trPr>
        <w:tc>
          <w:tcPr>
            <w:tcW w:w="9498" w:type="dxa"/>
            <w:gridSpan w:val="7"/>
            <w:tcBorders>
              <w:top w:val="nil"/>
              <w:left w:val="nil"/>
              <w:bottom w:val="nil"/>
              <w:right w:val="nil"/>
            </w:tcBorders>
            <w:shd w:val="clear" w:color="000000" w:fill="FFFF00"/>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Перевірка</w:t>
            </w:r>
            <w:proofErr w:type="spellEnd"/>
            <w:r w:rsidRPr="00242BB0">
              <w:rPr>
                <w:b/>
                <w:bCs/>
                <w:color w:val="000000" w:themeColor="text1"/>
              </w:rPr>
              <w:t xml:space="preserve"> та </w:t>
            </w:r>
            <w:proofErr w:type="spellStart"/>
            <w:r w:rsidRPr="00242BB0">
              <w:rPr>
                <w:b/>
                <w:bCs/>
                <w:color w:val="000000" w:themeColor="text1"/>
              </w:rPr>
              <w:t>вдосконалення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4.6.1</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8" w:anchor="'CA1'!A1" w:history="1">
              <w:proofErr w:type="spellStart"/>
              <w:r w:rsidR="00242BB0" w:rsidRPr="00242BB0">
                <w:rPr>
                  <w:color w:val="000000" w:themeColor="text1"/>
                  <w:u w:val="single"/>
                </w:rPr>
                <w:t>Моніторинг</w:t>
              </w:r>
              <w:proofErr w:type="spellEnd"/>
              <w:r w:rsidR="00242BB0" w:rsidRPr="00242BB0">
                <w:rPr>
                  <w:color w:val="000000" w:themeColor="text1"/>
                  <w:u w:val="single"/>
                </w:rPr>
                <w:t xml:space="preserve">, </w:t>
              </w:r>
              <w:proofErr w:type="spellStart"/>
              <w:r w:rsidR="00242BB0" w:rsidRPr="00242BB0">
                <w:rPr>
                  <w:color w:val="000000" w:themeColor="text1"/>
                  <w:u w:val="single"/>
                </w:rPr>
                <w:t>вимірювання</w:t>
              </w:r>
              <w:proofErr w:type="spellEnd"/>
              <w:r w:rsidR="00242BB0" w:rsidRPr="00242BB0">
                <w:rPr>
                  <w:color w:val="000000" w:themeColor="text1"/>
                  <w:u w:val="single"/>
                </w:rPr>
                <w:t xml:space="preserve"> та </w:t>
              </w:r>
              <w:proofErr w:type="spellStart"/>
              <w:r w:rsidR="00242BB0" w:rsidRPr="00242BB0">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4.6.3</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39" w:anchor="'CA2'!A1" w:history="1">
              <w:proofErr w:type="spellStart"/>
              <w:r w:rsidR="00242BB0" w:rsidRPr="00242BB0">
                <w:rPr>
                  <w:color w:val="000000" w:themeColor="text1"/>
                  <w:u w:val="single"/>
                </w:rPr>
                <w:t>Внутрішній</w:t>
              </w:r>
              <w:proofErr w:type="spellEnd"/>
              <w:r w:rsidR="00242BB0" w:rsidRPr="00242BB0">
                <w:rPr>
                  <w:color w:val="000000" w:themeColor="text1"/>
                  <w:u w:val="single"/>
                </w:rPr>
                <w:t xml:space="preserve"> аудит</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4.6.4</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40" w:anchor="'CA3'!A1" w:history="1">
              <w:proofErr w:type="spellStart"/>
              <w:r w:rsidR="00242BB0" w:rsidRPr="00242BB0">
                <w:rPr>
                  <w:color w:val="000000" w:themeColor="text1"/>
                  <w:u w:val="single"/>
                </w:rPr>
                <w:t>Невідповідності</w:t>
              </w:r>
              <w:proofErr w:type="spellEnd"/>
              <w:r w:rsidR="00242BB0" w:rsidRPr="00242BB0">
                <w:rPr>
                  <w:color w:val="000000" w:themeColor="text1"/>
                  <w:u w:val="single"/>
                </w:rPr>
                <w:t xml:space="preserve"> та </w:t>
              </w:r>
              <w:proofErr w:type="spellStart"/>
              <w:r w:rsidR="00242BB0" w:rsidRPr="00242BB0">
                <w:rPr>
                  <w:color w:val="000000" w:themeColor="text1"/>
                  <w:u w:val="single"/>
                </w:rPr>
                <w:t>коригуючі</w:t>
              </w:r>
              <w:proofErr w:type="spellEnd"/>
              <w:r w:rsidR="00242BB0" w:rsidRPr="00242BB0">
                <w:rPr>
                  <w:color w:val="000000" w:themeColor="text1"/>
                  <w:u w:val="single"/>
                </w:rPr>
                <w:t xml:space="preserve"> </w:t>
              </w:r>
              <w:proofErr w:type="spellStart"/>
              <w:r w:rsidR="00242BB0" w:rsidRPr="00242BB0">
                <w:rPr>
                  <w:color w:val="000000" w:themeColor="text1"/>
                  <w:u w:val="single"/>
                </w:rPr>
                <w:t>дії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41" w:anchor="'CA4'!A1" w:history="1">
              <w:proofErr w:type="spellStart"/>
              <w:r w:rsidR="00242BB0" w:rsidRPr="00242BB0">
                <w:rPr>
                  <w:color w:val="000000" w:themeColor="text1"/>
                  <w:u w:val="single"/>
                </w:rPr>
                <w:t>Фінансовий</w:t>
              </w:r>
              <w:proofErr w:type="spellEnd"/>
              <w:r w:rsidR="00242BB0" w:rsidRPr="00242BB0">
                <w:rPr>
                  <w:color w:val="000000" w:themeColor="text1"/>
                  <w:u w:val="single"/>
                </w:rPr>
                <w:t xml:space="preserve"> </w:t>
              </w:r>
              <w:proofErr w:type="spellStart"/>
              <w:r w:rsidR="00242BB0" w:rsidRPr="00242BB0">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4.6.5</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42" w:anchor="'CA5'!A1" w:history="1">
              <w:r w:rsidR="00242BB0" w:rsidRPr="00242BB0">
                <w:rPr>
                  <w:color w:val="000000" w:themeColor="text1"/>
                  <w:u w:val="single"/>
                </w:rPr>
                <w:t>Записи</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4.7.1</w:t>
            </w:r>
          </w:p>
        </w:tc>
        <w:tc>
          <w:tcPr>
            <w:tcW w:w="7457" w:type="dxa"/>
            <w:gridSpan w:val="5"/>
            <w:tcBorders>
              <w:top w:val="nil"/>
              <w:left w:val="nil"/>
              <w:bottom w:val="nil"/>
              <w:right w:val="nil"/>
            </w:tcBorders>
            <w:shd w:val="clear" w:color="auto" w:fill="auto"/>
            <w:noWrap/>
            <w:vAlign w:val="bottom"/>
            <w:hideMark/>
          </w:tcPr>
          <w:p w:rsidR="00242BB0" w:rsidRPr="00242BB0" w:rsidRDefault="00D02D7F" w:rsidP="00242BB0">
            <w:pPr>
              <w:rPr>
                <w:color w:val="000000" w:themeColor="text1"/>
                <w:u w:val="single"/>
              </w:rPr>
            </w:pPr>
            <w:hyperlink r:id="rId43" w:anchor="'CA6'!A1" w:history="1">
              <w:proofErr w:type="spellStart"/>
              <w:r w:rsidR="00242BB0" w:rsidRPr="00242BB0">
                <w:rPr>
                  <w:color w:val="000000" w:themeColor="text1"/>
                  <w:u w:val="single"/>
                </w:rPr>
                <w:t>Планування</w:t>
              </w:r>
              <w:proofErr w:type="spellEnd"/>
              <w:r w:rsidR="00242BB0" w:rsidRPr="00242BB0">
                <w:rPr>
                  <w:color w:val="000000" w:themeColor="text1"/>
                  <w:u w:val="single"/>
                </w:rPr>
                <w:t xml:space="preserve"> </w:t>
              </w:r>
              <w:proofErr w:type="spellStart"/>
              <w:r w:rsidR="00242BB0" w:rsidRPr="00242BB0">
                <w:rPr>
                  <w:color w:val="000000" w:themeColor="text1"/>
                  <w:u w:val="single"/>
                </w:rPr>
                <w:t>огляду</w:t>
              </w:r>
              <w:proofErr w:type="spellEnd"/>
              <w:r w:rsidR="00242BB0" w:rsidRPr="00242BB0">
                <w:rPr>
                  <w:color w:val="000000" w:themeColor="text1"/>
                  <w:u w:val="single"/>
                </w:rPr>
                <w:t xml:space="preserve"> </w:t>
              </w:r>
              <w:proofErr w:type="spellStart"/>
              <w:r w:rsidR="00242BB0" w:rsidRPr="00242BB0">
                <w:rPr>
                  <w:color w:val="000000" w:themeColor="text1"/>
                  <w:u w:val="single"/>
                </w:rPr>
                <w:t>керівництва</w:t>
              </w:r>
              <w:proofErr w:type="spellEnd"/>
            </w:hyperlink>
          </w:p>
        </w:tc>
      </w:tr>
    </w:tbl>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Pr="00A226B5" w:rsidRDefault="00242BB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Сумський міський голова                                                                      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242BB0" w:rsidP="00242BB0">
      <w:pPr>
        <w:jc w:val="both"/>
        <w:rPr>
          <w:lang w:val="uk-UA"/>
        </w:rPr>
      </w:pPr>
      <w:r>
        <w:rPr>
          <w:lang w:val="uk-UA"/>
        </w:rPr>
        <w:t xml:space="preserve">                       22.06.17</w:t>
      </w: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nsid w:val="37D64473"/>
    <w:multiLevelType w:val="hybridMultilevel"/>
    <w:tmpl w:val="E0B29418"/>
    <w:lvl w:ilvl="0" w:tplc="DCC87688">
      <w:start w:val="1"/>
      <w:numFmt w:val="decimal"/>
      <w:lvlText w:val="%1."/>
      <w:lvlJc w:val="left"/>
      <w:pPr>
        <w:ind w:left="17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2169F"/>
    <w:rsid w:val="000248F3"/>
    <w:rsid w:val="00037259"/>
    <w:rsid w:val="0004006C"/>
    <w:rsid w:val="00054F9F"/>
    <w:rsid w:val="00062994"/>
    <w:rsid w:val="00077754"/>
    <w:rsid w:val="00084341"/>
    <w:rsid w:val="000B0E17"/>
    <w:rsid w:val="000D7333"/>
    <w:rsid w:val="000E0E49"/>
    <w:rsid w:val="000E24F0"/>
    <w:rsid w:val="0010002B"/>
    <w:rsid w:val="0010099D"/>
    <w:rsid w:val="001113EC"/>
    <w:rsid w:val="001348B5"/>
    <w:rsid w:val="00134AA5"/>
    <w:rsid w:val="00137190"/>
    <w:rsid w:val="00151AAF"/>
    <w:rsid w:val="001761B1"/>
    <w:rsid w:val="00177AB6"/>
    <w:rsid w:val="001A558F"/>
    <w:rsid w:val="001D5621"/>
    <w:rsid w:val="001F4F8D"/>
    <w:rsid w:val="001F6036"/>
    <w:rsid w:val="002230FB"/>
    <w:rsid w:val="00223229"/>
    <w:rsid w:val="00242BB0"/>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B7D2A"/>
    <w:rsid w:val="004F3092"/>
    <w:rsid w:val="004F6A72"/>
    <w:rsid w:val="00521FBD"/>
    <w:rsid w:val="00533445"/>
    <w:rsid w:val="00550BE8"/>
    <w:rsid w:val="005531D0"/>
    <w:rsid w:val="005757A0"/>
    <w:rsid w:val="0058116A"/>
    <w:rsid w:val="0058116F"/>
    <w:rsid w:val="005839B0"/>
    <w:rsid w:val="00583F1C"/>
    <w:rsid w:val="00584769"/>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A4A51"/>
    <w:rsid w:val="007B1B8E"/>
    <w:rsid w:val="007C22B2"/>
    <w:rsid w:val="007D23A4"/>
    <w:rsid w:val="007E29D2"/>
    <w:rsid w:val="00807599"/>
    <w:rsid w:val="00820D0C"/>
    <w:rsid w:val="008321D7"/>
    <w:rsid w:val="0085591D"/>
    <w:rsid w:val="008600CC"/>
    <w:rsid w:val="00870281"/>
    <w:rsid w:val="00896590"/>
    <w:rsid w:val="00896DF2"/>
    <w:rsid w:val="008A59A0"/>
    <w:rsid w:val="008B2EDC"/>
    <w:rsid w:val="008B341D"/>
    <w:rsid w:val="008C176B"/>
    <w:rsid w:val="008C5D5F"/>
    <w:rsid w:val="008F0662"/>
    <w:rsid w:val="00900B04"/>
    <w:rsid w:val="009204DC"/>
    <w:rsid w:val="009236A1"/>
    <w:rsid w:val="00927B7B"/>
    <w:rsid w:val="0095309F"/>
    <w:rsid w:val="00954E67"/>
    <w:rsid w:val="009711E9"/>
    <w:rsid w:val="00981450"/>
    <w:rsid w:val="009872AF"/>
    <w:rsid w:val="00992D2A"/>
    <w:rsid w:val="00994034"/>
    <w:rsid w:val="009C4306"/>
    <w:rsid w:val="009C4E96"/>
    <w:rsid w:val="009D7663"/>
    <w:rsid w:val="009E44CE"/>
    <w:rsid w:val="009F534C"/>
    <w:rsid w:val="00A00C6B"/>
    <w:rsid w:val="00A226B5"/>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7040"/>
    <w:rsid w:val="00B43FB6"/>
    <w:rsid w:val="00B44A71"/>
    <w:rsid w:val="00B67266"/>
    <w:rsid w:val="00B90EB8"/>
    <w:rsid w:val="00B9599B"/>
    <w:rsid w:val="00B96C03"/>
    <w:rsid w:val="00BA2CAE"/>
    <w:rsid w:val="00BC2258"/>
    <w:rsid w:val="00BD3235"/>
    <w:rsid w:val="00BE2014"/>
    <w:rsid w:val="00BF19C6"/>
    <w:rsid w:val="00C217B9"/>
    <w:rsid w:val="00C30671"/>
    <w:rsid w:val="00C45D08"/>
    <w:rsid w:val="00C553E4"/>
    <w:rsid w:val="00C55B42"/>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5519"/>
    <w:rsid w:val="00E650C0"/>
    <w:rsid w:val="00E72CAC"/>
    <w:rsid w:val="00E74CE6"/>
    <w:rsid w:val="00E9390B"/>
    <w:rsid w:val="00EC55B5"/>
    <w:rsid w:val="00EC6CD2"/>
    <w:rsid w:val="00EE632D"/>
    <w:rsid w:val="00EE71F0"/>
    <w:rsid w:val="00EF25B2"/>
    <w:rsid w:val="00F23EDE"/>
    <w:rsid w:val="00F35853"/>
    <w:rsid w:val="00F36E80"/>
    <w:rsid w:val="00F62846"/>
    <w:rsid w:val="00FA1372"/>
    <w:rsid w:val="00FA64E0"/>
    <w:rsid w:val="00FB3109"/>
    <w:rsid w:val="00FB3811"/>
    <w:rsid w:val="00FC0799"/>
    <w:rsid w:val="00FC71FF"/>
    <w:rsid w:val="00FC76C6"/>
    <w:rsid w:val="00FD1485"/>
    <w:rsid w:val="00FD6895"/>
    <w:rsid w:val="00FE4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1057;&#1077;&#1088;&#1090;&#1080;&#1092;&#1110;&#1082;&#1072;&#1094;&#1110;&#1103;%20&#1057;&#1045;&#1052;\&#1040;&#1091;&#1076;&#1080;&#1090;%20%20%20&#1070;&#1053;&#1030;&#1044;&#1054;.xlsm" TargetMode="External"/><Relationship Id="rId18" Type="http://schemas.openxmlformats.org/officeDocument/2006/relationships/hyperlink" Target="file:///D:\&#1057;&#1077;&#1088;&#1090;&#1080;&#1092;&#1110;&#1082;&#1072;&#1094;&#1110;&#1103;%20&#1057;&#1045;&#1052;\&#1040;&#1091;&#1076;&#1080;&#1090;%20%20%20&#1070;&#1053;&#1030;&#1044;&#1054;.xlsm" TargetMode="External"/><Relationship Id="rId26" Type="http://schemas.openxmlformats.org/officeDocument/2006/relationships/hyperlink" Target="file:///D:\&#1057;&#1077;&#1088;&#1090;&#1080;&#1092;&#1110;&#1082;&#1072;&#1094;&#1110;&#1103;%20&#1057;&#1045;&#1052;\&#1040;&#1091;&#1076;&#1080;&#1090;%20%20%20&#1070;&#1053;&#1030;&#1044;&#1054;.xlsm" TargetMode="External"/><Relationship Id="rId39" Type="http://schemas.openxmlformats.org/officeDocument/2006/relationships/hyperlink" Target="file:///D:\&#1057;&#1077;&#1088;&#1090;&#1080;&#1092;&#1110;&#1082;&#1072;&#1094;&#1110;&#1103;%20&#1057;&#1045;&#1052;\&#1040;&#1091;&#1076;&#1080;&#1090;%20%20%20&#1070;&#1053;&#1030;&#1044;&#1054;.xlsm" TargetMode="External"/><Relationship Id="rId3" Type="http://schemas.openxmlformats.org/officeDocument/2006/relationships/styles" Target="styles.xml"/><Relationship Id="rId21" Type="http://schemas.openxmlformats.org/officeDocument/2006/relationships/hyperlink" Target="file:///D:\&#1057;&#1077;&#1088;&#1090;&#1080;&#1092;&#1110;&#1082;&#1072;&#1094;&#1110;&#1103;%20&#1057;&#1045;&#1052;\&#1040;&#1091;&#1076;&#1080;&#1090;%20%20%20&#1070;&#1053;&#1030;&#1044;&#1054;.xlsm" TargetMode="External"/><Relationship Id="rId34" Type="http://schemas.openxmlformats.org/officeDocument/2006/relationships/hyperlink" Target="file:///D:\&#1057;&#1077;&#1088;&#1090;&#1080;&#1092;&#1110;&#1082;&#1072;&#1094;&#1110;&#1103;%20&#1057;&#1045;&#1052;\&#1040;&#1091;&#1076;&#1080;&#1090;%20%20%20&#1070;&#1053;&#1030;&#1044;&#1054;.xlsm" TargetMode="External"/><Relationship Id="rId42" Type="http://schemas.openxmlformats.org/officeDocument/2006/relationships/hyperlink" Target="file:///D:\&#1057;&#1077;&#1088;&#1090;&#1080;&#1092;&#1110;&#1082;&#1072;&#1094;&#1110;&#1103;%20&#1057;&#1045;&#1052;\&#1040;&#1091;&#1076;&#1080;&#1090;%20%20%20&#1070;&#1053;&#1030;&#1044;&#1054;.xlsm" TargetMode="External"/><Relationship Id="rId7" Type="http://schemas.openxmlformats.org/officeDocument/2006/relationships/image" Target="media/image2.gif"/><Relationship Id="rId12" Type="http://schemas.openxmlformats.org/officeDocument/2006/relationships/hyperlink" Target="file:///D:\&#1057;&#1077;&#1088;&#1090;&#1080;&#1092;&#1110;&#1082;&#1072;&#1094;&#1110;&#1103;%20&#1057;&#1045;&#1052;\&#1040;&#1091;&#1076;&#1080;&#1090;%20%20%20&#1070;&#1053;&#1030;&#1044;&#1054;.xlsm" TargetMode="External"/><Relationship Id="rId17" Type="http://schemas.openxmlformats.org/officeDocument/2006/relationships/hyperlink" Target="file:///D:\&#1057;&#1077;&#1088;&#1090;&#1080;&#1092;&#1110;&#1082;&#1072;&#1094;&#1110;&#1103;%20&#1057;&#1045;&#1052;\&#1040;&#1091;&#1076;&#1080;&#1090;%20%20%20&#1070;&#1053;&#1030;&#1044;&#1054;.xlsm" TargetMode="External"/><Relationship Id="rId25" Type="http://schemas.openxmlformats.org/officeDocument/2006/relationships/hyperlink" Target="file:///D:\&#1057;&#1077;&#1088;&#1090;&#1080;&#1092;&#1110;&#1082;&#1072;&#1094;&#1110;&#1103;%20&#1057;&#1045;&#1052;\&#1040;&#1091;&#1076;&#1080;&#1090;%20%20%20&#1070;&#1053;&#1030;&#1044;&#1054;.xlsm" TargetMode="External"/><Relationship Id="rId33" Type="http://schemas.openxmlformats.org/officeDocument/2006/relationships/hyperlink" Target="file:///D:\&#1057;&#1077;&#1088;&#1090;&#1080;&#1092;&#1110;&#1082;&#1072;&#1094;&#1110;&#1103;%20&#1057;&#1045;&#1052;\&#1040;&#1091;&#1076;&#1080;&#1090;%20%20%20&#1070;&#1053;&#1030;&#1044;&#1054;.xlsm" TargetMode="External"/><Relationship Id="rId38" Type="http://schemas.openxmlformats.org/officeDocument/2006/relationships/hyperlink" Target="file:///D:\&#1057;&#1077;&#1088;&#1090;&#1080;&#1092;&#1110;&#1082;&#1072;&#1094;&#1110;&#1103;%20&#1057;&#1045;&#1052;\&#1040;&#1091;&#1076;&#1080;&#1090;%20%20%20&#1070;&#1053;&#1030;&#1044;&#1054;.xlsm" TargetMode="External"/><Relationship Id="rId2" Type="http://schemas.openxmlformats.org/officeDocument/2006/relationships/numbering" Target="numbering.xml"/><Relationship Id="rId16" Type="http://schemas.openxmlformats.org/officeDocument/2006/relationships/hyperlink" Target="file:///D:\&#1057;&#1077;&#1088;&#1090;&#1080;&#1092;&#1110;&#1082;&#1072;&#1094;&#1110;&#1103;%20&#1057;&#1045;&#1052;\&#1040;&#1091;&#1076;&#1080;&#1090;%20%20%20&#1070;&#1053;&#1030;&#1044;&#1054;.xlsm" TargetMode="External"/><Relationship Id="rId20" Type="http://schemas.openxmlformats.org/officeDocument/2006/relationships/hyperlink" Target="file:///D:\&#1057;&#1077;&#1088;&#1090;&#1080;&#1092;&#1110;&#1082;&#1072;&#1094;&#1110;&#1103;%20&#1057;&#1045;&#1052;\&#1040;&#1091;&#1076;&#1080;&#1090;%20%20%20&#1070;&#1053;&#1030;&#1044;&#1054;.xlsm" TargetMode="External"/><Relationship Id="rId29" Type="http://schemas.openxmlformats.org/officeDocument/2006/relationships/hyperlink" Target="file:///D:\&#1057;&#1077;&#1088;&#1090;&#1080;&#1092;&#1110;&#1082;&#1072;&#1094;&#1110;&#1103;%20&#1057;&#1045;&#1052;\&#1040;&#1091;&#1076;&#1080;&#1090;%20%20%20&#1070;&#1053;&#1030;&#1044;&#1054;.xlsm" TargetMode="External"/><Relationship Id="rId41" Type="http://schemas.openxmlformats.org/officeDocument/2006/relationships/hyperlink" Target="file:///D:\&#1057;&#1077;&#1088;&#1090;&#1080;&#1092;&#1110;&#1082;&#1072;&#1094;&#1110;&#1103;%20&#1057;&#1045;&#1052;\&#1040;&#1091;&#1076;&#1080;&#1090;%20%20%20&#1070;&#1053;&#1030;&#1044;&#1054;.xls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7;&#1077;&#1088;&#1090;&#1080;&#1092;&#1110;&#1082;&#1072;&#1094;&#1110;&#1103;%20&#1057;&#1045;&#1052;\&#1040;&#1091;&#1076;&#1080;&#1090;%20%20%20&#1070;&#1053;&#1030;&#1044;&#1054;.xlsm" TargetMode="External"/><Relationship Id="rId24" Type="http://schemas.openxmlformats.org/officeDocument/2006/relationships/hyperlink" Target="file:///D:\&#1057;&#1077;&#1088;&#1090;&#1080;&#1092;&#1110;&#1082;&#1072;&#1094;&#1110;&#1103;%20&#1057;&#1045;&#1052;\&#1040;&#1091;&#1076;&#1080;&#1090;%20%20%20&#1070;&#1053;&#1030;&#1044;&#1054;.xlsm" TargetMode="External"/><Relationship Id="rId32" Type="http://schemas.openxmlformats.org/officeDocument/2006/relationships/hyperlink" Target="file:///D:\&#1057;&#1077;&#1088;&#1090;&#1080;&#1092;&#1110;&#1082;&#1072;&#1094;&#1110;&#1103;%20&#1057;&#1045;&#1052;\&#1040;&#1091;&#1076;&#1080;&#1090;%20%20%20&#1070;&#1053;&#1030;&#1044;&#1054;.xlsm" TargetMode="External"/><Relationship Id="rId37" Type="http://schemas.openxmlformats.org/officeDocument/2006/relationships/hyperlink" Target="file:///D:\&#1057;&#1077;&#1088;&#1090;&#1080;&#1092;&#1110;&#1082;&#1072;&#1094;&#1110;&#1103;%20&#1057;&#1045;&#1052;\&#1040;&#1091;&#1076;&#1080;&#1090;%20%20%20&#1070;&#1053;&#1030;&#1044;&#1054;.xlsm" TargetMode="External"/><Relationship Id="rId40" Type="http://schemas.openxmlformats.org/officeDocument/2006/relationships/hyperlink" Target="file:///D:\&#1057;&#1077;&#1088;&#1090;&#1080;&#1092;&#1110;&#1082;&#1072;&#1094;&#1110;&#1103;%20&#1057;&#1045;&#1052;\&#1040;&#1091;&#1076;&#1080;&#1090;%20%20%20&#1070;&#1053;&#1030;&#1044;&#1054;.xls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77;&#1088;&#1090;&#1080;&#1092;&#1110;&#1082;&#1072;&#1094;&#1110;&#1103;%20&#1057;&#1045;&#1052;\&#1040;&#1091;&#1076;&#1080;&#1090;%20%20%20&#1070;&#1053;&#1030;&#1044;&#1054;.xlsm" TargetMode="External"/><Relationship Id="rId23" Type="http://schemas.openxmlformats.org/officeDocument/2006/relationships/hyperlink" Target="file:///D:\&#1057;&#1077;&#1088;&#1090;&#1080;&#1092;&#1110;&#1082;&#1072;&#1094;&#1110;&#1103;%20&#1057;&#1045;&#1052;\&#1040;&#1091;&#1076;&#1080;&#1090;%20%20%20&#1070;&#1053;&#1030;&#1044;&#1054;.xlsm" TargetMode="External"/><Relationship Id="rId28" Type="http://schemas.openxmlformats.org/officeDocument/2006/relationships/hyperlink" Target="file:///D:\&#1057;&#1077;&#1088;&#1090;&#1080;&#1092;&#1110;&#1082;&#1072;&#1094;&#1110;&#1103;%20&#1057;&#1045;&#1052;\&#1040;&#1091;&#1076;&#1080;&#1090;%20%20%20&#1070;&#1053;&#1030;&#1044;&#1054;.xlsm" TargetMode="External"/><Relationship Id="rId36" Type="http://schemas.openxmlformats.org/officeDocument/2006/relationships/hyperlink" Target="file:///D:\&#1057;&#1077;&#1088;&#1090;&#1080;&#1092;&#1110;&#1082;&#1072;&#1094;&#1110;&#1103;%20&#1057;&#1045;&#1052;\&#1040;&#1091;&#1076;&#1080;&#1090;%20%20%20&#1070;&#1053;&#1030;&#1044;&#1054;.xlsm" TargetMode="External"/><Relationship Id="rId10" Type="http://schemas.openxmlformats.org/officeDocument/2006/relationships/hyperlink" Target="file:///D:\&#1057;&#1077;&#1088;&#1090;&#1080;&#1092;&#1110;&#1082;&#1072;&#1094;&#1110;&#1103;%20&#1057;&#1045;&#1052;\&#1040;&#1091;&#1076;&#1080;&#1090;%20%20%20&#1070;&#1053;&#1030;&#1044;&#1054;.xlsm" TargetMode="External"/><Relationship Id="rId19" Type="http://schemas.openxmlformats.org/officeDocument/2006/relationships/hyperlink" Target="file:///D:\&#1057;&#1077;&#1088;&#1090;&#1080;&#1092;&#1110;&#1082;&#1072;&#1094;&#1110;&#1103;%20&#1057;&#1045;&#1052;\&#1040;&#1091;&#1076;&#1080;&#1090;%20%20%20&#1070;&#1053;&#1030;&#1044;&#1054;.xlsm" TargetMode="External"/><Relationship Id="rId31" Type="http://schemas.openxmlformats.org/officeDocument/2006/relationships/hyperlink" Target="file:///D:\&#1057;&#1077;&#1088;&#1090;&#1080;&#1092;&#1110;&#1082;&#1072;&#1094;&#1110;&#1103;%20&#1057;&#1045;&#1052;\&#1040;&#1091;&#1076;&#1080;&#1090;%20%20%20&#1070;&#1053;&#1030;&#1044;&#1054;.xl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7;&#1077;&#1088;&#1090;&#1080;&#1092;&#1110;&#1082;&#1072;&#1094;&#1110;&#1103;%20&#1057;&#1045;&#1052;\&#1040;&#1091;&#1076;&#1080;&#1090;%20%20%20&#1070;&#1053;&#1030;&#1044;&#1054;.xlsm" TargetMode="External"/><Relationship Id="rId14" Type="http://schemas.openxmlformats.org/officeDocument/2006/relationships/hyperlink" Target="file:///D:\&#1057;&#1077;&#1088;&#1090;&#1080;&#1092;&#1110;&#1082;&#1072;&#1094;&#1110;&#1103;%20&#1057;&#1045;&#1052;\&#1040;&#1091;&#1076;&#1080;&#1090;%20%20%20&#1070;&#1053;&#1030;&#1044;&#1054;.xlsm" TargetMode="External"/><Relationship Id="rId22" Type="http://schemas.openxmlformats.org/officeDocument/2006/relationships/hyperlink" Target="file:///D:\&#1057;&#1077;&#1088;&#1090;&#1080;&#1092;&#1110;&#1082;&#1072;&#1094;&#1110;&#1103;%20&#1057;&#1045;&#1052;\&#1040;&#1091;&#1076;&#1080;&#1090;%20%20%20&#1070;&#1053;&#1030;&#1044;&#1054;.xlsm" TargetMode="External"/><Relationship Id="rId27" Type="http://schemas.openxmlformats.org/officeDocument/2006/relationships/hyperlink" Target="file:///D:\&#1057;&#1077;&#1088;&#1090;&#1080;&#1092;&#1110;&#1082;&#1072;&#1094;&#1110;&#1103;%20&#1057;&#1045;&#1052;\&#1040;&#1091;&#1076;&#1080;&#1090;%20%20%20&#1070;&#1053;&#1030;&#1044;&#1054;.xlsm" TargetMode="External"/><Relationship Id="rId30" Type="http://schemas.openxmlformats.org/officeDocument/2006/relationships/hyperlink" Target="file:///D:\&#1057;&#1077;&#1088;&#1090;&#1080;&#1092;&#1110;&#1082;&#1072;&#1094;&#1110;&#1103;%20&#1057;&#1045;&#1052;\&#1040;&#1091;&#1076;&#1080;&#1090;%20%20%20&#1070;&#1053;&#1030;&#1044;&#1054;.xlsm" TargetMode="External"/><Relationship Id="rId35" Type="http://schemas.openxmlformats.org/officeDocument/2006/relationships/hyperlink" Target="file:///D:\&#1057;&#1077;&#1088;&#1090;&#1080;&#1092;&#1110;&#1082;&#1072;&#1094;&#1110;&#1103;%20&#1057;&#1045;&#1052;\&#1040;&#1091;&#1076;&#1080;&#1090;%20%20%20&#1070;&#1053;&#1030;&#1044;&#1054;.xlsm" TargetMode="External"/><Relationship Id="rId43" Type="http://schemas.openxmlformats.org/officeDocument/2006/relationships/hyperlink" Target="file:///D:\&#1057;&#1077;&#1088;&#1090;&#1080;&#1092;&#1110;&#1082;&#1072;&#1094;&#1110;&#1103;%20&#1057;&#1045;&#1052;\&#1040;&#1091;&#1076;&#1080;&#1090;%20%20%20&#1070;&#1053;&#1030;&#1044;&#1054;.xl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ED5B-3586-48FE-B62B-C47FCD62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13</cp:revision>
  <cp:lastPrinted>2017-06-23T13:02:00Z</cp:lastPrinted>
  <dcterms:created xsi:type="dcterms:W3CDTF">2017-05-31T15:47:00Z</dcterms:created>
  <dcterms:modified xsi:type="dcterms:W3CDTF">2017-06-26T06:47:00Z</dcterms:modified>
</cp:coreProperties>
</file>