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004A66" w:rsidRPr="004539EB" w:rsidTr="00004A66">
        <w:trPr>
          <w:trHeight w:val="2976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A66" w:rsidRPr="00A0219B" w:rsidRDefault="00004A66" w:rsidP="004D3E4C">
            <w:pPr>
              <w:jc w:val="center"/>
              <w:rPr>
                <w:bCs/>
                <w:sz w:val="32"/>
                <w:lang w:val="uk-UA"/>
              </w:rPr>
            </w:pPr>
          </w:p>
          <w:p w:rsidR="00004A66" w:rsidRPr="00A0219B" w:rsidRDefault="00004A66" w:rsidP="004D3E4C">
            <w:pPr>
              <w:jc w:val="center"/>
              <w:rPr>
                <w:bCs/>
                <w:sz w:val="32"/>
                <w:lang w:val="uk-UA"/>
              </w:rPr>
            </w:pPr>
          </w:p>
          <w:p w:rsidR="00004A66" w:rsidRPr="00A0219B" w:rsidRDefault="00004A66" w:rsidP="004D3E4C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A66" w:rsidRPr="00004A66" w:rsidRDefault="00004A66" w:rsidP="00004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Додаток 5</w:t>
            </w:r>
          </w:p>
          <w:p w:rsidR="00004A66" w:rsidRPr="00004A66" w:rsidRDefault="00004A66" w:rsidP="00004A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 рішення Сумської міської ради «Про внесення змін до рішення Сумської міської ради від 21 грудня 2016 року № 1548-МР «Про Програму підвищення енергоефективності в бюджетній сфері міста Суми на 2017-2019 роки»(зі змінами)»</w:t>
            </w:r>
          </w:p>
          <w:p w:rsidR="00004A66" w:rsidRPr="00A0219B" w:rsidRDefault="00004A66" w:rsidP="007057EA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 </w:t>
            </w:r>
            <w:r w:rsidR="007057EA" w:rsidRPr="00102120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27 вересня 2017 року</w:t>
            </w:r>
            <w:r w:rsidR="007057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r w:rsidR="007057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7057EA" w:rsidRPr="00102120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uk-UA"/>
              </w:rPr>
              <w:t>2527</w:t>
            </w:r>
            <w:r w:rsidR="007057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МР</w:t>
            </w:r>
          </w:p>
        </w:tc>
      </w:tr>
    </w:tbl>
    <w:p w:rsidR="00004A66" w:rsidRPr="00A8612B" w:rsidRDefault="00004A6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74267" w:rsidRDefault="00874267" w:rsidP="00085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61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Очікувані результати від реалізації Програми </w:t>
      </w:r>
      <w:r w:rsidRPr="00A861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підвищення енергоефективності в бюджетній сфері міста Суми на 2017-2019 роки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2004"/>
        <w:gridCol w:w="2190"/>
        <w:gridCol w:w="1565"/>
        <w:gridCol w:w="10"/>
        <w:gridCol w:w="1555"/>
      </w:tblGrid>
      <w:tr w:rsidR="00E03202" w:rsidRPr="00E15E16" w:rsidTr="00963CBA">
        <w:trPr>
          <w:trHeight w:val="330"/>
        </w:trPr>
        <w:tc>
          <w:tcPr>
            <w:tcW w:w="2247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Назва енергоресурсу</w:t>
            </w:r>
          </w:p>
        </w:tc>
        <w:tc>
          <w:tcPr>
            <w:tcW w:w="2004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Одиниця виміру</w:t>
            </w:r>
          </w:p>
        </w:tc>
        <w:tc>
          <w:tcPr>
            <w:tcW w:w="5320" w:type="dxa"/>
            <w:gridSpan w:val="4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Річний економічний ефект*</w:t>
            </w:r>
          </w:p>
        </w:tc>
      </w:tr>
      <w:tr w:rsidR="00E03202" w:rsidRPr="00E15E16" w:rsidTr="00963CBA">
        <w:trPr>
          <w:trHeight w:val="315"/>
        </w:trPr>
        <w:tc>
          <w:tcPr>
            <w:tcW w:w="2247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2017</w:t>
            </w:r>
          </w:p>
        </w:tc>
        <w:tc>
          <w:tcPr>
            <w:tcW w:w="157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155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2019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5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Теплова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7057EA" w:rsidP="0010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55</w:t>
            </w:r>
            <w:r w:rsidR="001021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3,0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87,3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2822,2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грн.**</w:t>
            </w:r>
          </w:p>
        </w:tc>
        <w:tc>
          <w:tcPr>
            <w:tcW w:w="2190" w:type="dxa"/>
          </w:tcPr>
          <w:p w:rsidR="00E03202" w:rsidRPr="00E15E16" w:rsidRDefault="007057EA" w:rsidP="0010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71</w:t>
            </w:r>
            <w:r w:rsidR="001021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,0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4951,3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4097,7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Електрична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7057EA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424,19</w:t>
            </w:r>
          </w:p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296,0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137,0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грн.**</w:t>
            </w:r>
          </w:p>
        </w:tc>
        <w:tc>
          <w:tcPr>
            <w:tcW w:w="2190" w:type="dxa"/>
          </w:tcPr>
          <w:p w:rsidR="00E03202" w:rsidRPr="00E15E16" w:rsidRDefault="007057EA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1093,1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814,6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396,6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Природний газ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367,4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грн.**</w:t>
            </w:r>
          </w:p>
        </w:tc>
        <w:tc>
          <w:tcPr>
            <w:tcW w:w="2190" w:type="dxa"/>
          </w:tcPr>
          <w:p w:rsidR="00E03202" w:rsidRPr="000634C7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418,4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7073E0" w:rsidRDefault="007073E0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 w:rsidRPr="00446859">
        <w:rPr>
          <w:rFonts w:ascii="Times New Roman" w:hAnsi="Times New Roman" w:cs="Times New Roman"/>
          <w:b/>
          <w:bCs/>
          <w:lang w:val="uk-UA"/>
        </w:rPr>
        <w:t xml:space="preserve">* </w:t>
      </w:r>
      <w:r w:rsidRPr="00446859">
        <w:rPr>
          <w:rFonts w:ascii="Times New Roman" w:hAnsi="Times New Roman" w:cs="Times New Roman"/>
          <w:lang w:val="uk-UA"/>
        </w:rPr>
        <w:t>від показників споживання 2015 року.</w:t>
      </w: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** </w:t>
      </w:r>
      <w:r w:rsidR="003F0EEA">
        <w:rPr>
          <w:rFonts w:ascii="Times New Roman" w:hAnsi="Times New Roman" w:cs="Times New Roman"/>
          <w:lang w:val="uk-UA"/>
        </w:rPr>
        <w:t>з урахуванням прогнозованого коефіцієнту зростання тарифів</w:t>
      </w:r>
      <w:r w:rsidR="00A84760">
        <w:rPr>
          <w:rFonts w:ascii="Times New Roman" w:hAnsi="Times New Roman" w:cs="Times New Roman"/>
          <w:lang w:val="uk-UA"/>
        </w:rPr>
        <w:t>, відповідно до Постанови Кабінету Міністрів України від 01.07.2016 № 399 «Про схвалення Прогнозу економічного і соціального розвитку України на 2017 рік та основних макропоказників економічного і соціального розвитку України на 2018 і 2019 роки»</w:t>
      </w:r>
      <w:r>
        <w:rPr>
          <w:rFonts w:ascii="Times New Roman" w:hAnsi="Times New Roman" w:cs="Times New Roman"/>
          <w:lang w:val="uk-UA"/>
        </w:rPr>
        <w:t>.</w:t>
      </w: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004A66" w:rsidP="00602FE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                                                                  О.М. Лисенко</w:t>
      </w:r>
    </w:p>
    <w:p w:rsidR="00602FEB" w:rsidRDefault="00602FEB" w:rsidP="00602FEB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2FE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</w:p>
    <w:p w:rsidR="00874267" w:rsidRDefault="007057EA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Виконавець: Липова С.А.</w:t>
      </w:r>
    </w:p>
    <w:p w:rsidR="00362808" w:rsidRPr="00D2387B" w:rsidRDefault="00362808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02.10.17</w:t>
      </w:r>
      <w:bookmarkStart w:id="0" w:name="_GoBack"/>
      <w:bookmarkEnd w:id="0"/>
    </w:p>
    <w:sectPr w:rsidR="00362808" w:rsidRPr="00D2387B" w:rsidSect="00A23E38">
      <w:pgSz w:w="11906" w:h="16838"/>
      <w:pgMar w:top="1134" w:right="567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F51" w:rsidRDefault="00A52F51" w:rsidP="00A23E38">
      <w:pPr>
        <w:spacing w:after="0" w:line="240" w:lineRule="auto"/>
      </w:pPr>
      <w:r>
        <w:separator/>
      </w:r>
    </w:p>
  </w:endnote>
  <w:endnote w:type="continuationSeparator" w:id="0">
    <w:p w:rsidR="00A52F51" w:rsidRDefault="00A52F51" w:rsidP="00A2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F51" w:rsidRDefault="00A52F51" w:rsidP="00A23E38">
      <w:pPr>
        <w:spacing w:after="0" w:line="240" w:lineRule="auto"/>
      </w:pPr>
      <w:r>
        <w:separator/>
      </w:r>
    </w:p>
  </w:footnote>
  <w:footnote w:type="continuationSeparator" w:id="0">
    <w:p w:rsidR="00A52F51" w:rsidRDefault="00A52F51" w:rsidP="00A23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C1C08"/>
    <w:multiLevelType w:val="hybridMultilevel"/>
    <w:tmpl w:val="29C24344"/>
    <w:lvl w:ilvl="0" w:tplc="BA10AC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487"/>
    <w:rsid w:val="00004A66"/>
    <w:rsid w:val="000168F0"/>
    <w:rsid w:val="00041F6E"/>
    <w:rsid w:val="000634C7"/>
    <w:rsid w:val="00076712"/>
    <w:rsid w:val="00085487"/>
    <w:rsid w:val="000D25FE"/>
    <w:rsid w:val="000E2B72"/>
    <w:rsid w:val="00101B4E"/>
    <w:rsid w:val="00102120"/>
    <w:rsid w:val="00102FCE"/>
    <w:rsid w:val="001319C9"/>
    <w:rsid w:val="00150318"/>
    <w:rsid w:val="00175FFD"/>
    <w:rsid w:val="00204046"/>
    <w:rsid w:val="00214DFF"/>
    <w:rsid w:val="002B0E88"/>
    <w:rsid w:val="002F33AD"/>
    <w:rsid w:val="00302DBE"/>
    <w:rsid w:val="0033220B"/>
    <w:rsid w:val="00362808"/>
    <w:rsid w:val="003F0EEA"/>
    <w:rsid w:val="00446859"/>
    <w:rsid w:val="00462326"/>
    <w:rsid w:val="00477055"/>
    <w:rsid w:val="00483A58"/>
    <w:rsid w:val="004C35AB"/>
    <w:rsid w:val="00500DA8"/>
    <w:rsid w:val="00591F58"/>
    <w:rsid w:val="005A794D"/>
    <w:rsid w:val="005E1849"/>
    <w:rsid w:val="00602FEB"/>
    <w:rsid w:val="007057EA"/>
    <w:rsid w:val="007073E0"/>
    <w:rsid w:val="00711E36"/>
    <w:rsid w:val="007250B2"/>
    <w:rsid w:val="00736008"/>
    <w:rsid w:val="00737DB5"/>
    <w:rsid w:val="007714A0"/>
    <w:rsid w:val="007A648B"/>
    <w:rsid w:val="00803945"/>
    <w:rsid w:val="00874267"/>
    <w:rsid w:val="008969BA"/>
    <w:rsid w:val="008A5E8E"/>
    <w:rsid w:val="008E56AC"/>
    <w:rsid w:val="00961FB5"/>
    <w:rsid w:val="0097316C"/>
    <w:rsid w:val="009E1C67"/>
    <w:rsid w:val="00A052D8"/>
    <w:rsid w:val="00A23E38"/>
    <w:rsid w:val="00A52F51"/>
    <w:rsid w:val="00A63280"/>
    <w:rsid w:val="00A84760"/>
    <w:rsid w:val="00A8612B"/>
    <w:rsid w:val="00B60E0D"/>
    <w:rsid w:val="00B7517C"/>
    <w:rsid w:val="00C03A49"/>
    <w:rsid w:val="00C0570F"/>
    <w:rsid w:val="00C2215F"/>
    <w:rsid w:val="00C24F5D"/>
    <w:rsid w:val="00C343C1"/>
    <w:rsid w:val="00C74BB8"/>
    <w:rsid w:val="00CE090E"/>
    <w:rsid w:val="00D2387B"/>
    <w:rsid w:val="00D30627"/>
    <w:rsid w:val="00D32DD7"/>
    <w:rsid w:val="00D41E7E"/>
    <w:rsid w:val="00D51B46"/>
    <w:rsid w:val="00DB1192"/>
    <w:rsid w:val="00E03202"/>
    <w:rsid w:val="00E15E16"/>
    <w:rsid w:val="00E676C5"/>
    <w:rsid w:val="00F42849"/>
    <w:rsid w:val="00FB6053"/>
    <w:rsid w:val="00FC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85F77B-5DB8-4034-9F08-15BD4E57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A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548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387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B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E38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E3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BLACKEDITION22</dc:creator>
  <cp:lastModifiedBy>User</cp:lastModifiedBy>
  <cp:revision>6</cp:revision>
  <cp:lastPrinted>2017-10-02T13:11:00Z</cp:lastPrinted>
  <dcterms:created xsi:type="dcterms:W3CDTF">2017-08-08T07:18:00Z</dcterms:created>
  <dcterms:modified xsi:type="dcterms:W3CDTF">2017-10-02T13:11:00Z</dcterms:modified>
</cp:coreProperties>
</file>