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4A44C8" w:rsidRPr="00AD3E00" w:rsidRDefault="00AD3E00" w:rsidP="00AD3E0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ПРОЕКТ</w:t>
            </w:r>
          </w:p>
          <w:p w:rsidR="00AD3E00" w:rsidRPr="00AD3E00" w:rsidRDefault="00AD3E00" w:rsidP="00AD3E0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Оприлюднено «</w:t>
            </w:r>
            <w:r>
              <w:t>____</w:t>
            </w:r>
            <w:r w:rsidRPr="00AD3E00">
              <w:t>»</w:t>
            </w:r>
            <w:r>
              <w:t xml:space="preserve"> _________ 2017</w:t>
            </w: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A250C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</w:p>
        </w:tc>
      </w:tr>
    </w:tbl>
    <w:p w:rsidR="004A44C8" w:rsidRPr="00AD3E00" w:rsidRDefault="004A44C8" w:rsidP="004A44C8"/>
    <w:p w:rsidR="004A44C8" w:rsidRPr="00AD3E00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AD3E00">
        <w:rPr>
          <w:sz w:val="28"/>
          <w:szCs w:val="28"/>
        </w:rPr>
        <w:t>З метою забезпечення заходів, пов’язаних із відзначенням колективів, громадських організацій, окремих громадян, з метою</w:t>
      </w:r>
      <w:r w:rsidRPr="00AD3E00">
        <w:t xml:space="preserve"> </w:t>
      </w:r>
      <w:r w:rsidRPr="00AD3E00">
        <w:rPr>
          <w:sz w:val="28"/>
          <w:szCs w:val="28"/>
        </w:rPr>
        <w:t xml:space="preserve">привітання з державними, професійними святами та ювілеями трудових колективів міста та їх працівників, особистими ювілейними датами окремих громадян та юридичних осіб, керуючись статтею 25 Закону України «Про місцеве самоврядування в Україні», </w:t>
      </w:r>
      <w:r w:rsidRPr="00AD3E00">
        <w:rPr>
          <w:b/>
          <w:bCs/>
          <w:sz w:val="28"/>
          <w:szCs w:val="28"/>
        </w:rPr>
        <w:t>Сумська міська рада</w:t>
      </w:r>
    </w:p>
    <w:p w:rsidR="004A44C8" w:rsidRPr="00AD3E00" w:rsidRDefault="004A44C8" w:rsidP="004A44C8">
      <w:pPr>
        <w:ind w:firstLine="708"/>
        <w:jc w:val="both"/>
        <w:rPr>
          <w:sz w:val="28"/>
          <w:szCs w:val="28"/>
        </w:rPr>
      </w:pPr>
    </w:p>
    <w:p w:rsidR="004A44C8" w:rsidRPr="00AD3E00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AD3E00">
        <w:rPr>
          <w:b/>
          <w:bCs/>
          <w:sz w:val="28"/>
          <w:szCs w:val="28"/>
        </w:rPr>
        <w:t>ВИРІШИЛА:</w:t>
      </w:r>
    </w:p>
    <w:p w:rsidR="004A44C8" w:rsidRPr="00C53798" w:rsidRDefault="004A44C8" w:rsidP="004A44C8">
      <w:pPr>
        <w:ind w:firstLine="720"/>
        <w:jc w:val="center"/>
        <w:rPr>
          <w:b/>
          <w:bCs/>
          <w:color w:val="5B9BD5" w:themeColor="accent1"/>
          <w:sz w:val="16"/>
          <w:szCs w:val="16"/>
        </w:rPr>
      </w:pPr>
    </w:p>
    <w:p w:rsidR="004A44C8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E5929">
        <w:rPr>
          <w:b w:val="0"/>
          <w:bCs w:val="0"/>
          <w:sz w:val="28"/>
          <w:szCs w:val="28"/>
        </w:rPr>
        <w:t xml:space="preserve">1. </w:t>
      </w:r>
      <w:proofErr w:type="spellStart"/>
      <w:r w:rsidR="005E5929" w:rsidRPr="005E5929">
        <w:rPr>
          <w:b w:val="0"/>
          <w:bCs w:val="0"/>
          <w:sz w:val="28"/>
          <w:szCs w:val="28"/>
        </w:rPr>
        <w:t>Внести</w:t>
      </w:r>
      <w:proofErr w:type="spellEnd"/>
      <w:r w:rsidR="005E5929" w:rsidRPr="005E5929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</w:t>
      </w:r>
      <w:r w:rsidR="005E5929">
        <w:rPr>
          <w:b w:val="0"/>
          <w:bCs w:val="0"/>
          <w:sz w:val="28"/>
          <w:szCs w:val="28"/>
        </w:rPr>
        <w:t>МР «</w:t>
      </w:r>
      <w:r w:rsidR="005E5929" w:rsidRPr="00A250C5">
        <w:rPr>
          <w:b w:val="0"/>
          <w:bCs w:val="0"/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5E5929">
        <w:rPr>
          <w:b w:val="0"/>
          <w:bCs w:val="0"/>
          <w:sz w:val="28"/>
          <w:szCs w:val="28"/>
        </w:rPr>
        <w:t xml:space="preserve">, </w:t>
      </w:r>
      <w:r w:rsidR="00AD3E00">
        <w:rPr>
          <w:b w:val="0"/>
          <w:bCs w:val="0"/>
          <w:sz w:val="28"/>
          <w:szCs w:val="28"/>
        </w:rPr>
        <w:t xml:space="preserve">виклавши додатки №№ 2-4 до </w:t>
      </w:r>
      <w:r w:rsidR="003170DB" w:rsidRPr="003170DB">
        <w:rPr>
          <w:b w:val="0"/>
          <w:sz w:val="28"/>
          <w:szCs w:val="28"/>
        </w:rPr>
        <w:t>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AD3E00">
        <w:rPr>
          <w:b w:val="0"/>
          <w:bCs w:val="0"/>
          <w:sz w:val="28"/>
          <w:szCs w:val="28"/>
        </w:rPr>
        <w:t xml:space="preserve"> в новій редакції згідно з додатк</w:t>
      </w:r>
      <w:r w:rsidR="003170DB">
        <w:rPr>
          <w:b w:val="0"/>
          <w:bCs w:val="0"/>
          <w:sz w:val="28"/>
          <w:szCs w:val="28"/>
        </w:rPr>
        <w:t>ом</w:t>
      </w:r>
      <w:r w:rsidR="00AD3E00">
        <w:rPr>
          <w:b w:val="0"/>
          <w:bCs w:val="0"/>
          <w:sz w:val="28"/>
          <w:szCs w:val="28"/>
        </w:rPr>
        <w:t xml:space="preserve"> </w:t>
      </w:r>
      <w:r w:rsidR="003170DB">
        <w:rPr>
          <w:b w:val="0"/>
          <w:bCs w:val="0"/>
          <w:sz w:val="28"/>
          <w:szCs w:val="28"/>
        </w:rPr>
        <w:t>до даного рішення</w:t>
      </w:r>
      <w:r w:rsidR="00AD3E00">
        <w:rPr>
          <w:b w:val="0"/>
          <w:bCs w:val="0"/>
          <w:sz w:val="28"/>
          <w:szCs w:val="28"/>
        </w:rPr>
        <w:t>.</w:t>
      </w:r>
      <w:r w:rsidR="005E5929">
        <w:rPr>
          <w:b w:val="0"/>
          <w:bCs w:val="0"/>
          <w:sz w:val="28"/>
          <w:szCs w:val="28"/>
        </w:rPr>
        <w:t xml:space="preserve"> </w:t>
      </w:r>
    </w:p>
    <w:p w:rsidR="003170DB" w:rsidRPr="003170DB" w:rsidRDefault="003170DB" w:rsidP="003170DB">
      <w:pPr>
        <w:rPr>
          <w:lang w:eastAsia="zh-CN"/>
        </w:rPr>
      </w:pPr>
    </w:p>
    <w:p w:rsidR="004A44C8" w:rsidRPr="005E5929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C8" w:rsidRPr="005E5929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AD3E00" w:rsidRDefault="00AD3E00" w:rsidP="004A44C8">
      <w:pPr>
        <w:jc w:val="both"/>
        <w:rPr>
          <w:sz w:val="28"/>
          <w:szCs w:val="28"/>
        </w:rPr>
      </w:pPr>
    </w:p>
    <w:p w:rsidR="004A44C8" w:rsidRPr="005E5929" w:rsidRDefault="004A44C8" w:rsidP="004A44C8">
      <w:pPr>
        <w:jc w:val="both"/>
        <w:rPr>
          <w:sz w:val="28"/>
          <w:szCs w:val="28"/>
        </w:rPr>
      </w:pPr>
      <w:r w:rsidRPr="005E5929">
        <w:rPr>
          <w:sz w:val="28"/>
          <w:szCs w:val="28"/>
        </w:rPr>
        <w:t>Міський голова</w:t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="005E5929">
        <w:rPr>
          <w:sz w:val="28"/>
          <w:szCs w:val="28"/>
        </w:rPr>
        <w:tab/>
      </w:r>
      <w:r w:rsidRPr="005E5929">
        <w:rPr>
          <w:sz w:val="28"/>
          <w:szCs w:val="28"/>
        </w:rPr>
        <w:t>О.М. Лисенко</w:t>
      </w:r>
    </w:p>
    <w:p w:rsidR="004A44C8" w:rsidRPr="005E5929" w:rsidRDefault="004A44C8" w:rsidP="004A44C8">
      <w:pPr>
        <w:jc w:val="both"/>
        <w:rPr>
          <w:sz w:val="28"/>
          <w:szCs w:val="28"/>
        </w:rPr>
      </w:pPr>
    </w:p>
    <w:p w:rsidR="004A44C8" w:rsidRPr="005E5929" w:rsidRDefault="004A44C8" w:rsidP="004A44C8">
      <w:r w:rsidRPr="005E5929">
        <w:t>Виконавець: Антоненко А.Г.</w:t>
      </w:r>
    </w:p>
    <w:p w:rsidR="004A44C8" w:rsidRPr="00C53798" w:rsidRDefault="004A44C8" w:rsidP="004A44C8">
      <w:pPr>
        <w:rPr>
          <w:color w:val="5B9BD5" w:themeColor="accent1"/>
        </w:rPr>
      </w:pPr>
    </w:p>
    <w:p w:rsidR="00AD3E00" w:rsidRPr="00836518" w:rsidRDefault="00AD3E00" w:rsidP="00AD3E00">
      <w:pPr>
        <w:rPr>
          <w:sz w:val="27"/>
          <w:szCs w:val="27"/>
        </w:rPr>
      </w:pPr>
      <w:r w:rsidRPr="00836518">
        <w:rPr>
          <w:sz w:val="27"/>
          <w:szCs w:val="27"/>
        </w:rPr>
        <w:t>Ініціатор розгляду питання – Сумський міський голова</w:t>
      </w:r>
    </w:p>
    <w:p w:rsidR="00AD3E00" w:rsidRPr="00836518" w:rsidRDefault="00AD3E00" w:rsidP="00AD3E00">
      <w:pPr>
        <w:rPr>
          <w:sz w:val="27"/>
          <w:szCs w:val="27"/>
        </w:rPr>
      </w:pPr>
      <w:r w:rsidRPr="00836518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4A44C8" w:rsidRDefault="00AD3E00" w:rsidP="00AD3E00">
      <w:pPr>
        <w:rPr>
          <w:color w:val="5B9BD5" w:themeColor="accent1"/>
        </w:rPr>
      </w:pPr>
      <w:r w:rsidRPr="00836518">
        <w:rPr>
          <w:sz w:val="27"/>
          <w:szCs w:val="27"/>
        </w:rPr>
        <w:t xml:space="preserve">Доповідає: </w:t>
      </w:r>
      <w:r>
        <w:rPr>
          <w:sz w:val="27"/>
          <w:szCs w:val="27"/>
        </w:rPr>
        <w:t>Антоненко А.Г.</w:t>
      </w:r>
      <w:r w:rsidR="004A44C8" w:rsidRPr="00C53798">
        <w:rPr>
          <w:color w:val="5B9BD5" w:themeColor="accent1"/>
        </w:rPr>
        <w:br w:type="page"/>
      </w:r>
    </w:p>
    <w:p w:rsidR="00BB55A6" w:rsidRDefault="00BB55A6" w:rsidP="00AD3E00">
      <w:pPr>
        <w:rPr>
          <w:color w:val="5B9BD5" w:themeColor="accent1"/>
        </w:rPr>
      </w:pPr>
    </w:p>
    <w:p w:rsidR="00BB55A6" w:rsidRPr="0089767C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C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</w:p>
    <w:p w:rsidR="00BB55A6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67C"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 w:rsidRPr="00897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897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897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9767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BB55A6" w:rsidRPr="00BB55A6" w:rsidRDefault="00BB55A6" w:rsidP="00BB55A6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55A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Сумської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21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2016 року № 1551-МР «Про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міську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Програму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забезпечення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відзначення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міста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професійних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свят,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ювілейних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дат та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5A6">
        <w:rPr>
          <w:rFonts w:ascii="Times New Roman" w:hAnsi="Times New Roman" w:cs="Times New Roman"/>
          <w:bCs/>
          <w:sz w:val="28"/>
          <w:szCs w:val="28"/>
        </w:rPr>
        <w:t>подій</w:t>
      </w:r>
      <w:proofErr w:type="spellEnd"/>
      <w:r w:rsidRPr="00BB55A6">
        <w:rPr>
          <w:rFonts w:ascii="Times New Roman" w:hAnsi="Times New Roman" w:cs="Times New Roman"/>
          <w:bCs/>
          <w:sz w:val="28"/>
          <w:szCs w:val="28"/>
        </w:rPr>
        <w:t xml:space="preserve"> на 2017-2019 роки»</w:t>
      </w:r>
    </w:p>
    <w:p w:rsidR="00BB55A6" w:rsidRPr="00BB55A6" w:rsidRDefault="00BB55A6" w:rsidP="00AD3E00">
      <w:pPr>
        <w:rPr>
          <w:color w:val="5B9BD5" w:themeColor="accent1"/>
          <w:lang w:val="ru-RU"/>
        </w:rPr>
      </w:pPr>
    </w:p>
    <w:p w:rsidR="00BB55A6" w:rsidRDefault="00BB55A6" w:rsidP="00AD3E00">
      <w:pPr>
        <w:rPr>
          <w:color w:val="5B9BD5" w:themeColor="accent1"/>
        </w:rPr>
      </w:pP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відділу</w:t>
      </w: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організаційно-кадрової роботи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А.Г. Антоненко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та звітності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правового управління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О.В. Чайченко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bookmarkStart w:id="0" w:name="_GoBack"/>
      <w:bookmarkEnd w:id="0"/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фінансів,</w:t>
      </w:r>
    </w:p>
    <w:p w:rsidR="00BB55A6" w:rsidRPr="0089767C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голови,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С.Я.Пак</w:t>
      </w:r>
      <w:proofErr w:type="spellEnd"/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BB55A6" w:rsidRDefault="00BB55A6" w:rsidP="00AD3E00">
      <w:pPr>
        <w:rPr>
          <w:color w:val="5B9BD5" w:themeColor="accent1"/>
        </w:rPr>
      </w:pPr>
    </w:p>
    <w:p w:rsidR="00BB55A6" w:rsidRPr="00C53798" w:rsidRDefault="00BB55A6" w:rsidP="00AD3E00">
      <w:pPr>
        <w:rPr>
          <w:color w:val="5B9BD5" w:themeColor="accent1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2C2050" w:rsidRDefault="002C2050" w:rsidP="00AA1A7C">
      <w:pPr>
        <w:jc w:val="both"/>
        <w:rPr>
          <w:sz w:val="28"/>
          <w:szCs w:val="28"/>
        </w:rPr>
      </w:pPr>
    </w:p>
    <w:p w:rsidR="002C2050" w:rsidRDefault="002C2050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  <w:r w:rsidRPr="003E217E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A1A7C" w:rsidRPr="003E217E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  <w:r w:rsidRPr="00AA1A7C">
        <w:rPr>
          <w:sz w:val="28"/>
          <w:szCs w:val="28"/>
          <w:lang w:val="ru-RU"/>
        </w:rPr>
        <w:t>Н</w:t>
      </w:r>
      <w:proofErr w:type="spellStart"/>
      <w:r w:rsidRPr="003E217E">
        <w:rPr>
          <w:sz w:val="28"/>
          <w:szCs w:val="28"/>
        </w:rPr>
        <w:t>ачальник</w:t>
      </w:r>
      <w:proofErr w:type="spellEnd"/>
      <w:r w:rsidRPr="003E217E">
        <w:rPr>
          <w:sz w:val="28"/>
          <w:szCs w:val="28"/>
        </w:rPr>
        <w:t xml:space="preserve"> відділу організаційно-</w:t>
      </w:r>
    </w:p>
    <w:p w:rsidR="00AA1A7C" w:rsidRPr="003E217E" w:rsidRDefault="00AA1A7C" w:rsidP="00AA1A7C">
      <w:pPr>
        <w:jc w:val="both"/>
        <w:rPr>
          <w:sz w:val="28"/>
          <w:szCs w:val="28"/>
        </w:rPr>
      </w:pPr>
      <w:r w:rsidRPr="003E217E">
        <w:rPr>
          <w:sz w:val="28"/>
          <w:szCs w:val="28"/>
        </w:rPr>
        <w:t xml:space="preserve">кадрової роботи </w:t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  <w:t>___________</w:t>
      </w:r>
      <w:r>
        <w:rPr>
          <w:sz w:val="28"/>
          <w:szCs w:val="28"/>
        </w:rPr>
        <w:t>А.Г. Антоненко</w:t>
      </w:r>
    </w:p>
    <w:p w:rsidR="004A44C8" w:rsidRPr="00C53798" w:rsidRDefault="004A44C8" w:rsidP="004A44C8">
      <w:pPr>
        <w:rPr>
          <w:b/>
          <w:bCs/>
          <w:color w:val="5B9BD5" w:themeColor="accent1"/>
          <w:sz w:val="28"/>
          <w:szCs w:val="28"/>
        </w:rPr>
        <w:sectPr w:rsidR="004A44C8" w:rsidRPr="00C53798" w:rsidSect="003170DB">
          <w:pgSz w:w="11906" w:h="16838"/>
          <w:pgMar w:top="851" w:right="567" w:bottom="568" w:left="1843" w:header="709" w:footer="709" w:gutter="0"/>
          <w:pgNumType w:start="13"/>
          <w:cols w:space="720"/>
          <w:docGrid w:linePitch="326"/>
        </w:sectPr>
      </w:pPr>
    </w:p>
    <w:p w:rsidR="00AD3E00" w:rsidRPr="000C5ED2" w:rsidRDefault="00AD3E00" w:rsidP="00AD3E0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 xml:space="preserve">Додаток </w:t>
      </w:r>
    </w:p>
    <w:p w:rsidR="00AD3E00" w:rsidRPr="000C5ED2" w:rsidRDefault="00AD3E00" w:rsidP="00AD3E00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Сумської міської ради «Про внесення змін до рішення Сумської міської ради від 21 грудня 2016 року № 1551-МР «</w:t>
      </w:r>
      <w:r w:rsidRPr="00A250C5">
        <w:rPr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AD3E00" w:rsidRPr="000C5ED2" w:rsidRDefault="00AD3E00" w:rsidP="00AD3E00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</w:t>
      </w:r>
      <w:r w:rsidRPr="000C5ED2">
        <w:rPr>
          <w:sz w:val="28"/>
          <w:szCs w:val="28"/>
        </w:rPr>
        <w:t xml:space="preserve"> № </w:t>
      </w:r>
    </w:p>
    <w:p w:rsidR="003170DB" w:rsidRDefault="003170DB" w:rsidP="004A44C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</w:p>
    <w:p w:rsidR="004A44C8" w:rsidRPr="000C5ED2" w:rsidRDefault="004A44C8" w:rsidP="004A44C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t>Додаток № 2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>до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21 </w:t>
      </w:r>
      <w:proofErr w:type="spellStart"/>
      <w:r w:rsidRPr="000C5ED2">
        <w:rPr>
          <w:sz w:val="28"/>
          <w:szCs w:val="28"/>
          <w:lang w:val="ru-RU"/>
        </w:rPr>
        <w:t>грудня</w:t>
      </w:r>
      <w:proofErr w:type="spellEnd"/>
      <w:r w:rsidRPr="000C5ED2">
        <w:rPr>
          <w:sz w:val="28"/>
          <w:szCs w:val="28"/>
          <w:lang w:val="ru-RU"/>
        </w:rPr>
        <w:t xml:space="preserve"> </w:t>
      </w:r>
      <w:r w:rsidRPr="000C5ED2">
        <w:rPr>
          <w:sz w:val="28"/>
          <w:szCs w:val="28"/>
        </w:rPr>
        <w:t xml:space="preserve">2016 року № </w:t>
      </w:r>
      <w:r w:rsidRPr="000C5ED2">
        <w:rPr>
          <w:sz w:val="28"/>
          <w:szCs w:val="28"/>
          <w:lang w:val="ru-RU"/>
        </w:rPr>
        <w:t>1551</w:t>
      </w:r>
      <w:r w:rsidRPr="000C5ED2">
        <w:rPr>
          <w:sz w:val="28"/>
          <w:szCs w:val="28"/>
        </w:rPr>
        <w:t>-МР</w:t>
      </w:r>
    </w:p>
    <w:p w:rsidR="004A44C8" w:rsidRPr="00C53798" w:rsidRDefault="004A44C8" w:rsidP="004A44C8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4A44C8" w:rsidRPr="00672E9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72E91">
        <w:rPr>
          <w:b/>
          <w:bCs/>
          <w:sz w:val="28"/>
          <w:szCs w:val="28"/>
        </w:rPr>
        <w:t xml:space="preserve">Перелік завдань </w:t>
      </w:r>
    </w:p>
    <w:p w:rsidR="004A44C8" w:rsidRPr="00672E9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72E91">
        <w:rPr>
          <w:b/>
          <w:bCs/>
          <w:sz w:val="28"/>
          <w:szCs w:val="28"/>
        </w:rPr>
        <w:t>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672E91" w:rsidRDefault="004A44C8" w:rsidP="004A44C8">
      <w:pPr>
        <w:ind w:left="5664" w:firstLine="708"/>
        <w:jc w:val="center"/>
      </w:pPr>
      <w:r w:rsidRPr="00672E91">
        <w:t xml:space="preserve">                                                                                       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1001"/>
        <w:gridCol w:w="915"/>
        <w:gridCol w:w="752"/>
        <w:gridCol w:w="655"/>
        <w:gridCol w:w="7"/>
        <w:gridCol w:w="752"/>
        <w:gridCol w:w="706"/>
        <w:gridCol w:w="752"/>
        <w:gridCol w:w="767"/>
        <w:gridCol w:w="698"/>
        <w:gridCol w:w="837"/>
        <w:gridCol w:w="3719"/>
      </w:tblGrid>
      <w:tr w:rsidR="00E5227D" w:rsidRPr="00672E91" w:rsidTr="00C53798">
        <w:trPr>
          <w:trHeight w:val="245"/>
        </w:trPr>
        <w:tc>
          <w:tcPr>
            <w:tcW w:w="1181" w:type="pct"/>
            <w:vMerge w:val="restar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26" w:type="pct"/>
            <w:vMerge w:val="restar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672E91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71" w:type="pct"/>
            <w:gridSpan w:val="4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2018 рік (прогноз)</w:t>
            </w:r>
          </w:p>
        </w:tc>
        <w:tc>
          <w:tcPr>
            <w:tcW w:w="762" w:type="pct"/>
            <w:gridSpan w:val="3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2019 рік (прогноз)</w:t>
            </w: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E5227D" w:rsidRPr="00672E91" w:rsidTr="00C53798">
        <w:trPr>
          <w:trHeight w:val="597"/>
        </w:trPr>
        <w:tc>
          <w:tcPr>
            <w:tcW w:w="0" w:type="auto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4A44C8" w:rsidRPr="00672E91" w:rsidRDefault="004A44C8" w:rsidP="00C5379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6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</w:t>
            </w:r>
          </w:p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0" w:type="pct"/>
            <w:gridSpan w:val="2"/>
            <w:vMerge w:val="restart"/>
            <w:vAlign w:val="center"/>
          </w:tcPr>
          <w:p w:rsidR="004A44C8" w:rsidRPr="00672E91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3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227D" w:rsidRPr="00672E91" w:rsidTr="00C53798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4A44C8" w:rsidRPr="00672E91" w:rsidRDefault="004A44C8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4A44C8" w:rsidRPr="00672E91" w:rsidRDefault="004A44C8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extDirection w:val="btLr"/>
            <w:vAlign w:val="center"/>
          </w:tcPr>
          <w:p w:rsidR="004A44C8" w:rsidRPr="00672E91" w:rsidRDefault="004A44C8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4A44C8" w:rsidRPr="00672E91" w:rsidRDefault="004A44C8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4A44C8" w:rsidRPr="00672E91" w:rsidRDefault="004A44C8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4A44C8" w:rsidRPr="00672E91" w:rsidRDefault="004A44C8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227D" w:rsidRPr="00672E91" w:rsidTr="00C53798">
        <w:tc>
          <w:tcPr>
            <w:tcW w:w="118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gridSpan w:val="2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C53798" w:rsidRPr="00C53798" w:rsidTr="00C53798">
        <w:tc>
          <w:tcPr>
            <w:tcW w:w="1181" w:type="pct"/>
            <w:vAlign w:val="center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4A44C8" w:rsidRPr="00C53798" w:rsidRDefault="004A44C8" w:rsidP="00C53798">
            <w:pPr>
              <w:jc w:val="both"/>
              <w:rPr>
                <w:color w:val="5B9BD5" w:themeColor="accent1"/>
                <w:sz w:val="20"/>
                <w:szCs w:val="20"/>
              </w:rPr>
            </w:pPr>
          </w:p>
        </w:tc>
      </w:tr>
      <w:tr w:rsidR="00C53798" w:rsidRPr="00C53798" w:rsidTr="00C53798">
        <w:tc>
          <w:tcPr>
            <w:tcW w:w="5000" w:type="pct"/>
            <w:gridSpan w:val="13"/>
            <w:vAlign w:val="center"/>
          </w:tcPr>
          <w:p w:rsidR="004A44C8" w:rsidRPr="00672E91" w:rsidRDefault="004A44C8" w:rsidP="00C53798">
            <w:pPr>
              <w:ind w:firstLine="540"/>
              <w:jc w:val="both"/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lastRenderedPageBreak/>
              <w:t>Мета програми:</w:t>
            </w:r>
            <w:r w:rsidRPr="00672E91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 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C53798" w:rsidRPr="00C53798" w:rsidTr="00C53798">
        <w:trPr>
          <w:trHeight w:val="401"/>
        </w:trPr>
        <w:tc>
          <w:tcPr>
            <w:tcW w:w="1181" w:type="pct"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КПКВК 0318600 «Інші видатки»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в т. ч. За бюджетною </w:t>
            </w:r>
            <w:proofErr w:type="spellStart"/>
            <w:r w:rsidRPr="00672E91">
              <w:rPr>
                <w:b/>
                <w:bCs/>
                <w:sz w:val="20"/>
                <w:szCs w:val="20"/>
                <w:lang w:val="ru-RU"/>
              </w:rPr>
              <w:t>підпрограмою</w:t>
            </w:r>
            <w:proofErr w:type="spellEnd"/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 по КПКВК 0318611 </w:t>
            </w:r>
            <w:proofErr w:type="spellStart"/>
            <w:r w:rsidRPr="00672E91">
              <w:rPr>
                <w:b/>
                <w:bCs/>
                <w:sz w:val="20"/>
                <w:szCs w:val="20"/>
                <w:lang w:val="ru-RU"/>
              </w:rPr>
              <w:t>виконання</w:t>
            </w:r>
            <w:proofErr w:type="spellEnd"/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672E91">
              <w:rPr>
                <w:b/>
                <w:bCs/>
                <w:sz w:val="20"/>
                <w:szCs w:val="20"/>
                <w:lang w:val="ru-RU"/>
              </w:rPr>
              <w:t>Програми</w:t>
            </w:r>
            <w:proofErr w:type="spellEnd"/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b/>
                <w:bCs/>
                <w:sz w:val="20"/>
                <w:szCs w:val="20"/>
                <w:lang w:val="ru-RU"/>
              </w:rPr>
              <w:t>фінансового</w:t>
            </w:r>
            <w:proofErr w:type="spellEnd"/>
            <w:r w:rsidRPr="00672E9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72E91">
              <w:rPr>
                <w:b/>
                <w:bCs/>
                <w:sz w:val="20"/>
                <w:szCs w:val="20"/>
              </w:rPr>
              <w:t>забезпечення відзначення на території міста державних, професійних свят, ювілейних дат та інших подій на 2017-2019 роки»</w:t>
            </w:r>
          </w:p>
        </w:tc>
        <w:tc>
          <w:tcPr>
            <w:tcW w:w="326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4A44C8" w:rsidRPr="00C53798" w:rsidRDefault="004A44C8" w:rsidP="00C53798">
            <w:pPr>
              <w:jc w:val="both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C53798" w:rsidRPr="00C53798" w:rsidTr="00C53798">
        <w:trPr>
          <w:trHeight w:val="70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 w:rsidRPr="00672E91">
              <w:rPr>
                <w:sz w:val="18"/>
                <w:szCs w:val="18"/>
              </w:rPr>
              <w:t xml:space="preserve">  </w:t>
            </w:r>
            <w:r w:rsidRPr="00672E91"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значення. </w:t>
            </w: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C53798" w:rsidTr="00C53798">
        <w:tc>
          <w:tcPr>
            <w:tcW w:w="118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gridSpan w:val="2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C53798" w:rsidRPr="00C53798" w:rsidTr="00C53798">
        <w:trPr>
          <w:trHeight w:val="1260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1.1 Придбання квіткової продукції для забезпечення покладань.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44,4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48,1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C53798" w:rsidRPr="00C53798" w:rsidTr="00C53798">
        <w:trPr>
          <w:trHeight w:val="1386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11,5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12,7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13,9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13,9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C53798" w:rsidRPr="00C53798" w:rsidTr="00C53798">
        <w:trPr>
          <w:trHeight w:val="274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10,8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12,6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роботи)</w:t>
            </w:r>
          </w:p>
        </w:tc>
      </w:tr>
      <w:tr w:rsidR="00C53798" w:rsidRPr="00C53798" w:rsidTr="00C53798">
        <w:trPr>
          <w:trHeight w:val="367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 w:rsidRPr="00672E91">
              <w:rPr>
                <w:sz w:val="18"/>
                <w:szCs w:val="18"/>
              </w:rPr>
              <w:t xml:space="preserve">  </w:t>
            </w:r>
            <w:r w:rsidRPr="00672E91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672E91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672E91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672E91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4A44C8" w:rsidP="00C53798">
            <w:pPr>
              <w:ind w:left="-11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b/>
                <w:bCs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b/>
                <w:bCs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4" w:type="pct"/>
            <w:vAlign w:val="center"/>
          </w:tcPr>
          <w:p w:rsidR="004A44C8" w:rsidRPr="00672E91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4A44C8" w:rsidRPr="00C53798" w:rsidRDefault="004A44C8" w:rsidP="00C53798">
            <w:pPr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C53798" w:rsidRPr="00C53798" w:rsidTr="00C53798">
        <w:trPr>
          <w:trHeight w:val="1329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lastRenderedPageBreak/>
              <w:t>2.1 Виготовлення та придбання комплектів атрибутів  звання «Почесний громадянин міста Суми».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672E91" w:rsidRDefault="00672E91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24,3</w:t>
            </w:r>
          </w:p>
        </w:tc>
        <w:tc>
          <w:tcPr>
            <w:tcW w:w="234" w:type="pct"/>
            <w:vAlign w:val="center"/>
          </w:tcPr>
          <w:p w:rsidR="004A44C8" w:rsidRPr="00672E91" w:rsidRDefault="00672E91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24,3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672E91" w:rsidRDefault="004A44C8" w:rsidP="00672E91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</w:t>
            </w:r>
            <w:r w:rsidR="00672E91" w:rsidRPr="00672E91">
              <w:rPr>
                <w:sz w:val="20"/>
                <w:szCs w:val="20"/>
              </w:rPr>
              <w:t>6</w:t>
            </w:r>
            <w:r w:rsidRPr="00672E91">
              <w:rPr>
                <w:sz w:val="20"/>
                <w:szCs w:val="20"/>
              </w:rPr>
              <w:t>,3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672E91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</w:t>
            </w:r>
            <w:r w:rsidR="00672E91" w:rsidRPr="00672E91">
              <w:rPr>
                <w:sz w:val="20"/>
                <w:szCs w:val="20"/>
              </w:rPr>
              <w:t>6</w:t>
            </w:r>
            <w:r w:rsidRPr="00672E91">
              <w:rPr>
                <w:sz w:val="20"/>
                <w:szCs w:val="20"/>
              </w:rPr>
              <w:t>,3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питань, відділ організаційно-кадрової роботи, відділ бухгалтерського обліку та звітності,)</w:t>
            </w:r>
          </w:p>
        </w:tc>
      </w:tr>
      <w:tr w:rsidR="00B0652F" w:rsidRPr="00B0652F" w:rsidTr="00C53798">
        <w:trPr>
          <w:trHeight w:val="274"/>
        </w:trPr>
        <w:tc>
          <w:tcPr>
            <w:tcW w:w="1181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ІІ, ІІІ ступенів.</w:t>
            </w:r>
          </w:p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B0652F" w:rsidRDefault="00E5227D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48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34" w:type="pct"/>
            <w:vAlign w:val="center"/>
          </w:tcPr>
          <w:p w:rsidR="004A44C8" w:rsidRPr="00B0652F" w:rsidRDefault="00E5227D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48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звітності,)</w:t>
            </w:r>
          </w:p>
        </w:tc>
      </w:tr>
      <w:tr w:rsidR="00C53798" w:rsidRPr="00C53798" w:rsidTr="00C53798">
        <w:trPr>
          <w:trHeight w:val="377"/>
        </w:trPr>
        <w:tc>
          <w:tcPr>
            <w:tcW w:w="1181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22,4</w:t>
            </w:r>
          </w:p>
        </w:tc>
        <w:tc>
          <w:tcPr>
            <w:tcW w:w="249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22,4</w:t>
            </w:r>
          </w:p>
        </w:tc>
        <w:tc>
          <w:tcPr>
            <w:tcW w:w="217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24,5</w:t>
            </w:r>
          </w:p>
        </w:tc>
        <w:tc>
          <w:tcPr>
            <w:tcW w:w="234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24,5</w:t>
            </w:r>
          </w:p>
        </w:tc>
        <w:tc>
          <w:tcPr>
            <w:tcW w:w="249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26,6</w:t>
            </w:r>
          </w:p>
        </w:tc>
        <w:tc>
          <w:tcPr>
            <w:tcW w:w="231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26,6</w:t>
            </w:r>
          </w:p>
        </w:tc>
        <w:tc>
          <w:tcPr>
            <w:tcW w:w="277" w:type="pct"/>
            <w:vAlign w:val="center"/>
          </w:tcPr>
          <w:p w:rsidR="004A44C8" w:rsidRPr="00E5227D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E5227D" w:rsidRDefault="004A44C8" w:rsidP="00C53798">
            <w:pPr>
              <w:rPr>
                <w:sz w:val="20"/>
                <w:szCs w:val="20"/>
              </w:rPr>
            </w:pPr>
            <w:r w:rsidRPr="00E5227D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звітності,)</w:t>
            </w:r>
          </w:p>
        </w:tc>
      </w:tr>
      <w:tr w:rsidR="00B0652F" w:rsidRPr="00B0652F" w:rsidTr="00C53798">
        <w:trPr>
          <w:trHeight w:val="1385"/>
        </w:trPr>
        <w:tc>
          <w:tcPr>
            <w:tcW w:w="1181" w:type="pct"/>
            <w:vAlign w:val="center"/>
          </w:tcPr>
          <w:p w:rsidR="004A44C8" w:rsidRPr="00B0652F" w:rsidRDefault="004A44C8" w:rsidP="00C53798">
            <w:pPr>
              <w:ind w:right="-109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2.4 Придбання бланків грамот, вітальних папок, рамок, плівки для ламінування</w:t>
            </w:r>
          </w:p>
        </w:tc>
        <w:tc>
          <w:tcPr>
            <w:tcW w:w="326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33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</w:t>
            </w: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9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33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</w:t>
            </w: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234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89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231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89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B0652F" w:rsidRPr="00B0652F" w:rsidTr="00C53798">
        <w:trPr>
          <w:trHeight w:val="1385"/>
        </w:trPr>
        <w:tc>
          <w:tcPr>
            <w:tcW w:w="1181" w:type="pct"/>
            <w:vAlign w:val="center"/>
          </w:tcPr>
          <w:p w:rsidR="004A44C8" w:rsidRPr="00B0652F" w:rsidRDefault="004A44C8" w:rsidP="00C53798">
            <w:pPr>
              <w:ind w:right="-109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326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B0652F" w:rsidRDefault="004A44C8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1</w:t>
            </w:r>
            <w:r w:rsidR="00E5227D" w:rsidRPr="00B0652F">
              <w:rPr>
                <w:color w:val="000000" w:themeColor="text1"/>
                <w:sz w:val="20"/>
                <w:szCs w:val="20"/>
              </w:rPr>
              <w:t>0</w:t>
            </w:r>
            <w:r w:rsidRPr="00B065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4A44C8" w:rsidRPr="00B0652F" w:rsidRDefault="004A44C8" w:rsidP="00317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1</w:t>
            </w:r>
            <w:r w:rsidR="003170DB" w:rsidRPr="00B0652F">
              <w:rPr>
                <w:color w:val="000000" w:themeColor="text1"/>
                <w:sz w:val="20"/>
                <w:szCs w:val="20"/>
              </w:rPr>
              <w:t>0</w:t>
            </w:r>
            <w:r w:rsidRPr="00B065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B0652F" w:rsidRDefault="004A44C8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1</w:t>
            </w:r>
            <w:r w:rsidR="00E5227D" w:rsidRPr="00B0652F">
              <w:rPr>
                <w:color w:val="000000" w:themeColor="text1"/>
                <w:sz w:val="20"/>
                <w:szCs w:val="20"/>
              </w:rPr>
              <w:t>2</w:t>
            </w:r>
            <w:r w:rsidRPr="00B0652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31" w:type="pct"/>
            <w:vAlign w:val="center"/>
          </w:tcPr>
          <w:p w:rsidR="004A44C8" w:rsidRPr="00B0652F" w:rsidRDefault="004A44C8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1</w:t>
            </w:r>
            <w:r w:rsidR="00E5227D" w:rsidRPr="00B0652F">
              <w:rPr>
                <w:color w:val="000000" w:themeColor="text1"/>
                <w:sz w:val="20"/>
                <w:szCs w:val="20"/>
              </w:rPr>
              <w:t>2</w:t>
            </w:r>
            <w:r w:rsidRPr="00B0652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B0652F" w:rsidRPr="00B0652F" w:rsidTr="00C53798">
        <w:trPr>
          <w:trHeight w:val="1385"/>
        </w:trPr>
        <w:tc>
          <w:tcPr>
            <w:tcW w:w="1181" w:type="pct"/>
            <w:vAlign w:val="center"/>
          </w:tcPr>
          <w:p w:rsidR="004A44C8" w:rsidRPr="00B0652F" w:rsidRDefault="004A44C8" w:rsidP="00C53798">
            <w:pPr>
              <w:ind w:right="-109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326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4A44C8" w:rsidRPr="00B0652F" w:rsidRDefault="004A44C8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</w:t>
            </w:r>
            <w:r w:rsidR="00B0652F" w:rsidRPr="00B0652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B0652F">
              <w:rPr>
                <w:color w:val="000000" w:themeColor="text1"/>
                <w:sz w:val="20"/>
                <w:szCs w:val="20"/>
              </w:rPr>
              <w:t>,</w:t>
            </w:r>
            <w:r w:rsidR="00B0652F" w:rsidRPr="00B0652F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</w:t>
            </w:r>
            <w:r w:rsidR="00B0652F" w:rsidRPr="00B0652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B0652F">
              <w:rPr>
                <w:color w:val="000000" w:themeColor="text1"/>
                <w:sz w:val="20"/>
                <w:szCs w:val="20"/>
              </w:rPr>
              <w:t>,</w:t>
            </w:r>
            <w:r w:rsidR="00B0652F" w:rsidRPr="00B0652F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4A44C8" w:rsidRPr="00B0652F" w:rsidRDefault="00E5227D" w:rsidP="000C5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20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</w:t>
            </w:r>
            <w:r w:rsidR="000C5ED2" w:rsidRPr="00B0652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  <w:vAlign w:val="center"/>
          </w:tcPr>
          <w:p w:rsidR="004A44C8" w:rsidRPr="00B0652F" w:rsidRDefault="000C5ED2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4A44C8" w:rsidRPr="00B0652F" w:rsidRDefault="000C5ED2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4A44C8" w:rsidRPr="00B0652F" w:rsidRDefault="000C5ED2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4A44C8" w:rsidRPr="00C53798" w:rsidRDefault="004A44C8" w:rsidP="004A44C8">
      <w:pPr>
        <w:rPr>
          <w:color w:val="5B9BD5" w:themeColor="accent1"/>
        </w:rPr>
      </w:pPr>
    </w:p>
    <w:p w:rsidR="004A44C8" w:rsidRPr="00C53798" w:rsidRDefault="004A44C8" w:rsidP="004A44C8">
      <w:pPr>
        <w:jc w:val="center"/>
        <w:rPr>
          <w:color w:val="5B9BD5" w:themeColor="accent1"/>
        </w:rPr>
      </w:pPr>
    </w:p>
    <w:p w:rsidR="004A44C8" w:rsidRPr="000C5ED2" w:rsidRDefault="004A44C8" w:rsidP="004A44C8">
      <w:pPr>
        <w:rPr>
          <w:sz w:val="28"/>
          <w:szCs w:val="28"/>
        </w:rPr>
      </w:pPr>
      <w:r w:rsidRPr="000C5ED2">
        <w:rPr>
          <w:sz w:val="28"/>
          <w:szCs w:val="28"/>
        </w:rPr>
        <w:t>Міський голова</w:t>
      </w:r>
      <w:r w:rsidRPr="000C5ED2">
        <w:rPr>
          <w:sz w:val="28"/>
          <w:szCs w:val="28"/>
        </w:rPr>
        <w:tab/>
        <w:t xml:space="preserve">    </w:t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  <w:t xml:space="preserve">   </w:t>
      </w:r>
      <w:proofErr w:type="spellStart"/>
      <w:r w:rsidRPr="000C5ED2">
        <w:rPr>
          <w:sz w:val="28"/>
          <w:szCs w:val="28"/>
        </w:rPr>
        <w:t>О.М.Лисенко</w:t>
      </w:r>
      <w:proofErr w:type="spellEnd"/>
    </w:p>
    <w:p w:rsidR="004A44C8" w:rsidRPr="000C5ED2" w:rsidRDefault="004A44C8" w:rsidP="004A44C8"/>
    <w:p w:rsidR="004A44C8" w:rsidRPr="000C5ED2" w:rsidRDefault="004A44C8" w:rsidP="004A44C8"/>
    <w:p w:rsidR="004A44C8" w:rsidRPr="000C5ED2" w:rsidRDefault="004A44C8" w:rsidP="004A44C8"/>
    <w:p w:rsidR="004A44C8" w:rsidRPr="000C5ED2" w:rsidRDefault="004A44C8" w:rsidP="004A44C8">
      <w:pPr>
        <w:rPr>
          <w:b/>
          <w:bCs/>
          <w:sz w:val="28"/>
          <w:szCs w:val="28"/>
        </w:rPr>
        <w:sectPr w:rsidR="004A44C8" w:rsidRPr="000C5ED2" w:rsidSect="00C53798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 w:rsidRPr="000C5ED2">
        <w:t>Виконавець: Антоненко А.Г.</w:t>
      </w:r>
    </w:p>
    <w:p w:rsidR="004A44C8" w:rsidRPr="000C5ED2" w:rsidRDefault="004A44C8" w:rsidP="004A44C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356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>Додаток № 3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356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>до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079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 xml:space="preserve">від </w:t>
      </w:r>
      <w:r w:rsidRPr="000C5ED2">
        <w:rPr>
          <w:sz w:val="28"/>
          <w:szCs w:val="28"/>
          <w:lang w:val="ru-RU"/>
        </w:rPr>
        <w:t xml:space="preserve">21 </w:t>
      </w:r>
      <w:proofErr w:type="spellStart"/>
      <w:r w:rsidRPr="000C5ED2">
        <w:rPr>
          <w:sz w:val="28"/>
          <w:szCs w:val="28"/>
          <w:lang w:val="ru-RU"/>
        </w:rPr>
        <w:t>грудня</w:t>
      </w:r>
      <w:proofErr w:type="spellEnd"/>
      <w:r w:rsidRPr="000C5ED2">
        <w:rPr>
          <w:sz w:val="28"/>
          <w:szCs w:val="28"/>
          <w:lang w:val="ru-RU"/>
        </w:rPr>
        <w:t xml:space="preserve"> </w:t>
      </w:r>
      <w:r w:rsidRPr="000C5ED2">
        <w:rPr>
          <w:sz w:val="28"/>
          <w:szCs w:val="28"/>
        </w:rPr>
        <w:t xml:space="preserve">2016 року № </w:t>
      </w:r>
      <w:r w:rsidRPr="000C5ED2">
        <w:rPr>
          <w:sz w:val="28"/>
          <w:szCs w:val="28"/>
          <w:lang w:val="ru-RU"/>
        </w:rPr>
        <w:t>1551</w:t>
      </w:r>
      <w:r w:rsidRPr="000C5ED2">
        <w:rPr>
          <w:sz w:val="28"/>
          <w:szCs w:val="28"/>
        </w:rPr>
        <w:t>-МР</w:t>
      </w:r>
    </w:p>
    <w:p w:rsidR="004A44C8" w:rsidRPr="00C53798" w:rsidRDefault="004A44C8" w:rsidP="004A44C8">
      <w:pPr>
        <w:ind w:left="9072"/>
        <w:jc w:val="both"/>
        <w:rPr>
          <w:color w:val="7030A0"/>
          <w:lang w:val="ru-RU"/>
        </w:rPr>
      </w:pPr>
    </w:p>
    <w:p w:rsidR="004A44C8" w:rsidRPr="00330114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30114">
        <w:rPr>
          <w:b/>
          <w:bCs/>
          <w:sz w:val="28"/>
          <w:szCs w:val="28"/>
        </w:rPr>
        <w:t>Результативні показники</w:t>
      </w:r>
    </w:p>
    <w:p w:rsidR="004A44C8" w:rsidRPr="00330114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30114">
        <w:rPr>
          <w:b/>
          <w:bCs/>
          <w:sz w:val="28"/>
          <w:szCs w:val="28"/>
        </w:rPr>
        <w:t>виконання завдань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330114" w:rsidRDefault="004A44C8" w:rsidP="004A44C8">
      <w:pPr>
        <w:jc w:val="center"/>
        <w:rPr>
          <w:b/>
          <w:bCs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8"/>
        <w:gridCol w:w="759"/>
        <w:gridCol w:w="847"/>
        <w:gridCol w:w="47"/>
        <w:gridCol w:w="869"/>
        <w:gridCol w:w="19"/>
        <w:gridCol w:w="853"/>
        <w:gridCol w:w="897"/>
        <w:gridCol w:w="858"/>
        <w:gridCol w:w="674"/>
      </w:tblGrid>
      <w:tr w:rsidR="00330114" w:rsidRPr="00330114" w:rsidTr="00C53798">
        <w:trPr>
          <w:trHeight w:val="70"/>
          <w:jc w:val="center"/>
        </w:trPr>
        <w:tc>
          <w:tcPr>
            <w:tcW w:w="2264" w:type="pct"/>
            <w:vMerge w:val="restar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95" w:type="pct"/>
            <w:gridSpan w:val="3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58" w:type="pct"/>
            <w:gridSpan w:val="5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2018 рік (</w:t>
            </w:r>
            <w:r w:rsidRPr="00330114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33011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3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2019 рік (</w:t>
            </w:r>
            <w:r w:rsidRPr="00330114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33011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30114" w:rsidRPr="00330114" w:rsidTr="00C53798">
        <w:trPr>
          <w:jc w:val="center"/>
        </w:trPr>
        <w:tc>
          <w:tcPr>
            <w:tcW w:w="2264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8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A44C8" w:rsidRPr="00330114" w:rsidRDefault="004A44C8" w:rsidP="00C5379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3" w:type="pct"/>
            <w:gridSpan w:val="3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6" w:type="pct"/>
            <w:vMerge w:val="restart"/>
            <w:vAlign w:val="center"/>
          </w:tcPr>
          <w:p w:rsidR="004A44C8" w:rsidRPr="00330114" w:rsidRDefault="004A44C8" w:rsidP="00C5379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330114" w:rsidRPr="00330114" w:rsidTr="00C53798">
        <w:trPr>
          <w:cantSplit/>
          <w:trHeight w:val="1649"/>
          <w:jc w:val="center"/>
        </w:trPr>
        <w:tc>
          <w:tcPr>
            <w:tcW w:w="2264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extDirection w:val="btLr"/>
            <w:vAlign w:val="center"/>
          </w:tcPr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0" w:type="pct"/>
            <w:textDirection w:val="btLr"/>
            <w:vAlign w:val="center"/>
          </w:tcPr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6" w:type="pct"/>
            <w:vMerge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330114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4A44C8" w:rsidRPr="00330114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2264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2264" w:type="pct"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0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5000" w:type="pct"/>
            <w:gridSpan w:val="12"/>
            <w:vAlign w:val="center"/>
          </w:tcPr>
          <w:p w:rsidR="004A44C8" w:rsidRPr="00330114" w:rsidRDefault="004A44C8" w:rsidP="00C53798">
            <w:pPr>
              <w:jc w:val="both"/>
              <w:rPr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Мета програми:</w:t>
            </w:r>
            <w:r w:rsidRPr="00330114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330114">
              <w:rPr>
                <w:sz w:val="20"/>
                <w:szCs w:val="20"/>
                <w:lang w:val="ru-RU"/>
              </w:rPr>
              <w:t xml:space="preserve"> </w:t>
            </w:r>
            <w:r w:rsidRPr="00330114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33011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30114">
              <w:rPr>
                <w:sz w:val="20"/>
                <w:szCs w:val="20"/>
              </w:rPr>
              <w:t>тимулювання</w:t>
            </w:r>
            <w:proofErr w:type="spellEnd"/>
            <w:r w:rsidRPr="00330114">
              <w:rPr>
                <w:sz w:val="20"/>
                <w:szCs w:val="20"/>
              </w:rPr>
              <w:t xml:space="preserve"> професійного зростання, підвищення мотивації до праці, участі у громадсько-політичному житті міста</w:t>
            </w:r>
          </w:p>
          <w:p w:rsidR="004A44C8" w:rsidRPr="00330114" w:rsidRDefault="004A44C8" w:rsidP="00C5379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КПКВК 0318600 «Інші видатки»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330114">
              <w:rPr>
                <w:b/>
                <w:bCs/>
                <w:sz w:val="20"/>
                <w:szCs w:val="20"/>
              </w:rPr>
              <w:t xml:space="preserve">, 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73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забезпечення покладань квітів,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державних та місцевих заходів, з нагоди яких здійснюються покладання квітів,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lastRenderedPageBreak/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одиниці квіткової продукції (корзина, вінок, квіти розсипом),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1200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1300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1300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1400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заходів, під час яких забезпечується звукове супроводження, 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  <w:lang w:val="ru-RU"/>
              </w:rPr>
            </w:pPr>
            <w:r w:rsidRPr="00330114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Pr="00330114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480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580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580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1.3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330114">
              <w:rPr>
                <w:b/>
                <w:bCs/>
                <w:sz w:val="20"/>
                <w:szCs w:val="20"/>
              </w:rPr>
              <w:t xml:space="preserve">, 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C53798" w:rsidRDefault="004A44C8" w:rsidP="00C53798">
            <w:pPr>
              <w:rPr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703E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громадянин міста Суми», тис. грн..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1B1059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B6703E">
              <w:rPr>
                <w:sz w:val="20"/>
                <w:szCs w:val="20"/>
              </w:rPr>
              <w:t>коларів</w:t>
            </w:r>
            <w:proofErr w:type="spellEnd"/>
            <w:r w:rsidRPr="00B6703E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Pr="00B6703E">
              <w:rPr>
                <w:sz w:val="20"/>
                <w:szCs w:val="20"/>
                <w:lang w:val="ru-RU"/>
              </w:rPr>
              <w:t>»</w:t>
            </w:r>
            <w:r w:rsidRPr="00B6703E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03E">
              <w:rPr>
                <w:b/>
                <w:bCs/>
                <w:sz w:val="20"/>
                <w:szCs w:val="20"/>
              </w:rPr>
              <w:t>-</w:t>
            </w:r>
            <w:r w:rsidRPr="00B6703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6703E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Pr="00B6703E">
              <w:rPr>
                <w:sz w:val="20"/>
                <w:szCs w:val="20"/>
                <w:lang w:val="ru-RU"/>
              </w:rPr>
              <w:t>»</w:t>
            </w:r>
            <w:r w:rsidRPr="00B6703E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03E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 xml:space="preserve">- </w:t>
            </w:r>
            <w:r w:rsidRPr="00B6703E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B6703E">
              <w:rPr>
                <w:sz w:val="20"/>
                <w:szCs w:val="20"/>
              </w:rPr>
              <w:t>колару</w:t>
            </w:r>
            <w:proofErr w:type="spellEnd"/>
            <w:r w:rsidRPr="00B6703E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1B105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</w:t>
            </w:r>
            <w:r w:rsidR="001B1059" w:rsidRPr="00127AFF">
              <w:rPr>
                <w:color w:val="000000" w:themeColor="text1"/>
                <w:sz w:val="20"/>
                <w:szCs w:val="20"/>
              </w:rPr>
              <w:t>2</w:t>
            </w:r>
            <w:r w:rsidRPr="00127AF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3170DB">
              <w:rPr>
                <w:sz w:val="20"/>
                <w:szCs w:val="20"/>
              </w:rPr>
              <w:t>2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1B1059" w:rsidRPr="00330114">
              <w:rPr>
                <w:sz w:val="20"/>
                <w:szCs w:val="20"/>
              </w:rPr>
              <w:t>3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3170DB">
              <w:rPr>
                <w:sz w:val="20"/>
                <w:szCs w:val="20"/>
              </w:rPr>
              <w:t>3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середній розмір вартості посвідчення,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</w:t>
            </w:r>
            <w:r w:rsidR="00330114" w:rsidRPr="00330114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</w:t>
            </w:r>
            <w:r w:rsidR="00330114" w:rsidRPr="00330114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ступенів, тис. грн..</w:t>
            </w:r>
          </w:p>
        </w:tc>
        <w:tc>
          <w:tcPr>
            <w:tcW w:w="307" w:type="pct"/>
            <w:vAlign w:val="center"/>
          </w:tcPr>
          <w:p w:rsidR="004A44C8" w:rsidRPr="00127AFF" w:rsidRDefault="00127AFF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127AFF" w:rsidRDefault="00127AFF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48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330114" w:rsidP="003301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50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330114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B6703E">
            <w:pPr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Кількість осіб, яких нагороджено відзнакою «За заслуги перед містом» І</w:t>
            </w:r>
            <w:r w:rsidR="00330114" w:rsidRPr="00127AF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30114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330114" w:rsidRPr="00127AFF">
              <w:rPr>
                <w:color w:val="000000" w:themeColor="text1"/>
                <w:sz w:val="20"/>
                <w:szCs w:val="20"/>
              </w:rPr>
              <w:t>Ш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ступен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ів</w:t>
            </w:r>
          </w:p>
        </w:tc>
        <w:tc>
          <w:tcPr>
            <w:tcW w:w="307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B670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кількість комплектів атрибутів  почесної відзнаки «За заслуги перед містом» І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3E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 xml:space="preserve">Ш </w:t>
            </w:r>
            <w:r w:rsidRPr="00127AFF">
              <w:rPr>
                <w:color w:val="000000" w:themeColor="text1"/>
                <w:sz w:val="20"/>
                <w:szCs w:val="20"/>
              </w:rPr>
              <w:t>ступен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ів</w:t>
            </w:r>
            <w:r w:rsidRPr="00127AFF">
              <w:rPr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A6E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середня вартість</w:t>
            </w: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7AFF">
              <w:rPr>
                <w:color w:val="000000" w:themeColor="text1"/>
                <w:sz w:val="20"/>
                <w:szCs w:val="20"/>
              </w:rPr>
              <w:t>комплекту атрибутів  почесної відзнаки «За заслуги перед містом» І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3E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Ш ступенів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5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5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8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4</w:t>
            </w:r>
            <w:r w:rsidR="00B6703E" w:rsidRPr="00B6703E">
              <w:rPr>
                <w:sz w:val="20"/>
                <w:szCs w:val="20"/>
              </w:rPr>
              <w:t>8</w:t>
            </w:r>
            <w:r w:rsidRPr="00B6703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53798" w:rsidRDefault="004A44C8" w:rsidP="00C5379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24,5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24,5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E5D">
              <w:rPr>
                <w:b/>
                <w:bCs/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CA6E5D">
              <w:rPr>
                <w:sz w:val="20"/>
                <w:szCs w:val="20"/>
              </w:rPr>
              <w:t>чол</w:t>
            </w:r>
            <w:proofErr w:type="spellEnd"/>
            <w:r w:rsidRPr="00CA6E5D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7</w:t>
            </w:r>
            <w:r w:rsidR="00CA6E5D" w:rsidRPr="00CA6E5D">
              <w:rPr>
                <w:sz w:val="20"/>
                <w:szCs w:val="20"/>
              </w:rPr>
              <w:t>50</w:t>
            </w:r>
            <w:r w:rsidRPr="00CA6E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CA6E5D">
              <w:rPr>
                <w:sz w:val="20"/>
                <w:szCs w:val="20"/>
              </w:rPr>
              <w:t>чол</w:t>
            </w:r>
            <w:proofErr w:type="spellEnd"/>
            <w:r w:rsidRPr="00CA6E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A6E5D" w:rsidRPr="00CA6E5D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CA6E5D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E5D" w:rsidRPr="00CA6E5D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CA6E5D">
              <w:rPr>
                <w:b/>
                <w:bCs/>
                <w:sz w:val="20"/>
                <w:szCs w:val="20"/>
              </w:rPr>
              <w:t xml:space="preserve">- </w:t>
            </w:r>
            <w:r w:rsidRPr="00CA6E5D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448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448</w:t>
            </w: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312" w:type="pct"/>
            <w:vAlign w:val="center"/>
          </w:tcPr>
          <w:p w:rsidR="004A44C8" w:rsidRPr="00CA6E5D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245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C53798" w:rsidRDefault="004A44C8" w:rsidP="00C53798">
            <w:pPr>
              <w:rPr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A6E5D" w:rsidRPr="00127AFF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312" w:type="pct"/>
            <w:vAlign w:val="center"/>
          </w:tcPr>
          <w:p w:rsidR="004A44C8" w:rsidRPr="00127AFF" w:rsidRDefault="00CA6E5D" w:rsidP="00CA6E5D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33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312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245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- кількість</w:t>
            </w:r>
            <w:r w:rsidRPr="00CA6E5D">
              <w:rPr>
                <w:b/>
                <w:bCs/>
                <w:sz w:val="20"/>
                <w:szCs w:val="20"/>
              </w:rPr>
              <w:t xml:space="preserve"> </w:t>
            </w:r>
            <w:r w:rsidRPr="00CA6E5D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 xml:space="preserve">- обсяг витрат на придбання бланків «Почесна грамота» та «Грамота», </w:t>
            </w:r>
            <w:r w:rsidR="00D271C2">
              <w:rPr>
                <w:sz w:val="20"/>
                <w:szCs w:val="20"/>
              </w:rPr>
              <w:t xml:space="preserve">«Подяка», </w:t>
            </w:r>
            <w:r w:rsidRPr="00CA6E5D">
              <w:rPr>
                <w:sz w:val="20"/>
                <w:szCs w:val="20"/>
              </w:rPr>
              <w:t>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CA6E5D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A6E5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CA6E5D" w:rsidRPr="00127AFF">
              <w:rPr>
                <w:color w:val="000000" w:themeColor="text1"/>
                <w:sz w:val="20"/>
                <w:szCs w:val="20"/>
              </w:rPr>
              <w:t>0</w:t>
            </w:r>
            <w:r w:rsidRPr="00127AFF">
              <w:rPr>
                <w:color w:val="000000" w:themeColor="text1"/>
                <w:sz w:val="20"/>
                <w:szCs w:val="20"/>
              </w:rPr>
              <w:t>,</w:t>
            </w:r>
            <w:r w:rsidR="00CA6E5D"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D271C2" w:rsidRPr="00127AFF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2</w:t>
            </w:r>
            <w:r w:rsidR="00D271C2">
              <w:rPr>
                <w:sz w:val="20"/>
                <w:szCs w:val="20"/>
              </w:rPr>
              <w:t>4,0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44C8" w:rsidRPr="00CA6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CA6E5D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44C8" w:rsidRPr="00CA6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обсяг витрат на придбання рамок, тис. грн. </w:t>
            </w:r>
          </w:p>
        </w:tc>
        <w:tc>
          <w:tcPr>
            <w:tcW w:w="307" w:type="pct"/>
            <w:vAlign w:val="center"/>
          </w:tcPr>
          <w:p w:rsidR="004A44C8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4A44C8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4A44C8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D271C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33</w:t>
            </w:r>
            <w:r w:rsidR="004A44C8" w:rsidRPr="00D271C2">
              <w:rPr>
                <w:sz w:val="20"/>
                <w:szCs w:val="20"/>
              </w:rPr>
              <w:t>,</w:t>
            </w:r>
            <w:r w:rsidRPr="00D271C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36,0</w:t>
            </w:r>
          </w:p>
        </w:tc>
        <w:tc>
          <w:tcPr>
            <w:tcW w:w="312" w:type="pct"/>
            <w:vAlign w:val="center"/>
          </w:tcPr>
          <w:p w:rsidR="004A44C8" w:rsidRPr="00D271C2" w:rsidRDefault="00D271C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36,0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271C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D271C2" w:rsidRDefault="00D271C2" w:rsidP="00D271C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обсяг витрат на придбання паспорту, тис. грн. </w:t>
            </w:r>
          </w:p>
        </w:tc>
        <w:tc>
          <w:tcPr>
            <w:tcW w:w="307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12,0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13,0</w:t>
            </w:r>
          </w:p>
        </w:tc>
        <w:tc>
          <w:tcPr>
            <w:tcW w:w="312" w:type="pct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13,0</w:t>
            </w:r>
          </w:p>
        </w:tc>
        <w:tc>
          <w:tcPr>
            <w:tcW w:w="245" w:type="pct"/>
            <w:vAlign w:val="center"/>
          </w:tcPr>
          <w:p w:rsidR="00D271C2" w:rsidRPr="00C53798" w:rsidRDefault="00D271C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3,1</w:t>
            </w:r>
          </w:p>
        </w:tc>
        <w:tc>
          <w:tcPr>
            <w:tcW w:w="312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8,5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9,0</w:t>
            </w:r>
          </w:p>
        </w:tc>
        <w:tc>
          <w:tcPr>
            <w:tcW w:w="312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D271C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кількість бланків «Почесна грамота» «Грамота», </w:t>
            </w:r>
            <w:r w:rsidR="00F10E82">
              <w:rPr>
                <w:sz w:val="20"/>
                <w:szCs w:val="20"/>
              </w:rPr>
              <w:t xml:space="preserve">«Подяка», </w:t>
            </w:r>
            <w:r w:rsidRPr="00D271C2">
              <w:rPr>
                <w:sz w:val="20"/>
                <w:szCs w:val="20"/>
              </w:rPr>
              <w:t>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312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271C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D271C2" w:rsidRDefault="00D271C2" w:rsidP="00D271C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паспорту, шт.</w:t>
            </w:r>
          </w:p>
        </w:tc>
        <w:tc>
          <w:tcPr>
            <w:tcW w:w="307" w:type="pct"/>
            <w:vAlign w:val="center"/>
          </w:tcPr>
          <w:p w:rsidR="00D271C2" w:rsidRPr="00127AFF" w:rsidRDefault="00F10E8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D271C2" w:rsidRPr="00127AFF" w:rsidRDefault="00F10E82" w:rsidP="00F10E8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127AFF" w:rsidRDefault="00F10E8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F10E82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D271C2" w:rsidRPr="00C53798" w:rsidRDefault="00D271C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  <w:lang w:val="ru-RU"/>
              </w:rPr>
            </w:pPr>
            <w:r w:rsidRPr="00D271C2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D271C2">
              <w:rPr>
                <w:sz w:val="20"/>
                <w:szCs w:val="20"/>
              </w:rPr>
              <w:t>шт</w:t>
            </w:r>
            <w:proofErr w:type="spellEnd"/>
            <w:r w:rsidRPr="00D271C2">
              <w:rPr>
                <w:sz w:val="20"/>
                <w:szCs w:val="20"/>
              </w:rPr>
              <w:t>), од</w:t>
            </w:r>
            <w:r w:rsidRPr="00D271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D271C2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lastRenderedPageBreak/>
              <w:t xml:space="preserve">- середня вартість одиниці бланку «Почесна грамота», «Грамота», </w:t>
            </w:r>
            <w:r w:rsidR="00F10E82">
              <w:rPr>
                <w:sz w:val="20"/>
                <w:szCs w:val="20"/>
              </w:rPr>
              <w:t xml:space="preserve">«Подяка», </w:t>
            </w:r>
            <w:r w:rsidRPr="00D271C2">
              <w:rPr>
                <w:sz w:val="20"/>
                <w:szCs w:val="20"/>
              </w:rPr>
              <w:t>грн.</w:t>
            </w:r>
          </w:p>
        </w:tc>
        <w:tc>
          <w:tcPr>
            <w:tcW w:w="307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7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55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55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F10E8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F10E82" w:rsidRPr="00D271C2" w:rsidRDefault="00F10E82" w:rsidP="00F10E8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середня вартість </w:t>
            </w:r>
            <w:r w:rsidR="00706E20">
              <w:rPr>
                <w:sz w:val="20"/>
                <w:szCs w:val="20"/>
              </w:rPr>
              <w:t>паспа</w:t>
            </w:r>
            <w:r>
              <w:rPr>
                <w:sz w:val="20"/>
                <w:szCs w:val="20"/>
              </w:rPr>
              <w:t>рту</w:t>
            </w:r>
            <w:r w:rsidRPr="00D271C2">
              <w:rPr>
                <w:sz w:val="20"/>
                <w:szCs w:val="20"/>
              </w:rPr>
              <w:t>, грн.</w:t>
            </w:r>
          </w:p>
        </w:tc>
        <w:tc>
          <w:tcPr>
            <w:tcW w:w="307" w:type="pct"/>
            <w:vAlign w:val="center"/>
          </w:tcPr>
          <w:p w:rsidR="00F10E82" w:rsidRPr="00127AFF" w:rsidRDefault="00D75DF0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2" w:type="pct"/>
            <w:vAlign w:val="center"/>
          </w:tcPr>
          <w:p w:rsidR="00F10E82" w:rsidRPr="00127AFF" w:rsidRDefault="00D75DF0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F10E82" w:rsidRPr="00127AFF" w:rsidRDefault="00F10E8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  <w:gridSpan w:val="2"/>
            <w:vAlign w:val="center"/>
          </w:tcPr>
          <w:p w:rsidR="00F10E82" w:rsidRPr="00D75DF0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65</w:t>
            </w:r>
          </w:p>
        </w:tc>
        <w:tc>
          <w:tcPr>
            <w:tcW w:w="312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65</w:t>
            </w:r>
          </w:p>
        </w:tc>
        <w:tc>
          <w:tcPr>
            <w:tcW w:w="245" w:type="pct"/>
            <w:vAlign w:val="center"/>
          </w:tcPr>
          <w:p w:rsidR="00F10E82" w:rsidRPr="00C53798" w:rsidRDefault="00F10E8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420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440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170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170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53798" w:rsidRDefault="004A44C8" w:rsidP="00C5379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D75D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DF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75DF0" w:rsidRPr="00D75DF0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75DF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D75D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DF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75DF0" w:rsidRPr="00D75DF0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75DF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D75D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DF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75DF0" w:rsidRPr="00D75DF0"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D75DF0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D75D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DF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75DF0" w:rsidRPr="00D75DF0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75DF0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672E91">
              <w:rPr>
                <w:sz w:val="20"/>
                <w:szCs w:val="20"/>
              </w:rPr>
              <w:t>чол</w:t>
            </w:r>
            <w:proofErr w:type="spellEnd"/>
            <w:r w:rsidRPr="00672E91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250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250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250</w:t>
            </w:r>
          </w:p>
        </w:tc>
        <w:tc>
          <w:tcPr>
            <w:tcW w:w="312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250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</w:t>
            </w:r>
            <w:r w:rsidR="00D75DF0" w:rsidRPr="00D75DF0">
              <w:rPr>
                <w:sz w:val="20"/>
                <w:szCs w:val="20"/>
              </w:rPr>
              <w:t>0</w:t>
            </w:r>
            <w:r w:rsidRPr="00D75DF0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</w:t>
            </w:r>
            <w:r w:rsidR="00D75DF0" w:rsidRPr="00D75DF0">
              <w:rPr>
                <w:sz w:val="20"/>
                <w:szCs w:val="20"/>
              </w:rPr>
              <w:t>0</w:t>
            </w:r>
            <w:r w:rsidRPr="00D75DF0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</w:t>
            </w:r>
            <w:r w:rsidR="00D75DF0" w:rsidRPr="00D75DF0">
              <w:rPr>
                <w:sz w:val="20"/>
                <w:szCs w:val="20"/>
              </w:rPr>
              <w:t>25</w:t>
            </w:r>
            <w:r w:rsidRPr="00D75DF0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</w:t>
            </w:r>
            <w:r w:rsidR="00D75DF0" w:rsidRPr="00D75DF0">
              <w:rPr>
                <w:sz w:val="20"/>
                <w:szCs w:val="20"/>
              </w:rPr>
              <w:t>25</w:t>
            </w:r>
            <w:r w:rsidRPr="00D75DF0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5424BF" w:rsidRDefault="005424BF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250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5424BF" w:rsidRDefault="005424BF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250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5424BF" w:rsidRDefault="005424BF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250</w:t>
            </w:r>
          </w:p>
        </w:tc>
        <w:tc>
          <w:tcPr>
            <w:tcW w:w="312" w:type="pct"/>
            <w:vAlign w:val="center"/>
          </w:tcPr>
          <w:p w:rsidR="004A44C8" w:rsidRPr="005424BF" w:rsidRDefault="005424BF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250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400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400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5424BF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5424BF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127AFF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0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127AFF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127AFF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0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127AFF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127AFF" w:rsidRDefault="00127AFF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7AFF">
              <w:rPr>
                <w:color w:val="000000" w:themeColor="text1"/>
                <w:sz w:val="20"/>
                <w:szCs w:val="20"/>
                <w:lang w:val="en-US"/>
              </w:rPr>
              <w:t>814</w:t>
            </w:r>
          </w:p>
        </w:tc>
        <w:tc>
          <w:tcPr>
            <w:tcW w:w="312" w:type="pct"/>
            <w:vAlign w:val="center"/>
          </w:tcPr>
          <w:p w:rsidR="004A44C8" w:rsidRPr="00127AFF" w:rsidRDefault="00127AFF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7AFF">
              <w:rPr>
                <w:color w:val="000000" w:themeColor="text1"/>
                <w:sz w:val="20"/>
                <w:szCs w:val="20"/>
                <w:lang w:val="en-US"/>
              </w:rPr>
              <w:t>814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672E91">
              <w:rPr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127AF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127AFF" w:rsidRPr="00127AF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127AFF">
              <w:rPr>
                <w:color w:val="000000" w:themeColor="text1"/>
                <w:sz w:val="20"/>
                <w:szCs w:val="20"/>
              </w:rPr>
              <w:t>,</w:t>
            </w:r>
            <w:r w:rsidR="00127AFF" w:rsidRPr="00127AFF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127AF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127AFF" w:rsidRPr="00127AF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127AFF">
              <w:rPr>
                <w:color w:val="000000" w:themeColor="text1"/>
                <w:sz w:val="20"/>
                <w:szCs w:val="20"/>
              </w:rPr>
              <w:t>,</w:t>
            </w:r>
            <w:r w:rsidR="00127AFF" w:rsidRPr="00127AFF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672E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672E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7" w:type="pct"/>
            <w:vAlign w:val="center"/>
          </w:tcPr>
          <w:p w:rsidR="004A44C8" w:rsidRPr="00127AFF" w:rsidRDefault="00127AFF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7AFF">
              <w:rPr>
                <w:color w:val="000000" w:themeColor="text1"/>
                <w:sz w:val="20"/>
                <w:szCs w:val="20"/>
                <w:lang w:val="en-US"/>
              </w:rPr>
              <w:t>814</w:t>
            </w:r>
          </w:p>
        </w:tc>
        <w:tc>
          <w:tcPr>
            <w:tcW w:w="312" w:type="pct"/>
            <w:vAlign w:val="center"/>
          </w:tcPr>
          <w:p w:rsidR="004A44C8" w:rsidRPr="00127AFF" w:rsidRDefault="00127AFF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7AFF">
              <w:rPr>
                <w:color w:val="000000" w:themeColor="text1"/>
                <w:sz w:val="20"/>
                <w:szCs w:val="20"/>
                <w:lang w:val="en-US"/>
              </w:rPr>
              <w:t>814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4A44C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4A44C8" w:rsidRPr="00C53798" w:rsidRDefault="004A44C8" w:rsidP="004A44C8">
      <w:pPr>
        <w:rPr>
          <w:color w:val="7030A0"/>
        </w:rPr>
      </w:pPr>
    </w:p>
    <w:p w:rsidR="004A44C8" w:rsidRPr="00C53798" w:rsidRDefault="004A44C8" w:rsidP="004A44C8">
      <w:pPr>
        <w:rPr>
          <w:color w:val="7030A0"/>
        </w:rPr>
      </w:pPr>
    </w:p>
    <w:p w:rsidR="004A44C8" w:rsidRPr="00C53798" w:rsidRDefault="004A44C8" w:rsidP="004A44C8">
      <w:pPr>
        <w:rPr>
          <w:color w:val="7030A0"/>
        </w:rPr>
      </w:pPr>
    </w:p>
    <w:p w:rsidR="004A44C8" w:rsidRPr="000C5ED2" w:rsidRDefault="004A44C8" w:rsidP="004A44C8">
      <w:pPr>
        <w:rPr>
          <w:sz w:val="28"/>
          <w:szCs w:val="28"/>
        </w:rPr>
      </w:pPr>
      <w:r w:rsidRPr="000C5ED2">
        <w:rPr>
          <w:sz w:val="28"/>
          <w:szCs w:val="28"/>
        </w:rPr>
        <w:t>Міський голова</w:t>
      </w:r>
      <w:r w:rsidRPr="000C5ED2">
        <w:rPr>
          <w:sz w:val="28"/>
          <w:szCs w:val="28"/>
        </w:rPr>
        <w:tab/>
        <w:t xml:space="preserve">    </w:t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</w:r>
      <w:r w:rsidRPr="000C5ED2">
        <w:rPr>
          <w:sz w:val="28"/>
          <w:szCs w:val="28"/>
        </w:rPr>
        <w:tab/>
        <w:t xml:space="preserve">   О.М.</w:t>
      </w:r>
      <w:r w:rsidRPr="000C5ED2">
        <w:rPr>
          <w:sz w:val="28"/>
          <w:szCs w:val="28"/>
          <w:lang w:val="ru-RU"/>
        </w:rPr>
        <w:t xml:space="preserve"> </w:t>
      </w:r>
      <w:r w:rsidRPr="000C5ED2">
        <w:rPr>
          <w:sz w:val="28"/>
          <w:szCs w:val="28"/>
        </w:rPr>
        <w:t>Лисенко</w:t>
      </w:r>
    </w:p>
    <w:p w:rsidR="004A44C8" w:rsidRPr="000C5ED2" w:rsidRDefault="004A44C8" w:rsidP="004A44C8"/>
    <w:p w:rsidR="004A44C8" w:rsidRPr="000C5ED2" w:rsidRDefault="004A44C8" w:rsidP="004A44C8"/>
    <w:p w:rsidR="004A44C8" w:rsidRPr="000C5ED2" w:rsidRDefault="004A44C8" w:rsidP="004A44C8">
      <w:pPr>
        <w:rPr>
          <w:b/>
          <w:bCs/>
          <w:sz w:val="28"/>
          <w:szCs w:val="28"/>
        </w:rPr>
        <w:sectPr w:rsidR="004A44C8" w:rsidRPr="000C5ED2" w:rsidSect="00C53798">
          <w:pgSz w:w="16838" w:h="11906" w:orient="landscape"/>
          <w:pgMar w:top="899" w:right="1134" w:bottom="567" w:left="1134" w:header="709" w:footer="709" w:gutter="0"/>
          <w:pgNumType w:start="13"/>
          <w:cols w:space="720"/>
        </w:sectPr>
      </w:pPr>
      <w:r w:rsidRPr="000C5ED2">
        <w:t>Виконавець: Антоненко А.Г.</w:t>
      </w:r>
    </w:p>
    <w:p w:rsidR="004A44C8" w:rsidRPr="000C5ED2" w:rsidRDefault="004A44C8" w:rsidP="004A44C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639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>Додаток № 4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639" w:right="-117" w:firstLine="6"/>
        <w:jc w:val="both"/>
        <w:rPr>
          <w:sz w:val="28"/>
          <w:szCs w:val="28"/>
        </w:rPr>
      </w:pPr>
      <w:r w:rsidRPr="000C5ED2">
        <w:rPr>
          <w:sz w:val="28"/>
          <w:szCs w:val="28"/>
        </w:rPr>
        <w:t>до міської 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left="9362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 xml:space="preserve">від </w:t>
      </w:r>
      <w:r w:rsidRPr="000C5ED2">
        <w:rPr>
          <w:sz w:val="28"/>
          <w:szCs w:val="28"/>
          <w:lang w:val="ru-RU"/>
        </w:rPr>
        <w:t xml:space="preserve">21 </w:t>
      </w:r>
      <w:r w:rsidRPr="000C5ED2">
        <w:rPr>
          <w:sz w:val="28"/>
          <w:szCs w:val="28"/>
        </w:rPr>
        <w:t>грудня 2016 року № 1551-МР</w:t>
      </w:r>
    </w:p>
    <w:p w:rsidR="004A44C8" w:rsidRPr="000C5ED2" w:rsidRDefault="004A44C8" w:rsidP="004A44C8">
      <w:pPr>
        <w:ind w:left="10206"/>
        <w:jc w:val="both"/>
        <w:rPr>
          <w:sz w:val="28"/>
          <w:szCs w:val="28"/>
        </w:rPr>
      </w:pP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 xml:space="preserve">Очікувані результати 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 xml:space="preserve">міської «Програми фінансового забезпечення відзначення на території міста державних, професійних свят, 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>ювілейних дат та інших подій на 2017-2019 роки»</w:t>
      </w:r>
    </w:p>
    <w:p w:rsidR="004A44C8" w:rsidRPr="000C5ED2" w:rsidRDefault="004A44C8" w:rsidP="004A44C8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5078"/>
        <w:gridCol w:w="5734"/>
        <w:gridCol w:w="1144"/>
        <w:gridCol w:w="749"/>
        <w:gridCol w:w="1072"/>
        <w:gridCol w:w="1279"/>
      </w:tblGrid>
      <w:tr w:rsidR="00CC5BF4" w:rsidRPr="000C5ED2" w:rsidTr="00FB0C2F">
        <w:trPr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Найменування завдань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Одиниці виміру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Значення показників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прогноз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ind w:left="207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прогноз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2017 рік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2018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2019 рік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 xml:space="preserve">Кількість заходів </w:t>
            </w:r>
            <w:r w:rsidRPr="000C5ED2"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придбаних комплектів вітальних листівок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</w:tr>
      <w:tr w:rsidR="00CC5BF4" w:rsidRPr="000C5ED2" w:rsidTr="00FB0C2F">
        <w:trPr>
          <w:trHeight w:val="311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4A44C8" w:rsidRPr="000C5ED2" w:rsidRDefault="004A44C8" w:rsidP="00C53798">
            <w:pPr>
              <w:rPr>
                <w:sz w:val="20"/>
                <w:szCs w:val="20"/>
              </w:rPr>
            </w:pPr>
          </w:p>
          <w:p w:rsidR="004A44C8" w:rsidRPr="000C5ED2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5BF4" w:rsidRPr="000C5ED2" w:rsidTr="00FB0C2F">
        <w:trPr>
          <w:trHeight w:val="257"/>
          <w:jc w:val="right"/>
        </w:trPr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0C5ED2">
              <w:rPr>
                <w:sz w:val="20"/>
                <w:szCs w:val="20"/>
              </w:rPr>
              <w:t>коларів</w:t>
            </w:r>
            <w:proofErr w:type="spellEnd"/>
            <w:r w:rsidRPr="000C5ED2"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CC5BF4" w:rsidRPr="000C5ED2" w:rsidTr="00CC5BF4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посвідчень до звання «Почесний громадянин міста Суми,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5BF4" w:rsidRPr="00C53798" w:rsidTr="00FB0C2F">
        <w:trPr>
          <w:trHeight w:val="920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CC5BF4" w:rsidRPr="00CC5BF4" w:rsidRDefault="00CC5BF4" w:rsidP="00C53798">
            <w:pPr>
              <w:rPr>
                <w:lang w:eastAsia="uk-UA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F4" w:rsidRPr="00CC5BF4" w:rsidRDefault="00FB0C2F" w:rsidP="00FB0C2F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CC5BF4" w:rsidRPr="00CC5BF4">
              <w:rPr>
                <w:sz w:val="20"/>
                <w:szCs w:val="20"/>
              </w:rPr>
              <w:t>ількість осіб, нагороджених відзнакою «За заслуги перед містом» І, ІІ , ІІІ ступенів.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CC5BF4" w:rsidRPr="00C53798" w:rsidTr="00CC5BF4">
        <w:trPr>
          <w:trHeight w:val="901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C5BF4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 xml:space="preserve">кількість комплектів атрибутів  почесної відзнаки «За заслуги перед містом» І, ІІ, ІІІ ступенів.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од.</w:t>
            </w:r>
          </w:p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C53798" w:rsidRPr="00C53798" w:rsidTr="00FB0C2F">
        <w:trPr>
          <w:trHeight w:val="437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4A44C8" w:rsidP="00C53798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4A44C8" w:rsidRPr="00CC5BF4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FB0C2F" w:rsidP="00FB0C2F">
            <w:pPr>
              <w:spacing w:after="160" w:line="259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к</w:t>
            </w:r>
            <w:r w:rsidR="004A44C8" w:rsidRPr="00CC5BF4">
              <w:rPr>
                <w:sz w:val="20"/>
                <w:szCs w:val="20"/>
              </w:rPr>
              <w:t>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C53798" w:rsidRPr="00C53798" w:rsidTr="00FB0C2F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4A44C8" w:rsidP="00C53798">
            <w:pPr>
              <w:rPr>
                <w:lang w:eastAsia="uk-UA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CC5BF4" w:rsidRDefault="004A44C8" w:rsidP="00C53798">
            <w:pPr>
              <w:jc w:val="both"/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 xml:space="preserve">кількість комплектів атрибутів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FB0C2F" w:rsidRPr="00C53798" w:rsidTr="00CC5BF4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rPr>
                <w:lang w:eastAsia="uk-UA"/>
              </w:rPr>
            </w:pPr>
            <w:r w:rsidRPr="00CC5BF4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CC5BF4" w:rsidRDefault="00FB0C2F" w:rsidP="00C53798">
            <w:pPr>
              <w:rPr>
                <w:b/>
                <w:bCs/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>кількість</w:t>
            </w:r>
            <w:r w:rsidRPr="00CC5BF4">
              <w:rPr>
                <w:b/>
                <w:bCs/>
                <w:sz w:val="20"/>
                <w:szCs w:val="20"/>
              </w:rPr>
              <w:t xml:space="preserve"> </w:t>
            </w:r>
            <w:r w:rsidRPr="00CC5BF4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CC5BF4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FB0C2F" w:rsidRPr="00C53798" w:rsidTr="00FB0C2F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C53798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B0C2F" w:rsidRDefault="00FB0C2F" w:rsidP="00C53798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>кількість бланків «Почесна грамота», «Грамота», «Подяка»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FB0C2F" w:rsidRPr="00C53798" w:rsidTr="00FB0C2F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C53798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B0C2F" w:rsidRDefault="00FB0C2F" w:rsidP="00C53798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FB0C2F" w:rsidRPr="00C53798" w:rsidTr="00FB0C2F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FB0C2F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B0C2F" w:rsidRDefault="00FB0C2F" w:rsidP="00FB0C2F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паспорту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200</w:t>
            </w:r>
          </w:p>
        </w:tc>
      </w:tr>
      <w:tr w:rsidR="00FB0C2F" w:rsidRPr="00C53798" w:rsidTr="00CC5BF4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FB0C2F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B0C2F" w:rsidRDefault="00FB0C2F" w:rsidP="00FB0C2F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FB0C2F" w:rsidRPr="00C53798" w:rsidTr="00CC5BF4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C53798" w:rsidRDefault="00FB0C2F" w:rsidP="00FB0C2F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2F" w:rsidRPr="00FB0C2F" w:rsidRDefault="00FB0C2F" w:rsidP="00FB0C2F">
            <w:pPr>
              <w:rPr>
                <w:sz w:val="20"/>
                <w:szCs w:val="20"/>
              </w:rPr>
            </w:pPr>
            <w:r w:rsidRPr="00FB0C2F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B0C2F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B0C2F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3170DB" w:rsidP="003170D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</w:t>
            </w:r>
            <w:r w:rsidR="006D10E5" w:rsidRPr="006D10E5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250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3170DB" w:rsidP="00FB0C2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</w:t>
            </w:r>
            <w:r w:rsidR="006D10E5" w:rsidRPr="006D10E5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250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0427" w:rsidRDefault="006D0427" w:rsidP="00FB0C2F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814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0427" w:rsidRDefault="006D0427" w:rsidP="006D10E5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814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</w:t>
            </w:r>
            <w:r w:rsidR="00FB0C2F" w:rsidRPr="006D10E5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</w:t>
            </w:r>
            <w:r w:rsidR="00FB0C2F" w:rsidRPr="006D10E5">
              <w:rPr>
                <w:sz w:val="20"/>
                <w:szCs w:val="20"/>
                <w:lang w:eastAsia="uk-UA"/>
              </w:rPr>
              <w:t>50</w:t>
            </w:r>
          </w:p>
        </w:tc>
      </w:tr>
    </w:tbl>
    <w:p w:rsidR="004A44C8" w:rsidRPr="006D10E5" w:rsidRDefault="004A44C8" w:rsidP="004A44C8">
      <w:pPr>
        <w:rPr>
          <w:sz w:val="28"/>
          <w:szCs w:val="28"/>
          <w:lang w:eastAsia="uk-UA"/>
        </w:rPr>
      </w:pPr>
    </w:p>
    <w:p w:rsidR="004A44C8" w:rsidRPr="006D10E5" w:rsidRDefault="004A44C8" w:rsidP="004A44C8">
      <w:pPr>
        <w:rPr>
          <w:sz w:val="28"/>
          <w:szCs w:val="28"/>
          <w:lang w:eastAsia="uk-UA"/>
        </w:rPr>
      </w:pPr>
    </w:p>
    <w:p w:rsidR="004A44C8" w:rsidRPr="006D10E5" w:rsidRDefault="004A44C8" w:rsidP="004A44C8">
      <w:pPr>
        <w:rPr>
          <w:sz w:val="28"/>
          <w:szCs w:val="28"/>
        </w:rPr>
      </w:pPr>
      <w:r w:rsidRPr="006D10E5">
        <w:rPr>
          <w:sz w:val="28"/>
          <w:szCs w:val="28"/>
        </w:rPr>
        <w:t>Міський голова</w:t>
      </w:r>
      <w:r w:rsidRPr="006D10E5">
        <w:rPr>
          <w:sz w:val="28"/>
          <w:szCs w:val="28"/>
        </w:rPr>
        <w:tab/>
        <w:t xml:space="preserve">    </w:t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</w:r>
      <w:r w:rsidRPr="006D10E5">
        <w:rPr>
          <w:sz w:val="28"/>
          <w:szCs w:val="28"/>
        </w:rPr>
        <w:tab/>
        <w:t xml:space="preserve">   О.М. Лисенко</w:t>
      </w:r>
    </w:p>
    <w:p w:rsidR="004A44C8" w:rsidRDefault="004A44C8" w:rsidP="004A44C8"/>
    <w:p w:rsidR="00A250C5" w:rsidRPr="006D10E5" w:rsidRDefault="00A250C5" w:rsidP="004A44C8"/>
    <w:p w:rsidR="004A44C8" w:rsidRPr="006D10E5" w:rsidRDefault="004A44C8" w:rsidP="004A44C8"/>
    <w:p w:rsidR="0047086B" w:rsidRDefault="004A44C8" w:rsidP="00A250C5">
      <w:r w:rsidRPr="006D10E5">
        <w:t>Виконавець: Антоненко А.Г.</w:t>
      </w:r>
    </w:p>
    <w:sectPr w:rsidR="0047086B" w:rsidSect="003170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C5ED2"/>
    <w:rsid w:val="00127AFF"/>
    <w:rsid w:val="001B1059"/>
    <w:rsid w:val="002B1403"/>
    <w:rsid w:val="002C2050"/>
    <w:rsid w:val="003170DB"/>
    <w:rsid w:val="00330114"/>
    <w:rsid w:val="0047086B"/>
    <w:rsid w:val="004A44C8"/>
    <w:rsid w:val="005424BF"/>
    <w:rsid w:val="005E5929"/>
    <w:rsid w:val="00672E91"/>
    <w:rsid w:val="006D0427"/>
    <w:rsid w:val="006D10E5"/>
    <w:rsid w:val="00706E20"/>
    <w:rsid w:val="00A250C5"/>
    <w:rsid w:val="00AA1A7C"/>
    <w:rsid w:val="00AD3E00"/>
    <w:rsid w:val="00B0652F"/>
    <w:rsid w:val="00B6703E"/>
    <w:rsid w:val="00BB55A6"/>
    <w:rsid w:val="00C53798"/>
    <w:rsid w:val="00CA6E5D"/>
    <w:rsid w:val="00CC5BF4"/>
    <w:rsid w:val="00D271C2"/>
    <w:rsid w:val="00D75DF0"/>
    <w:rsid w:val="00E5227D"/>
    <w:rsid w:val="00F10E82"/>
    <w:rsid w:val="00F122DC"/>
    <w:rsid w:val="00F62BF3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9755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12152</Words>
  <Characters>6927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6</cp:revision>
  <cp:lastPrinted>2017-10-26T08:34:00Z</cp:lastPrinted>
  <dcterms:created xsi:type="dcterms:W3CDTF">2017-09-11T09:02:00Z</dcterms:created>
  <dcterms:modified xsi:type="dcterms:W3CDTF">2017-10-27T07:32:00Z</dcterms:modified>
</cp:coreProperties>
</file>