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BE" w:rsidRDefault="00A87138" w:rsidP="00832ABE">
      <w:pPr>
        <w:spacing w:line="240" w:lineRule="auto"/>
        <w:ind w:left="10620" w:firstLine="708"/>
        <w:rPr>
          <w:rFonts w:ascii="Times New Roman" w:hAnsi="Times New Roman" w:cs="Times New Roman"/>
          <w:sz w:val="28"/>
          <w:szCs w:val="28"/>
        </w:rPr>
      </w:pPr>
      <w:r w:rsidRPr="00832ABE">
        <w:rPr>
          <w:rFonts w:ascii="Times New Roman" w:hAnsi="Times New Roman" w:cs="Times New Roman"/>
          <w:sz w:val="28"/>
          <w:szCs w:val="28"/>
        </w:rPr>
        <w:t>Додаток 1</w:t>
      </w:r>
      <w:r w:rsidR="00832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ABE" w:rsidRDefault="00832ABE" w:rsidP="00832ABE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 w:rsidRPr="00832ABE">
        <w:rPr>
          <w:rFonts w:ascii="Times New Roman" w:hAnsi="Times New Roman" w:cs="Times New Roman"/>
          <w:sz w:val="28"/>
          <w:szCs w:val="28"/>
        </w:rPr>
        <w:t xml:space="preserve">до рішення Сумської міської ради «Про внесення змін до рішення Сумської міської ради від 24  грудня 2015 року № 174-МР «Про програму «Фізична культура і спорт міста Суми на 2016-2018 роки»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32ABE">
        <w:rPr>
          <w:rFonts w:ascii="Times New Roman" w:hAnsi="Times New Roman" w:cs="Times New Roman"/>
          <w:sz w:val="28"/>
          <w:szCs w:val="28"/>
        </w:rPr>
        <w:t>(зі змінами)</w:t>
      </w:r>
    </w:p>
    <w:p w:rsidR="002D224F" w:rsidRDefault="00832ABE" w:rsidP="00832ABE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BA010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A0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ABE" w:rsidRPr="00832ABE" w:rsidRDefault="00832ABE" w:rsidP="00832ABE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A87138" w:rsidRDefault="00A87138" w:rsidP="00BB33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Напрями діяльності, завдання та заходи програми «Фізична культура і спорт міста Суми на 2016 – 2018 роки»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1787"/>
        <w:gridCol w:w="1962"/>
        <w:gridCol w:w="198"/>
        <w:gridCol w:w="180"/>
        <w:gridCol w:w="502"/>
        <w:gridCol w:w="73"/>
        <w:gridCol w:w="145"/>
        <w:gridCol w:w="180"/>
        <w:gridCol w:w="1980"/>
        <w:gridCol w:w="1213"/>
        <w:gridCol w:w="1264"/>
        <w:gridCol w:w="1134"/>
        <w:gridCol w:w="20"/>
        <w:gridCol w:w="1085"/>
        <w:gridCol w:w="69"/>
        <w:gridCol w:w="78"/>
        <w:gridCol w:w="1086"/>
        <w:gridCol w:w="1736"/>
      </w:tblGrid>
      <w:tr w:rsidR="00A87138" w:rsidRPr="004F6968">
        <w:tc>
          <w:tcPr>
            <w:tcW w:w="661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№№ з/п</w:t>
            </w:r>
          </w:p>
        </w:tc>
        <w:tc>
          <w:tcPr>
            <w:tcW w:w="1787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1962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880" w:type="dxa"/>
            <w:gridSpan w:val="3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Строк вико-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нання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378" w:type="dxa"/>
            <w:gridSpan w:val="4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Виконавці </w:t>
            </w:r>
          </w:p>
        </w:tc>
        <w:tc>
          <w:tcPr>
            <w:tcW w:w="1213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Джерела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фінансу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4736" w:type="dxa"/>
            <w:gridSpan w:val="7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Орієнтовані обсяги фінансування (вартість) грн., в т.ч. по роках</w:t>
            </w:r>
          </w:p>
        </w:tc>
        <w:tc>
          <w:tcPr>
            <w:tcW w:w="1736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A87138" w:rsidRPr="004F6968">
        <w:tc>
          <w:tcPr>
            <w:tcW w:w="661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74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13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2017 (п</w:t>
            </w:r>
            <w:r w:rsidR="00137258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4" w:type="dxa"/>
            <w:gridSpan w:val="2"/>
          </w:tcPr>
          <w:p w:rsidR="00A87138" w:rsidRPr="004F6968" w:rsidRDefault="00A87138" w:rsidP="00EF6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137258">
              <w:rPr>
                <w:rFonts w:ascii="Times New Roman" w:hAnsi="Times New Roman" w:cs="Times New Roman"/>
              </w:rPr>
              <w:t>(про</w:t>
            </w:r>
            <w:r w:rsidR="00EF6765">
              <w:rPr>
                <w:rFonts w:ascii="Times New Roman" w:hAnsi="Times New Roman" w:cs="Times New Roman"/>
              </w:rPr>
              <w:t>ект</w:t>
            </w:r>
            <w:r w:rsidRPr="001372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6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0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78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1. «Організація та проведення змагань з олімпійських та неолімпійських видів спорту»</w:t>
            </w:r>
          </w:p>
        </w:tc>
      </w:tr>
      <w:tr w:rsidR="00A87138" w:rsidRPr="004F6968">
        <w:trPr>
          <w:trHeight w:val="3874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2D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спортивних заходів</w:t>
            </w:r>
          </w:p>
        </w:tc>
        <w:tc>
          <w:tcPr>
            <w:tcW w:w="1962" w:type="dxa"/>
          </w:tcPr>
          <w:p w:rsidR="00A87138" w:rsidRPr="004F6968" w:rsidRDefault="00A87138" w:rsidP="002D4559">
            <w:pPr>
              <w:pStyle w:val="a4"/>
              <w:tabs>
                <w:tab w:val="left" w:pos="46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</w:t>
            </w:r>
            <w:r w:rsidR="00C03948">
              <w:rPr>
                <w:rFonts w:ascii="Times New Roman" w:hAnsi="Times New Roman" w:cs="Times New Roman"/>
                <w:sz w:val="24"/>
                <w:szCs w:val="24"/>
              </w:rPr>
              <w:t>НТЗ і змагань, участь спортсменів та тренерів у змаганнях різних рівнів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з олімпійських видів спорту</w:t>
            </w:r>
          </w:p>
          <w:p w:rsidR="00A87138" w:rsidRPr="004F6968" w:rsidRDefault="00A87138" w:rsidP="002D4559">
            <w:pPr>
              <w:pStyle w:val="a4"/>
              <w:tabs>
                <w:tab w:val="left" w:pos="46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1.2.З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проведення </w:t>
            </w:r>
            <w:r w:rsidR="00C03948">
              <w:rPr>
                <w:rFonts w:ascii="Times New Roman" w:hAnsi="Times New Roman" w:cs="Times New Roman"/>
                <w:sz w:val="24"/>
                <w:szCs w:val="24"/>
              </w:rPr>
              <w:t>НТЗ і змагань, участь спортсменів та тренерів у змаганнях різних рівнів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 неолімпійських видів спорту</w:t>
            </w:r>
          </w:p>
        </w:tc>
        <w:tc>
          <w:tcPr>
            <w:tcW w:w="880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2378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1357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4A689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2B59A3" w:rsidP="00742D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6891">
              <w:rPr>
                <w:rFonts w:ascii="Times New Roman" w:hAnsi="Times New Roman" w:cs="Times New Roman"/>
                <w:sz w:val="24"/>
                <w:szCs w:val="24"/>
              </w:rPr>
              <w:t>93519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331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665519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742D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9A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6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357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 w:rsidR="004A689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A6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891">
              <w:rPr>
                <w:rFonts w:ascii="Times New Roman" w:hAnsi="Times New Roman" w:cs="Times New Roman"/>
                <w:sz w:val="24"/>
                <w:szCs w:val="24"/>
              </w:rPr>
              <w:t>628000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олімпійських та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неолімпій-ських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видів спорту та залучення населення до занять фізичною культурою та спортом</w:t>
            </w: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AC4748" w:rsidRDefault="0096135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7142</w:t>
            </w:r>
            <w:r w:rsidR="004A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519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331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1265519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2B59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B5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64" w:type="dxa"/>
            <w:gridSpan w:val="2"/>
          </w:tcPr>
          <w:p w:rsidR="00A87138" w:rsidRPr="00AC4748" w:rsidRDefault="00A87138" w:rsidP="009613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</w:t>
            </w:r>
            <w:r w:rsidR="004A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2. «Утримання та навчально-тренувальна робота дитячо-юнацьких спортивних шкіл»</w:t>
            </w: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Підготовка спортивного резерву до збірних команд міста та України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pStyle w:val="a4"/>
              <w:numPr>
                <w:ilvl w:val="1"/>
                <w:numId w:val="2"/>
              </w:numPr>
              <w:tabs>
                <w:tab w:val="left" w:pos="4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розвитку та вдосконалення здібностей вихованців СДЮСШОР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В.Голубничого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з легкої атлетики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галтерського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обліку та звітності Сумської міської ради спільно з СДЮСШОР 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AC4748" w:rsidRDefault="004A6891" w:rsidP="00A91E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6580250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A45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1781500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1C5A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1C5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3750</w:t>
            </w:r>
          </w:p>
        </w:tc>
        <w:tc>
          <w:tcPr>
            <w:tcW w:w="1164" w:type="dxa"/>
            <w:gridSpan w:val="2"/>
          </w:tcPr>
          <w:p w:rsidR="00A87138" w:rsidRPr="00AC4748" w:rsidRDefault="00A87138" w:rsidP="004A68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A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845000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Залучення до 20% дітей та молоді до занять легкою атлетикою в СДЮСШОР</w:t>
            </w:r>
          </w:p>
        </w:tc>
      </w:tr>
      <w:tr w:rsidR="00A87138" w:rsidRPr="004F6968">
        <w:trPr>
          <w:trHeight w:val="420"/>
        </w:trPr>
        <w:tc>
          <w:tcPr>
            <w:tcW w:w="661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Розвиток та вдосконалення здібностей вихованців дитячо-юнацьких спортивних шкіл в обраному виді спорту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gridSpan w:val="2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2.1.З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розвитку здібностей вихованців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в обраному виді спорту з них по ДЮСШ: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 ДЮСШ з вільної боротьби;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- КДЮСШ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Суми»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- КДЮСШ єдиноборств </w:t>
            </w:r>
          </w:p>
          <w:p w:rsidR="00A87138" w:rsidRPr="004F6968" w:rsidRDefault="00A87138" w:rsidP="00F7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.Забезпечення розвитку здібностей вихованців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в обраному виді спорту з них по ДЮСШ: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18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КДЮСШ № 1 </w:t>
            </w:r>
          </w:p>
          <w:p w:rsidR="00A87138" w:rsidRDefault="00A87138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м. Суми</w:t>
            </w:r>
          </w:p>
          <w:p w:rsidR="002D224F" w:rsidRDefault="002D224F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  <w:gridSpan w:val="4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 роки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gridSpan w:val="2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 у справах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спільно з ДЮСШ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Сумської міської ради спільно з ДЮСШ</w:t>
            </w: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213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бюджет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Pr="004F6968" w:rsidRDefault="00A87138" w:rsidP="002D2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264" w:type="dxa"/>
            <w:vMerge w:val="restart"/>
          </w:tcPr>
          <w:p w:rsidR="00A87138" w:rsidRPr="00961357" w:rsidRDefault="004A6891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  <w:r w:rsidR="00961357"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547</w:t>
            </w: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4A6891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1357" w:rsidRPr="009613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7900</w:t>
            </w:r>
          </w:p>
          <w:p w:rsidR="00C03948" w:rsidRPr="00961357" w:rsidRDefault="004A6891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1357" w:rsidRPr="00961357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A6891" w:rsidRPr="00961357" w:rsidRDefault="004A6891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4A6891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1357" w:rsidRPr="009613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Pr="00961357" w:rsidRDefault="00832ABE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094DE9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13331957</w:t>
            </w:r>
          </w:p>
          <w:p w:rsidR="00A87138" w:rsidRPr="00961357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BB6553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91A25" w:rsidRPr="0096135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32ABE" w:rsidRPr="00961357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25" w:rsidRPr="00961357" w:rsidRDefault="00B91A25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25" w:rsidRPr="00961357" w:rsidRDefault="00B91A25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25" w:rsidRPr="00961357" w:rsidRDefault="00B91A25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961357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154" w:type="dxa"/>
            <w:gridSpan w:val="2"/>
            <w:vMerge w:val="restart"/>
          </w:tcPr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AE4164"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1655000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164" w:rsidRPr="00961357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1870000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164"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5854</w:t>
            </w: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164" w:rsidRPr="00961357">
              <w:rPr>
                <w:rFonts w:ascii="Times New Roman" w:hAnsi="Times New Roman" w:cs="Times New Roman"/>
                <w:sz w:val="24"/>
                <w:szCs w:val="24"/>
              </w:rPr>
              <w:t>2854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D224F" w:rsidRPr="00961357" w:rsidRDefault="002D224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25" w:rsidRPr="00961357" w:rsidRDefault="00B91A25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961357" w:rsidRDefault="002D224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25" w:rsidRPr="00961357" w:rsidRDefault="00B91A25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Pr="00961357" w:rsidRDefault="00832ABE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154" w:type="dxa"/>
            <w:gridSpan w:val="2"/>
            <w:vMerge w:val="restart"/>
          </w:tcPr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C03948"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948" w:rsidRPr="00961357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948" w:rsidRPr="00961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46300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3948" w:rsidRPr="00961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8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94DE9"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36215</w:t>
            </w:r>
            <w:r w:rsidR="00BB6553"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A87138" w:rsidRPr="00961357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6553" w:rsidRPr="00961357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  <w:p w:rsidR="002D224F" w:rsidRPr="00961357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25" w:rsidRPr="00961357" w:rsidRDefault="00B91A25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25" w:rsidRPr="00961357" w:rsidRDefault="00B91A25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Pr="00961357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961357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164" w:type="dxa"/>
            <w:gridSpan w:val="2"/>
          </w:tcPr>
          <w:p w:rsidR="00A87138" w:rsidRPr="00961357" w:rsidRDefault="0096135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9085000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4A6891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357" w:rsidRPr="00961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A87138" w:rsidRPr="00961357" w:rsidRDefault="0096135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4049000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96135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2890000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961357" w:rsidRDefault="00BB6553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5384400</w:t>
            </w:r>
          </w:p>
          <w:p w:rsidR="00A87138" w:rsidRPr="0096135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961357" w:rsidRDefault="00A87138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1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6553" w:rsidRPr="00961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1A25" w:rsidRPr="0096135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B6553" w:rsidRPr="0096135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2D224F" w:rsidRPr="00961357" w:rsidRDefault="002D224F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25" w:rsidRPr="00961357" w:rsidRDefault="00B91A25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25" w:rsidRPr="00961357" w:rsidRDefault="00B91A25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Pr="00961357" w:rsidRDefault="00832ABE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961357" w:rsidRDefault="002D224F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Залучення до 20% дітей та молоді віком від 6 до 23 років до занять у дитячо-юнацьких спортивних школах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</w:tr>
      <w:tr w:rsidR="00A87138" w:rsidRPr="004F6968">
        <w:tc>
          <w:tcPr>
            <w:tcW w:w="661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КДЮСШ № 2 </w:t>
            </w:r>
          </w:p>
          <w:p w:rsidR="00A87138" w:rsidRPr="004F6968" w:rsidRDefault="00A87138" w:rsidP="004F6968">
            <w:pPr>
              <w:pStyle w:val="a4"/>
              <w:tabs>
                <w:tab w:val="left" w:pos="32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м. Суми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91A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59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1A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D5983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2300000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CD5983" w:rsidP="00B24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3002157</w:t>
            </w:r>
          </w:p>
        </w:tc>
        <w:tc>
          <w:tcPr>
            <w:tcW w:w="116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BB6553" w:rsidP="00B91A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91A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90643D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A87138" w:rsidRPr="0090643D" w:rsidRDefault="00BB6553" w:rsidP="009613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  <w:r w:rsidR="00961357">
              <w:rPr>
                <w:rFonts w:ascii="Times New Roman" w:hAnsi="Times New Roman" w:cs="Times New Roman"/>
                <w:b/>
                <w:bCs/>
              </w:rPr>
              <w:t>459</w:t>
            </w:r>
            <w:r w:rsidR="00CD5983">
              <w:rPr>
                <w:rFonts w:ascii="Times New Roman" w:hAnsi="Times New Roman" w:cs="Times New Roman"/>
                <w:b/>
                <w:bCs/>
              </w:rPr>
              <w:t>307</w:t>
            </w:r>
          </w:p>
        </w:tc>
        <w:tc>
          <w:tcPr>
            <w:tcW w:w="1154" w:type="dxa"/>
            <w:gridSpan w:val="2"/>
          </w:tcPr>
          <w:p w:rsidR="00A87138" w:rsidRPr="0090643D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A87138" w:rsidRPr="0090643D" w:rsidRDefault="00A87138" w:rsidP="004031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0643D">
              <w:rPr>
                <w:rFonts w:ascii="Times New Roman" w:hAnsi="Times New Roman" w:cs="Times New Roman"/>
                <w:b/>
                <w:bCs/>
              </w:rPr>
              <w:t>11</w:t>
            </w:r>
            <w:r w:rsidR="004031F0" w:rsidRPr="0090643D">
              <w:rPr>
                <w:rFonts w:ascii="Times New Roman" w:hAnsi="Times New Roman" w:cs="Times New Roman"/>
                <w:b/>
                <w:bCs/>
              </w:rPr>
              <w:t>585800</w:t>
            </w:r>
          </w:p>
        </w:tc>
        <w:tc>
          <w:tcPr>
            <w:tcW w:w="1154" w:type="dxa"/>
            <w:gridSpan w:val="2"/>
          </w:tcPr>
          <w:p w:rsidR="00A87138" w:rsidRPr="0090643D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A87138" w:rsidRPr="0090643D" w:rsidRDefault="00CD5983" w:rsidP="00BB65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12559107</w:t>
            </w:r>
          </w:p>
        </w:tc>
        <w:tc>
          <w:tcPr>
            <w:tcW w:w="1164" w:type="dxa"/>
            <w:gridSpan w:val="2"/>
          </w:tcPr>
          <w:p w:rsidR="00A87138" w:rsidRPr="0090643D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A87138" w:rsidRPr="0090643D" w:rsidRDefault="004A6891" w:rsidP="009613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BB6553">
              <w:rPr>
                <w:rFonts w:ascii="Times New Roman" w:hAnsi="Times New Roman" w:cs="Times New Roman"/>
                <w:b/>
                <w:bCs/>
              </w:rPr>
              <w:t>7</w:t>
            </w:r>
            <w:r w:rsidR="00961357">
              <w:rPr>
                <w:rFonts w:ascii="Times New Roman" w:hAnsi="Times New Roman" w:cs="Times New Roman"/>
                <w:b/>
                <w:bCs/>
              </w:rPr>
              <w:t>314</w:t>
            </w:r>
            <w:r w:rsidR="00BB6553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ABE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3. «Забезпечення розвитку спорту вищих досягнень»</w:t>
            </w:r>
          </w:p>
          <w:p w:rsidR="00832ABE" w:rsidRPr="004F6968" w:rsidRDefault="00832ABE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7138" w:rsidRPr="004F6968">
        <w:trPr>
          <w:trHeight w:val="496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Забезпечення розвитку спорту вищих досягнень, сприяння популяризації хокею на траві</w:t>
            </w:r>
          </w:p>
        </w:tc>
        <w:tc>
          <w:tcPr>
            <w:tcW w:w="2340" w:type="dxa"/>
            <w:gridSpan w:val="3"/>
          </w:tcPr>
          <w:p w:rsidR="00A87138" w:rsidRPr="004F6968" w:rsidRDefault="00A87138" w:rsidP="004F6968">
            <w:pPr>
              <w:pStyle w:val="a4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1.1.  Надання фінансової підтримки КП СМР «Муніципальний спортивний клуб з хокею на траві «Сумчанка» в т. ч:</w:t>
            </w:r>
          </w:p>
          <w:p w:rsidR="00A87138" w:rsidRPr="004F6968" w:rsidRDefault="00A87138" w:rsidP="004F6968">
            <w:pPr>
              <w:pStyle w:val="a4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1.1.1. Утримання команди з хокею на траві «Сумчанка»</w:t>
            </w:r>
          </w:p>
          <w:p w:rsidR="00A87138" w:rsidRPr="004F696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1.1.2. Проведення навчально-тренувальних зборів та участь команди </w:t>
            </w:r>
            <w:r w:rsidRPr="004F6968">
              <w:rPr>
                <w:rFonts w:ascii="Times New Roman" w:hAnsi="Times New Roman" w:cs="Times New Roman"/>
              </w:rPr>
              <w:t>«Сумчанка»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 у змаганнях різних рівнів</w:t>
            </w:r>
          </w:p>
          <w:p w:rsidR="00A87138" w:rsidRPr="004F696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6D" w:rsidRDefault="0029676D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6D" w:rsidRDefault="0029676D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Default="00832ABE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Default="00832ABE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Default="00832ABE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Default="00832ABE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6D" w:rsidRPr="004F6968" w:rsidRDefault="0029676D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1980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галтерського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обліку та звітності Сумської міської ради спільно з  КП СМР «Муніципальний спортивний клуб з хокею на траві Сумчанка»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4D4972" w:rsidRDefault="004A0D83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  <w:r w:rsidR="0074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D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2697</w:t>
            </w: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742D7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="004D4972" w:rsidRPr="004D4972"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4D4972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7138" w:rsidRPr="004D4972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A87138" w:rsidRPr="004D4972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2700000</w:t>
            </w: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sz w:val="24"/>
                <w:szCs w:val="24"/>
              </w:rPr>
              <w:t>1600000</w:t>
            </w: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sz w:val="24"/>
                <w:szCs w:val="24"/>
              </w:rPr>
              <w:t>1100000</w:t>
            </w:r>
          </w:p>
        </w:tc>
        <w:tc>
          <w:tcPr>
            <w:tcW w:w="1154" w:type="dxa"/>
            <w:gridSpan w:val="2"/>
          </w:tcPr>
          <w:p w:rsidR="00A87138" w:rsidRPr="004D4972" w:rsidRDefault="00A87138" w:rsidP="0074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4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</w:t>
            </w:r>
            <w:r w:rsidRPr="004D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</w:t>
            </w: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D7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D4972">
              <w:rPr>
                <w:rFonts w:ascii="Times New Roman" w:hAnsi="Times New Roman" w:cs="Times New Roman"/>
                <w:sz w:val="24"/>
                <w:szCs w:val="24"/>
              </w:rPr>
              <w:t>6697</w:t>
            </w: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  <w:p w:rsidR="00064197" w:rsidRPr="004D4972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Pr="004D4972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Pr="004D4972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Pr="004D4972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Pr="004D4972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Pr="004D4972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:rsidR="00A87138" w:rsidRPr="004D4972" w:rsidRDefault="004A0D83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5116000</w:t>
            </w: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972" w:rsidRPr="004D4972">
              <w:rPr>
                <w:rFonts w:ascii="Times New Roman" w:hAnsi="Times New Roman" w:cs="Times New Roman"/>
                <w:sz w:val="24"/>
                <w:szCs w:val="24"/>
              </w:rPr>
              <w:t>616000</w:t>
            </w: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D4972" w:rsidRDefault="004D4972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138" w:rsidRPr="004D4972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кваліфікова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-них спортсменів з хокею на траві для збірних команд міста, області, 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</w:p>
        </w:tc>
      </w:tr>
      <w:tr w:rsidR="00A87138" w:rsidRPr="004F6968">
        <w:trPr>
          <w:trHeight w:val="27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  <w:gridSpan w:val="3"/>
          </w:tcPr>
          <w:p w:rsidR="00A87138" w:rsidRPr="004F6968" w:rsidRDefault="00A87138" w:rsidP="004F6968">
            <w:pPr>
              <w:pStyle w:val="a4"/>
              <w:tabs>
                <w:tab w:val="left" w:pos="2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rPr>
          <w:trHeight w:val="498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Забезпечення розвитку спорту вищих досягнень, сприяння популяризації тенісу</w:t>
            </w:r>
          </w:p>
        </w:tc>
        <w:tc>
          <w:tcPr>
            <w:tcW w:w="2340" w:type="dxa"/>
            <w:gridSpan w:val="3"/>
          </w:tcPr>
          <w:p w:rsidR="00A87138" w:rsidRPr="004F6968" w:rsidRDefault="00A87138" w:rsidP="004F6968">
            <w:pPr>
              <w:pStyle w:val="a4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2.1. Надання фінансової підтримки КП СМР «Муніципальний спортивний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«Тенісна Академія» </w:t>
            </w:r>
          </w:p>
          <w:p w:rsidR="00A87138" w:rsidRDefault="00A87138" w:rsidP="002D4559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1.Утримання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КП СМР «Муніципальний спортивний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«Тенісна Академія»</w:t>
            </w:r>
          </w:p>
          <w:p w:rsidR="00A87138" w:rsidRPr="004F6968" w:rsidRDefault="00A87138" w:rsidP="00002321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 Зміцнення матеріально-технічної бази, проведення спортивно-масових заходів та участь у змаганнях різних рівнів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1980" w:type="dxa"/>
          </w:tcPr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у справах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спільно з  КП СМР «Муніципальний спортивний клуб «Тенісна Академія»</w:t>
            </w: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21" w:rsidRDefault="00A02021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21" w:rsidRDefault="00A02021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21" w:rsidRDefault="00A02021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21" w:rsidRDefault="00A02021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надход-ження</w:t>
            </w:r>
            <w:proofErr w:type="spellEnd"/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AC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566E" w:rsidRDefault="00A87138" w:rsidP="00AC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C20E94" w:rsidRDefault="004A0D83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4981808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4A0D83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4598608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21" w:rsidRPr="00C20E94" w:rsidRDefault="00A02021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  <w:p w:rsidR="00A02021" w:rsidRPr="00C20E94" w:rsidRDefault="00A02021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273200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862300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777300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21" w:rsidRPr="00C20E94" w:rsidRDefault="00A02021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021" w:rsidRPr="00C20E94" w:rsidRDefault="00A02021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3"/>
          </w:tcPr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02021" w:rsidRPr="00C2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818</w:t>
            </w:r>
            <w:r w:rsidRPr="00C2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2021" w:rsidRPr="00C20E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21" w:rsidRPr="00C20E94" w:rsidRDefault="00A02021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  <w:p w:rsidR="00A02021" w:rsidRPr="00C20E94" w:rsidRDefault="00A02021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87000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:rsidR="00A87138" w:rsidRPr="00C20E94" w:rsidRDefault="004A0D83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2301200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4A0D83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21" w:rsidRPr="00C20E94" w:rsidRDefault="00A02021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021" w:rsidRPr="00C20E94" w:rsidRDefault="00A02021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E94">
              <w:rPr>
                <w:rFonts w:ascii="Times New Roman" w:hAnsi="Times New Roman" w:cs="Times New Roman"/>
                <w:sz w:val="24"/>
                <w:szCs w:val="24"/>
              </w:rPr>
              <w:t>101200</w:t>
            </w: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C20E94" w:rsidRDefault="00A87138" w:rsidP="00BE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кваліфікова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-них спортсменів з тенісу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настільного тенісу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для збірних команд міста, області, </w:t>
            </w:r>
          </w:p>
          <w:p w:rsidR="00A87138" w:rsidRPr="004F6968" w:rsidRDefault="00A87138" w:rsidP="000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Україн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Виплата іменних стипендій</w:t>
            </w:r>
          </w:p>
        </w:tc>
        <w:tc>
          <w:tcPr>
            <w:tcW w:w="2340" w:type="dxa"/>
            <w:gridSpan w:val="3"/>
          </w:tcPr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Підтримка талановитих спортсменів, підвищення мора-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заохочення та стимулювання їх за успішний виступ на всеукраїнських та міжнародних змаганнях</w:t>
            </w:r>
          </w:p>
          <w:p w:rsidR="00832ABE" w:rsidRDefault="00832ABE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1980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AC4748" w:rsidRDefault="004A0D83" w:rsidP="004A0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1001880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06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148824</w:t>
            </w:r>
          </w:p>
        </w:tc>
        <w:tc>
          <w:tcPr>
            <w:tcW w:w="1154" w:type="dxa"/>
            <w:gridSpan w:val="2"/>
          </w:tcPr>
          <w:p w:rsidR="00A87138" w:rsidRPr="00AC4748" w:rsidRDefault="002B59A3" w:rsidP="002B5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345600</w:t>
            </w:r>
          </w:p>
        </w:tc>
        <w:tc>
          <w:tcPr>
            <w:tcW w:w="1164" w:type="dxa"/>
            <w:gridSpan w:val="2"/>
          </w:tcPr>
          <w:p w:rsidR="00A87138" w:rsidRPr="00AC4748" w:rsidRDefault="004A0D83" w:rsidP="0006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507456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Поліпшення результатів виступу провідних спортсменів міста на </w:t>
            </w:r>
            <w:r w:rsidRPr="005B1CA2">
              <w:rPr>
                <w:rFonts w:ascii="Times New Roman" w:hAnsi="Times New Roman" w:cs="Times New Roman"/>
              </w:rPr>
              <w:t>всеукраїнських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міжнарод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-них змаганнях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06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280630" w:rsidRDefault="004A0D83" w:rsidP="002B59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17196385</w:t>
            </w:r>
          </w:p>
        </w:tc>
        <w:tc>
          <w:tcPr>
            <w:tcW w:w="1154" w:type="dxa"/>
            <w:gridSpan w:val="2"/>
          </w:tcPr>
          <w:p w:rsidR="00A87138" w:rsidRPr="00280630" w:rsidRDefault="00A87138" w:rsidP="000023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3711124</w:t>
            </w:r>
          </w:p>
        </w:tc>
        <w:tc>
          <w:tcPr>
            <w:tcW w:w="1154" w:type="dxa"/>
            <w:gridSpan w:val="2"/>
          </w:tcPr>
          <w:p w:rsidR="00A87138" w:rsidRPr="00280630" w:rsidRDefault="00A87138" w:rsidP="001C5A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A0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C5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A0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0605</w:t>
            </w:r>
          </w:p>
        </w:tc>
        <w:tc>
          <w:tcPr>
            <w:tcW w:w="1164" w:type="dxa"/>
            <w:gridSpan w:val="2"/>
          </w:tcPr>
          <w:p w:rsidR="00A87138" w:rsidRDefault="004A0D83" w:rsidP="007151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7924656</w:t>
            </w:r>
          </w:p>
          <w:p w:rsidR="002D224F" w:rsidRDefault="002D224F" w:rsidP="007151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Pr="00280630" w:rsidRDefault="002D224F" w:rsidP="007151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3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5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52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4. «Утримання центру «Спорт для всіх» та проведення заходів з фізичної культури»</w:t>
            </w: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7138" w:rsidRPr="004F6968">
        <w:trPr>
          <w:trHeight w:val="6071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Створення умов розвитку масового фізкультурно-оздоровчого руху та збереження мережі клубів за місцем проживання</w:t>
            </w:r>
          </w:p>
        </w:tc>
        <w:tc>
          <w:tcPr>
            <w:tcW w:w="1962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Утримання міського центру фізичного здоров’я населення «Спорт для всіх»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1.2. Проведення спортивно-масових заходів центром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1.3. Утримання клубів за місцем проживання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1.4. Зміцнення матеріально-технічної бази: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 Центру;</w:t>
            </w: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 клубів за місцем проживання</w:t>
            </w: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Капітальний та поточний ремонт клубів за місцем проживання</w:t>
            </w:r>
          </w:p>
          <w:p w:rsidR="00832ABE" w:rsidRDefault="00832ABE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Default="00832ABE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BE" w:rsidRPr="004F6968" w:rsidRDefault="00832ABE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2378" w:type="dxa"/>
            <w:gridSpan w:val="4"/>
          </w:tcPr>
          <w:p w:rsidR="00A87138" w:rsidRPr="004F6968" w:rsidRDefault="00A87138" w:rsidP="00A1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спільно з міським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фізичного здоров’я населення «Спорт для всіх» 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0541AF" w:rsidRDefault="00C20E94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91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055596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177846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1637419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160620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194942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E4164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  <w:r w:rsidR="00A87138"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2130664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312036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62600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132700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154" w:type="dxa"/>
            <w:gridSpan w:val="2"/>
          </w:tcPr>
          <w:p w:rsidR="00A87138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2139223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66631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640653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463C4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A87138" w:rsidRPr="000541AF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30086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E4164" w:rsidRDefault="00AE4164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164">
              <w:rPr>
                <w:rFonts w:ascii="Times New Roman" w:hAnsi="Times New Roman" w:cs="Times New Roman"/>
                <w:bCs/>
                <w:sz w:val="24"/>
                <w:szCs w:val="24"/>
              </w:rPr>
              <w:t>350000</w:t>
            </w:r>
          </w:p>
        </w:tc>
        <w:tc>
          <w:tcPr>
            <w:tcW w:w="1164" w:type="dxa"/>
            <w:gridSpan w:val="2"/>
          </w:tcPr>
          <w:p w:rsidR="00A87138" w:rsidRPr="000541AF" w:rsidRDefault="00CD5983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3085709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71215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684730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50640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32156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Залучення широких верств населення до регулярних оздоровчих занять, надання фізкультурно-спортивних послуг, збільшення проведення спортивних заходів за місцем проживаннята в місцях масового відпочинку населення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C20E94" w:rsidP="00CD59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D5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6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46423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A146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3578000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591ACB" w:rsidP="00463C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46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43973</w:t>
            </w:r>
          </w:p>
        </w:tc>
        <w:tc>
          <w:tcPr>
            <w:tcW w:w="116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C20E94" w:rsidP="000B5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87138"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24450</w:t>
            </w:r>
          </w:p>
          <w:p w:rsidR="002D224F" w:rsidRDefault="002D224F" w:rsidP="000B5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0B5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0B5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rPr>
          <w:trHeight w:val="27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5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5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05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33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rPr>
          <w:trHeight w:val="410"/>
        </w:trPr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5. «Фінансова підтримка дитячо-юнацьких спортивних шкіл фізкультурно-спортивних товариств»</w:t>
            </w:r>
          </w:p>
        </w:tc>
      </w:tr>
      <w:tr w:rsidR="00A87138" w:rsidRPr="004F6968" w:rsidTr="002D224F">
        <w:trPr>
          <w:trHeight w:val="353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Підтримка громадського спортивного руху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розвитку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здібнос</w:t>
            </w:r>
            <w:r w:rsidR="002D22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вихованців дитячо-юнацьких спортивних шкіл в обраному виді спорту з них по ДЮСШ: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«Спартак»</w:t>
            </w:r>
          </w:p>
          <w:p w:rsidR="00A87138" w:rsidRPr="004F6968" w:rsidRDefault="00A87138" w:rsidP="002D4559">
            <w:pPr>
              <w:pStyle w:val="a4"/>
              <w:tabs>
                <w:tab w:val="left" w:pos="323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«Спартаківець»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«Україна»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«Колос»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«Авангард»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спільно з ДЮСШ.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DF016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3970819</w:t>
            </w:r>
          </w:p>
          <w:p w:rsidR="00591ACB" w:rsidRPr="00DF0160" w:rsidRDefault="001C5AC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F0160"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</w:t>
            </w:r>
            <w:r w:rsidR="00B91A25"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  <w:p w:rsidR="00591ACB" w:rsidRPr="00DF0160" w:rsidRDefault="001C5AC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1A25"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078900</w:t>
            </w:r>
          </w:p>
          <w:p w:rsidR="00591ACB" w:rsidRPr="00DF0160" w:rsidRDefault="001C5AC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3688400</w:t>
            </w:r>
          </w:p>
          <w:p w:rsidR="00591ACB" w:rsidRPr="00DF0160" w:rsidRDefault="00DF0160" w:rsidP="00DF01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4002781</w:t>
            </w:r>
          </w:p>
        </w:tc>
        <w:tc>
          <w:tcPr>
            <w:tcW w:w="1154" w:type="dxa"/>
            <w:gridSpan w:val="2"/>
          </w:tcPr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903000</w:t>
            </w: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685000</w:t>
            </w: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830000</w:t>
            </w: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840000</w:t>
            </w:r>
          </w:p>
        </w:tc>
        <w:tc>
          <w:tcPr>
            <w:tcW w:w="1154" w:type="dxa"/>
            <w:gridSpan w:val="2"/>
          </w:tcPr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A25" w:rsidRPr="00B91A25">
              <w:rPr>
                <w:rFonts w:ascii="Times New Roman" w:hAnsi="Times New Roman" w:cs="Times New Roman"/>
                <w:sz w:val="24"/>
                <w:szCs w:val="24"/>
              </w:rPr>
              <w:t>452119</w:t>
            </w:r>
          </w:p>
          <w:p w:rsidR="00A87138" w:rsidRPr="00B91A25" w:rsidRDefault="00B91A25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950000</w:t>
            </w: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A25" w:rsidRPr="00B91A25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1234500</w:t>
            </w:r>
          </w:p>
          <w:p w:rsidR="00A87138" w:rsidRPr="00B91A25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A25">
              <w:rPr>
                <w:rFonts w:ascii="Times New Roman" w:hAnsi="Times New Roman" w:cs="Times New Roman"/>
                <w:sz w:val="24"/>
                <w:szCs w:val="24"/>
              </w:rPr>
              <w:t>1468381</w:t>
            </w:r>
          </w:p>
        </w:tc>
        <w:tc>
          <w:tcPr>
            <w:tcW w:w="1164" w:type="dxa"/>
            <w:gridSpan w:val="2"/>
          </w:tcPr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7138" w:rsidRPr="00DF0160" w:rsidRDefault="001C5AC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160" w:rsidRPr="00DF0160">
              <w:rPr>
                <w:rFonts w:ascii="Times New Roman" w:hAnsi="Times New Roman" w:cs="Times New Roman"/>
                <w:sz w:val="24"/>
                <w:szCs w:val="24"/>
              </w:rPr>
              <w:t>6157</w:t>
            </w:r>
            <w:r w:rsidRPr="00DF01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87138" w:rsidRPr="00DF0160" w:rsidRDefault="001C5AC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0160" w:rsidRPr="00DF01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0160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A87138" w:rsidRPr="00DF0160" w:rsidRDefault="001C5AC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A25" w:rsidRPr="00DF0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160">
              <w:rPr>
                <w:rFonts w:ascii="Times New Roman" w:hAnsi="Times New Roman" w:cs="Times New Roman"/>
                <w:sz w:val="24"/>
                <w:szCs w:val="24"/>
              </w:rPr>
              <w:t>78900</w:t>
            </w:r>
          </w:p>
          <w:p w:rsidR="00A87138" w:rsidRPr="00DF0160" w:rsidRDefault="001C5AC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sz w:val="24"/>
                <w:szCs w:val="24"/>
              </w:rPr>
              <w:t>1623900</w:t>
            </w:r>
          </w:p>
          <w:p w:rsidR="00A87138" w:rsidRPr="00DF0160" w:rsidRDefault="001C5AC0" w:rsidP="00DF01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0160" w:rsidRPr="00DF01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0160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Залучення до 20% дітей та молоді віком від 6 до 23 років до занять у дитячо-юнацьких спортивних школах</w:t>
            </w: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DF0160" w:rsidRDefault="001C5AC0" w:rsidP="00DF01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869</w:t>
            </w:r>
            <w:r w:rsidR="00832357"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4258000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6805000</w:t>
            </w:r>
          </w:p>
        </w:tc>
        <w:tc>
          <w:tcPr>
            <w:tcW w:w="1164" w:type="dxa"/>
            <w:gridSpan w:val="2"/>
          </w:tcPr>
          <w:p w:rsidR="00A87138" w:rsidRPr="00DF0160" w:rsidRDefault="001C5AC0" w:rsidP="00DF01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F0160"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596</w:t>
            </w:r>
            <w:r w:rsidRPr="00DF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6.  «Реалізація заходів щодо розвитку та модернізації закладів фізичної культури та спорту»</w:t>
            </w:r>
          </w:p>
        </w:tc>
      </w:tr>
      <w:tr w:rsidR="00A87138" w:rsidRPr="004F6968">
        <w:trPr>
          <w:trHeight w:val="2394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Забезпечення розвитку інфраструктури міста Суми</w:t>
            </w:r>
          </w:p>
        </w:tc>
        <w:tc>
          <w:tcPr>
            <w:tcW w:w="1962" w:type="dxa"/>
          </w:tcPr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1.1.Забезпечення реконструкції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об’єктів фізичної культури:</w:t>
            </w:r>
          </w:p>
          <w:p w:rsidR="00A87138" w:rsidRDefault="00A87138" w:rsidP="0000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 С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тадіону «Авангард»</w:t>
            </w:r>
          </w:p>
          <w:p w:rsidR="002D224F" w:rsidRPr="004F6968" w:rsidRDefault="00A87138" w:rsidP="00DF0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1.1.2. Грального поля по </w:t>
            </w:r>
            <w:r w:rsidR="00DF0D4A">
              <w:rPr>
                <w:rFonts w:ascii="Times New Roman" w:hAnsi="Times New Roman" w:cs="Times New Roman"/>
                <w:sz w:val="24"/>
                <w:szCs w:val="24"/>
              </w:rPr>
              <w:t>---------------------------</w:t>
            </w:r>
            <w:r w:rsidR="002D224F">
              <w:rPr>
                <w:rFonts w:ascii="Times New Roman" w:hAnsi="Times New Roman" w:cs="Times New Roman"/>
                <w:sz w:val="24"/>
                <w:szCs w:val="24"/>
              </w:rPr>
              <w:t xml:space="preserve">1.1.3.Приміщень КП «МСК </w:t>
            </w:r>
            <w:r w:rsidR="00DF0D4A">
              <w:rPr>
                <w:rFonts w:ascii="Times New Roman" w:hAnsi="Times New Roman" w:cs="Times New Roman"/>
                <w:sz w:val="24"/>
                <w:szCs w:val="24"/>
              </w:rPr>
              <w:t>------------------------</w:t>
            </w:r>
            <w:bookmarkStart w:id="0" w:name="_GoBack"/>
            <w:bookmarkEnd w:id="0"/>
            <w:r w:rsidR="002D224F">
              <w:rPr>
                <w:rFonts w:ascii="Times New Roman" w:hAnsi="Times New Roman" w:cs="Times New Roman"/>
                <w:sz w:val="24"/>
                <w:szCs w:val="24"/>
              </w:rPr>
              <w:t>«Сумчанка»</w:t>
            </w:r>
          </w:p>
        </w:tc>
        <w:tc>
          <w:tcPr>
            <w:tcW w:w="880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 – 2018 роки</w:t>
            </w:r>
          </w:p>
        </w:tc>
        <w:tc>
          <w:tcPr>
            <w:tcW w:w="2378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Управління капітального будівництва та дорожнього господарства Сумської міської ради спільно з МЦ ФЗН «Спорт для всіх»</w:t>
            </w:r>
          </w:p>
        </w:tc>
        <w:tc>
          <w:tcPr>
            <w:tcW w:w="1213" w:type="dxa"/>
          </w:tcPr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207297" w:rsidRDefault="00207297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297" w:rsidRDefault="00207297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297" w:rsidRDefault="00207297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297" w:rsidRDefault="00207297" w:rsidP="004F69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297" w:rsidRPr="00207297" w:rsidRDefault="00207297" w:rsidP="004F69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297">
              <w:rPr>
                <w:rFonts w:ascii="Times New Roman" w:hAnsi="Times New Roman" w:cs="Times New Roman"/>
                <w:sz w:val="20"/>
                <w:szCs w:val="20"/>
              </w:rPr>
              <w:t>Державний бюджет</w:t>
            </w:r>
          </w:p>
          <w:p w:rsidR="00207297" w:rsidRPr="004F6968" w:rsidRDefault="00207297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DF0160" w:rsidRDefault="00DF016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A87138" w:rsidRPr="00DF0160">
              <w:rPr>
                <w:rFonts w:ascii="Times New Roman" w:hAnsi="Times New Roman" w:cs="Times New Roman"/>
                <w:b/>
                <w:sz w:val="23"/>
                <w:szCs w:val="23"/>
              </w:rPr>
              <w:t>5000000</w:t>
            </w:r>
          </w:p>
          <w:p w:rsidR="00A87138" w:rsidRPr="00DF0160" w:rsidRDefault="002072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0160">
              <w:rPr>
                <w:rFonts w:ascii="Times New Roman" w:hAnsi="Times New Roman" w:cs="Times New Roman"/>
                <w:b/>
                <w:sz w:val="23"/>
                <w:szCs w:val="23"/>
              </w:rPr>
              <w:t>4000000</w:t>
            </w:r>
          </w:p>
          <w:p w:rsidR="003A240F" w:rsidRPr="00DF0160" w:rsidRDefault="003A240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87138" w:rsidRPr="00DF0160" w:rsidRDefault="00DF016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0160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A87138" w:rsidRPr="00DF0160">
              <w:rPr>
                <w:rFonts w:ascii="Times New Roman" w:hAnsi="Times New Roman" w:cs="Times New Roman"/>
                <w:b/>
                <w:sz w:val="23"/>
                <w:szCs w:val="23"/>
              </w:rPr>
              <w:t>200000</w:t>
            </w:r>
          </w:p>
          <w:p w:rsidR="002D224F" w:rsidRPr="00DF0160" w:rsidRDefault="002D224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D224F" w:rsidRPr="00DF0160" w:rsidRDefault="002D224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D224F" w:rsidRPr="00BB6553" w:rsidRDefault="00DF0160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  <w:r w:rsidR="002D224F" w:rsidRPr="00DF0160">
              <w:rPr>
                <w:rFonts w:ascii="Times New Roman" w:hAnsi="Times New Roman" w:cs="Times New Roman"/>
                <w:b/>
                <w:sz w:val="23"/>
                <w:szCs w:val="23"/>
              </w:rPr>
              <w:t>00000</w:t>
            </w:r>
          </w:p>
        </w:tc>
        <w:tc>
          <w:tcPr>
            <w:tcW w:w="1154" w:type="dxa"/>
            <w:gridSpan w:val="2"/>
          </w:tcPr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B6553">
              <w:rPr>
                <w:rFonts w:ascii="Times New Roman" w:hAnsi="Times New Roman" w:cs="Times New Roman"/>
                <w:sz w:val="23"/>
                <w:szCs w:val="23"/>
              </w:rPr>
              <w:t>5000000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240F" w:rsidRPr="00BB6553" w:rsidRDefault="003A240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B6553">
              <w:rPr>
                <w:rFonts w:ascii="Times New Roman" w:hAnsi="Times New Roman" w:cs="Times New Roman"/>
                <w:sz w:val="23"/>
                <w:szCs w:val="23"/>
              </w:rPr>
              <w:t>1200000</w:t>
            </w: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4" w:type="dxa"/>
            <w:gridSpan w:val="2"/>
          </w:tcPr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BB6553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B6553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A87138" w:rsidRPr="00BB6553">
              <w:rPr>
                <w:rFonts w:ascii="Times New Roman" w:hAnsi="Times New Roman" w:cs="Times New Roman"/>
                <w:sz w:val="23"/>
                <w:szCs w:val="23"/>
              </w:rPr>
              <w:t>000000</w:t>
            </w:r>
          </w:p>
          <w:p w:rsidR="00A87138" w:rsidRDefault="002072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4000000</w:t>
            </w:r>
          </w:p>
          <w:p w:rsidR="003A240F" w:rsidRPr="00BB6553" w:rsidRDefault="003A240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321B07" w:rsidP="003A1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B6553">
              <w:rPr>
                <w:rFonts w:ascii="Times New Roman" w:hAnsi="Times New Roman" w:cs="Times New Roman"/>
                <w:sz w:val="23"/>
                <w:szCs w:val="23"/>
              </w:rPr>
              <w:t>2000000</w:t>
            </w:r>
          </w:p>
          <w:p w:rsidR="002D224F" w:rsidRPr="00BB6553" w:rsidRDefault="002D224F" w:rsidP="00A66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D224F" w:rsidRPr="00BB6553" w:rsidRDefault="002D224F" w:rsidP="00A66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D224F" w:rsidRPr="00BB6553" w:rsidRDefault="002D224F" w:rsidP="003A1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B6553">
              <w:rPr>
                <w:rFonts w:ascii="Times New Roman" w:hAnsi="Times New Roman" w:cs="Times New Roman"/>
                <w:sz w:val="23"/>
                <w:szCs w:val="23"/>
              </w:rPr>
              <w:t>100000</w:t>
            </w: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4" w:type="dxa"/>
            <w:gridSpan w:val="2"/>
          </w:tcPr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Pr="00BB6553" w:rsidRDefault="00BB6553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B6553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A87138" w:rsidRPr="00BB6553">
              <w:rPr>
                <w:rFonts w:ascii="Times New Roman" w:hAnsi="Times New Roman" w:cs="Times New Roman"/>
                <w:sz w:val="23"/>
                <w:szCs w:val="23"/>
              </w:rPr>
              <w:t>000000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240F" w:rsidRPr="00BB6553" w:rsidRDefault="003A240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138" w:rsidRDefault="00DF0160" w:rsidP="00A66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2000000</w:t>
            </w:r>
          </w:p>
          <w:p w:rsidR="00DF0160" w:rsidRDefault="00DF0160" w:rsidP="00A66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0160" w:rsidRDefault="00DF0160" w:rsidP="00A66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0160" w:rsidRPr="00BB6553" w:rsidRDefault="00DF0160" w:rsidP="00A66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на 25% проведення змагань різних рівнів</w:t>
            </w: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DF0160" w:rsidRDefault="00207297" w:rsidP="00DF01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DF0160"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68</w:t>
            </w:r>
            <w:r w:rsidR="00A87138"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00000</w:t>
            </w:r>
          </w:p>
        </w:tc>
        <w:tc>
          <w:tcPr>
            <w:tcW w:w="1154" w:type="dxa"/>
            <w:gridSpan w:val="2"/>
          </w:tcPr>
          <w:p w:rsidR="00A87138" w:rsidRPr="00DF0160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6200000</w:t>
            </w:r>
          </w:p>
        </w:tc>
        <w:tc>
          <w:tcPr>
            <w:tcW w:w="1154" w:type="dxa"/>
            <w:gridSpan w:val="2"/>
          </w:tcPr>
          <w:p w:rsidR="00A87138" w:rsidRPr="00DF0160" w:rsidRDefault="00BB6553" w:rsidP="002072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207297"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  <w:r w:rsidR="002D224F"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A87138"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00000</w:t>
            </w:r>
          </w:p>
        </w:tc>
        <w:tc>
          <w:tcPr>
            <w:tcW w:w="1164" w:type="dxa"/>
            <w:gridSpan w:val="2"/>
          </w:tcPr>
          <w:p w:rsidR="00A87138" w:rsidRPr="00DF0160" w:rsidRDefault="00BB6553" w:rsidP="00DF01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DF0160"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  <w:r w:rsidR="00A87138" w:rsidRPr="00DF0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00000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1B47C6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на виконання Програми:</w:t>
            </w:r>
          </w:p>
        </w:tc>
        <w:tc>
          <w:tcPr>
            <w:tcW w:w="1213" w:type="dxa"/>
          </w:tcPr>
          <w:p w:rsidR="00A87138" w:rsidRPr="001B47C6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2971C7" w:rsidRDefault="00B13F85" w:rsidP="00CD59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133113634</w:t>
            </w:r>
          </w:p>
        </w:tc>
        <w:tc>
          <w:tcPr>
            <w:tcW w:w="1154" w:type="dxa"/>
            <w:gridSpan w:val="2"/>
          </w:tcPr>
          <w:p w:rsidR="00A87138" w:rsidRPr="002971C7" w:rsidRDefault="00A87138" w:rsidP="00321B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321B07">
              <w:rPr>
                <w:rFonts w:ascii="Times New Roman" w:hAnsi="Times New Roman" w:cs="Times New Roman"/>
                <w:b/>
                <w:bCs/>
              </w:rPr>
              <w:t>5984</w:t>
            </w: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154" w:type="dxa"/>
            <w:gridSpan w:val="2"/>
          </w:tcPr>
          <w:p w:rsidR="00A87138" w:rsidRPr="002971C7" w:rsidRDefault="00BB6553" w:rsidP="00CD59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742D7F">
              <w:rPr>
                <w:rFonts w:ascii="Times New Roman" w:hAnsi="Times New Roman" w:cs="Times New Roman"/>
                <w:b/>
                <w:bCs/>
              </w:rPr>
              <w:t>6</w:t>
            </w:r>
            <w:r w:rsidR="00CD5983">
              <w:rPr>
                <w:rFonts w:ascii="Times New Roman" w:hAnsi="Times New Roman" w:cs="Times New Roman"/>
                <w:b/>
                <w:bCs/>
              </w:rPr>
              <w:t>878685</w:t>
            </w:r>
          </w:p>
        </w:tc>
        <w:tc>
          <w:tcPr>
            <w:tcW w:w="1164" w:type="dxa"/>
            <w:gridSpan w:val="2"/>
          </w:tcPr>
          <w:p w:rsidR="00A87138" w:rsidRPr="002971C7" w:rsidRDefault="00DF0160" w:rsidP="00C20E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55636506</w:t>
            </w:r>
          </w:p>
        </w:tc>
        <w:tc>
          <w:tcPr>
            <w:tcW w:w="1736" w:type="dxa"/>
          </w:tcPr>
          <w:p w:rsidR="00A87138" w:rsidRPr="001B47C6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ABE" w:rsidRDefault="00832ABE" w:rsidP="00321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7138" w:rsidRDefault="00C70B4B" w:rsidP="00321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Сумський м</w:t>
      </w:r>
      <w:r w:rsidR="00A87138" w:rsidRPr="00521520">
        <w:rPr>
          <w:rFonts w:ascii="Times New Roman" w:hAnsi="Times New Roman" w:cs="Times New Roman"/>
          <w:sz w:val="28"/>
          <w:szCs w:val="28"/>
        </w:rPr>
        <w:t>іський голова</w:t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  <w:t>О.М. Лисенко</w:t>
      </w:r>
    </w:p>
    <w:p w:rsidR="00832ABE" w:rsidRDefault="00832ABE" w:rsidP="00321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138" w:rsidRPr="0025029E" w:rsidRDefault="00A87138" w:rsidP="003219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520">
        <w:rPr>
          <w:rFonts w:ascii="Times New Roman" w:hAnsi="Times New Roman" w:cs="Times New Roman"/>
          <w:sz w:val="24"/>
          <w:szCs w:val="24"/>
        </w:rPr>
        <w:lastRenderedPageBreak/>
        <w:t xml:space="preserve">Виконавець: </w:t>
      </w:r>
      <w:proofErr w:type="spellStart"/>
      <w:r w:rsidR="00A56725" w:rsidRPr="00A56725">
        <w:rPr>
          <w:rFonts w:ascii="Times New Roman" w:hAnsi="Times New Roman" w:cs="Times New Roman"/>
          <w:sz w:val="24"/>
          <w:szCs w:val="24"/>
        </w:rPr>
        <w:t>Красношевська</w:t>
      </w:r>
      <w:proofErr w:type="spellEnd"/>
      <w:r w:rsidR="00A56725" w:rsidRPr="00A56725">
        <w:rPr>
          <w:rFonts w:ascii="Times New Roman" w:hAnsi="Times New Roman" w:cs="Times New Roman"/>
          <w:sz w:val="24"/>
          <w:szCs w:val="24"/>
        </w:rPr>
        <w:t xml:space="preserve"> Н.М.</w:t>
      </w:r>
    </w:p>
    <w:sectPr w:rsidR="00A87138" w:rsidRPr="0025029E" w:rsidSect="00832ABE">
      <w:pgSz w:w="16838" w:h="11906" w:orient="landscape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37D"/>
    <w:multiLevelType w:val="multilevel"/>
    <w:tmpl w:val="DFF69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FA73FF"/>
    <w:multiLevelType w:val="multilevel"/>
    <w:tmpl w:val="B4107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7646F6"/>
    <w:multiLevelType w:val="hybridMultilevel"/>
    <w:tmpl w:val="8E4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80446"/>
    <w:multiLevelType w:val="hybridMultilevel"/>
    <w:tmpl w:val="D3808050"/>
    <w:lvl w:ilvl="0" w:tplc="94749E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7D425A"/>
    <w:multiLevelType w:val="multilevel"/>
    <w:tmpl w:val="AED4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3377BB"/>
    <w:multiLevelType w:val="hybridMultilevel"/>
    <w:tmpl w:val="192C155C"/>
    <w:lvl w:ilvl="0" w:tplc="177AE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566DB2"/>
    <w:multiLevelType w:val="hybridMultilevel"/>
    <w:tmpl w:val="13982D88"/>
    <w:lvl w:ilvl="0" w:tplc="1F8244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EE"/>
    <w:rsid w:val="00002321"/>
    <w:rsid w:val="00010331"/>
    <w:rsid w:val="00012896"/>
    <w:rsid w:val="00013F52"/>
    <w:rsid w:val="00014CD2"/>
    <w:rsid w:val="00027EE4"/>
    <w:rsid w:val="00051C9E"/>
    <w:rsid w:val="000541AF"/>
    <w:rsid w:val="00064197"/>
    <w:rsid w:val="00067283"/>
    <w:rsid w:val="00094DE9"/>
    <w:rsid w:val="000B0277"/>
    <w:rsid w:val="000B5873"/>
    <w:rsid w:val="00106BC9"/>
    <w:rsid w:val="00110867"/>
    <w:rsid w:val="00137258"/>
    <w:rsid w:val="00141755"/>
    <w:rsid w:val="00142CB4"/>
    <w:rsid w:val="0016216D"/>
    <w:rsid w:val="0016264A"/>
    <w:rsid w:val="00166CBA"/>
    <w:rsid w:val="00171D88"/>
    <w:rsid w:val="00190C4B"/>
    <w:rsid w:val="00195EC0"/>
    <w:rsid w:val="001B47C6"/>
    <w:rsid w:val="001C5AC0"/>
    <w:rsid w:val="001D2202"/>
    <w:rsid w:val="00201E4F"/>
    <w:rsid w:val="00207297"/>
    <w:rsid w:val="00246E5D"/>
    <w:rsid w:val="0025029E"/>
    <w:rsid w:val="00250FD2"/>
    <w:rsid w:val="00280630"/>
    <w:rsid w:val="002931F4"/>
    <w:rsid w:val="0029676D"/>
    <w:rsid w:val="002971C7"/>
    <w:rsid w:val="00297E4D"/>
    <w:rsid w:val="002A0B30"/>
    <w:rsid w:val="002B59A3"/>
    <w:rsid w:val="002D224F"/>
    <w:rsid w:val="002D4559"/>
    <w:rsid w:val="002D5061"/>
    <w:rsid w:val="002E24B2"/>
    <w:rsid w:val="002E7596"/>
    <w:rsid w:val="002F2ED1"/>
    <w:rsid w:val="00315BC9"/>
    <w:rsid w:val="003219CF"/>
    <w:rsid w:val="00321B07"/>
    <w:rsid w:val="00327745"/>
    <w:rsid w:val="00331200"/>
    <w:rsid w:val="00337A2D"/>
    <w:rsid w:val="0035571B"/>
    <w:rsid w:val="003A15A7"/>
    <w:rsid w:val="003A240F"/>
    <w:rsid w:val="003B3E35"/>
    <w:rsid w:val="003C1505"/>
    <w:rsid w:val="003D4A2A"/>
    <w:rsid w:val="003F40B0"/>
    <w:rsid w:val="003F448D"/>
    <w:rsid w:val="004031F0"/>
    <w:rsid w:val="004248DC"/>
    <w:rsid w:val="00463C4B"/>
    <w:rsid w:val="00466CE3"/>
    <w:rsid w:val="004867C1"/>
    <w:rsid w:val="004A0D83"/>
    <w:rsid w:val="004A6891"/>
    <w:rsid w:val="004B1260"/>
    <w:rsid w:val="004B43F6"/>
    <w:rsid w:val="004D4972"/>
    <w:rsid w:val="004E4A56"/>
    <w:rsid w:val="004F6968"/>
    <w:rsid w:val="00521520"/>
    <w:rsid w:val="005314D3"/>
    <w:rsid w:val="005347A8"/>
    <w:rsid w:val="005717E3"/>
    <w:rsid w:val="00575ADA"/>
    <w:rsid w:val="00591ACB"/>
    <w:rsid w:val="00597FA6"/>
    <w:rsid w:val="005A5CEB"/>
    <w:rsid w:val="005B1CA2"/>
    <w:rsid w:val="005B4883"/>
    <w:rsid w:val="005D76C5"/>
    <w:rsid w:val="00622378"/>
    <w:rsid w:val="00656751"/>
    <w:rsid w:val="00665ED2"/>
    <w:rsid w:val="00673FD3"/>
    <w:rsid w:val="00682491"/>
    <w:rsid w:val="00690152"/>
    <w:rsid w:val="006D62FD"/>
    <w:rsid w:val="006E2D78"/>
    <w:rsid w:val="006F5665"/>
    <w:rsid w:val="006F5F1C"/>
    <w:rsid w:val="00700A18"/>
    <w:rsid w:val="007150DF"/>
    <w:rsid w:val="0071514E"/>
    <w:rsid w:val="0073658A"/>
    <w:rsid w:val="00740700"/>
    <w:rsid w:val="00742D7F"/>
    <w:rsid w:val="00750272"/>
    <w:rsid w:val="00776790"/>
    <w:rsid w:val="007955F0"/>
    <w:rsid w:val="007A1EBD"/>
    <w:rsid w:val="007D1411"/>
    <w:rsid w:val="007E4495"/>
    <w:rsid w:val="007F492E"/>
    <w:rsid w:val="0080349D"/>
    <w:rsid w:val="00804BCD"/>
    <w:rsid w:val="008079C8"/>
    <w:rsid w:val="00815922"/>
    <w:rsid w:val="00831FE2"/>
    <w:rsid w:val="00832357"/>
    <w:rsid w:val="00832ABE"/>
    <w:rsid w:val="008335CA"/>
    <w:rsid w:val="00843F82"/>
    <w:rsid w:val="00895C8B"/>
    <w:rsid w:val="008A1A5D"/>
    <w:rsid w:val="008E0101"/>
    <w:rsid w:val="008F0ABA"/>
    <w:rsid w:val="0090643D"/>
    <w:rsid w:val="00920806"/>
    <w:rsid w:val="00961357"/>
    <w:rsid w:val="00997AE1"/>
    <w:rsid w:val="009A6DA1"/>
    <w:rsid w:val="009D3856"/>
    <w:rsid w:val="009E49E2"/>
    <w:rsid w:val="009F106C"/>
    <w:rsid w:val="00A02021"/>
    <w:rsid w:val="00A02C1F"/>
    <w:rsid w:val="00A12540"/>
    <w:rsid w:val="00A1460A"/>
    <w:rsid w:val="00A22CEE"/>
    <w:rsid w:val="00A252B3"/>
    <w:rsid w:val="00A32BEB"/>
    <w:rsid w:val="00A45206"/>
    <w:rsid w:val="00A56725"/>
    <w:rsid w:val="00A65C58"/>
    <w:rsid w:val="00A66019"/>
    <w:rsid w:val="00A72074"/>
    <w:rsid w:val="00A87138"/>
    <w:rsid w:val="00A91E49"/>
    <w:rsid w:val="00A925F8"/>
    <w:rsid w:val="00A963E7"/>
    <w:rsid w:val="00AA4BD1"/>
    <w:rsid w:val="00AB0C74"/>
    <w:rsid w:val="00AB107B"/>
    <w:rsid w:val="00AB2FC3"/>
    <w:rsid w:val="00AC4748"/>
    <w:rsid w:val="00AC566E"/>
    <w:rsid w:val="00AD369B"/>
    <w:rsid w:val="00AE4164"/>
    <w:rsid w:val="00AF4003"/>
    <w:rsid w:val="00B13F85"/>
    <w:rsid w:val="00B202CE"/>
    <w:rsid w:val="00B2459B"/>
    <w:rsid w:val="00B24AE1"/>
    <w:rsid w:val="00B63220"/>
    <w:rsid w:val="00B81590"/>
    <w:rsid w:val="00B8718A"/>
    <w:rsid w:val="00B91A25"/>
    <w:rsid w:val="00BA0104"/>
    <w:rsid w:val="00BA09DA"/>
    <w:rsid w:val="00BB0E2B"/>
    <w:rsid w:val="00BB1553"/>
    <w:rsid w:val="00BB330E"/>
    <w:rsid w:val="00BB6553"/>
    <w:rsid w:val="00BE099B"/>
    <w:rsid w:val="00BE5E91"/>
    <w:rsid w:val="00C03948"/>
    <w:rsid w:val="00C050D9"/>
    <w:rsid w:val="00C20E94"/>
    <w:rsid w:val="00C51909"/>
    <w:rsid w:val="00C55FF0"/>
    <w:rsid w:val="00C70B4B"/>
    <w:rsid w:val="00CC510D"/>
    <w:rsid w:val="00CD5983"/>
    <w:rsid w:val="00D23C64"/>
    <w:rsid w:val="00D35348"/>
    <w:rsid w:val="00D401C3"/>
    <w:rsid w:val="00D553C4"/>
    <w:rsid w:val="00D7713C"/>
    <w:rsid w:val="00D8713F"/>
    <w:rsid w:val="00D925F4"/>
    <w:rsid w:val="00DA4BA4"/>
    <w:rsid w:val="00DE1327"/>
    <w:rsid w:val="00DE7E94"/>
    <w:rsid w:val="00DF0160"/>
    <w:rsid w:val="00DF0D4A"/>
    <w:rsid w:val="00E27421"/>
    <w:rsid w:val="00E3681A"/>
    <w:rsid w:val="00E6105B"/>
    <w:rsid w:val="00E70BDF"/>
    <w:rsid w:val="00EA7F81"/>
    <w:rsid w:val="00EB67D0"/>
    <w:rsid w:val="00EF6765"/>
    <w:rsid w:val="00F07F37"/>
    <w:rsid w:val="00F20849"/>
    <w:rsid w:val="00F2218D"/>
    <w:rsid w:val="00F40632"/>
    <w:rsid w:val="00F736A7"/>
    <w:rsid w:val="00F775B6"/>
    <w:rsid w:val="00F81680"/>
    <w:rsid w:val="00F844DA"/>
    <w:rsid w:val="00FA67D7"/>
    <w:rsid w:val="00FB6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B8EFC"/>
  <w15:docId w15:val="{33F1752E-D668-4C5B-AE2C-B261BE69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9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A4BD1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4BD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2D50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42CB4"/>
    <w:pPr>
      <w:ind w:left="720"/>
    </w:pPr>
  </w:style>
  <w:style w:type="paragraph" w:styleId="a5">
    <w:name w:val="Balloon Text"/>
    <w:basedOn w:val="a"/>
    <w:link w:val="a6"/>
    <w:uiPriority w:val="99"/>
    <w:semiHidden/>
    <w:rsid w:val="00051C9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semiHidden/>
    <w:locked/>
    <w:rsid w:val="00051C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5470</Words>
  <Characters>3119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Семенченко Наталія Миколаївна</cp:lastModifiedBy>
  <cp:revision>2</cp:revision>
  <cp:lastPrinted>2017-12-20T12:29:00Z</cp:lastPrinted>
  <dcterms:created xsi:type="dcterms:W3CDTF">2025-12-09T08:15:00Z</dcterms:created>
  <dcterms:modified xsi:type="dcterms:W3CDTF">2025-12-09T08:15:00Z</dcterms:modified>
</cp:coreProperties>
</file>