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252"/>
        <w:gridCol w:w="1349"/>
        <w:gridCol w:w="4002"/>
      </w:tblGrid>
      <w:tr w:rsidR="00EB0557" w:rsidTr="00BB4D4C">
        <w:tc>
          <w:tcPr>
            <w:tcW w:w="4252" w:type="dxa"/>
          </w:tcPr>
          <w:p w:rsidR="00EB0557" w:rsidRPr="0002290A" w:rsidRDefault="00EB0557" w:rsidP="00BB4D4C">
            <w:pPr>
              <w:tabs>
                <w:tab w:val="left" w:pos="3270"/>
              </w:tabs>
              <w:rPr>
                <w:b/>
                <w:sz w:val="28"/>
                <w:szCs w:val="28"/>
                <w:lang w:val="de-DE"/>
              </w:rPr>
            </w:pPr>
          </w:p>
        </w:tc>
        <w:tc>
          <w:tcPr>
            <w:tcW w:w="1349" w:type="dxa"/>
            <w:hideMark/>
          </w:tcPr>
          <w:p w:rsidR="00EB0557" w:rsidRDefault="00EB0557" w:rsidP="00BB4D4C">
            <w:pPr>
              <w:widowControl w:val="0"/>
              <w:tabs>
                <w:tab w:val="left" w:pos="8447"/>
              </w:tabs>
              <w:autoSpaceDE w:val="0"/>
              <w:autoSpaceDN w:val="0"/>
              <w:adjustRightInd w:val="0"/>
              <w:jc w:val="center"/>
              <w:rPr>
                <w:sz w:val="28"/>
                <w:szCs w:val="28"/>
              </w:rPr>
            </w:pPr>
            <w:r>
              <w:rPr>
                <w:sz w:val="28"/>
                <w:szCs w:val="28"/>
              </w:rPr>
              <w:t xml:space="preserve">   </w:t>
            </w:r>
            <w:r>
              <w:rPr>
                <w:noProof/>
                <w:lang w:val="ru-RU"/>
              </w:rPr>
              <w:drawing>
                <wp:inline distT="0" distB="0" distL="0" distR="0" wp14:anchorId="67C14F49" wp14:editId="7E0B8333">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002" w:type="dxa"/>
            <w:vAlign w:val="center"/>
            <w:hideMark/>
          </w:tcPr>
          <w:p w:rsidR="00EB0557" w:rsidRPr="00B0174F" w:rsidRDefault="00EB0557" w:rsidP="00B0174F">
            <w:pPr>
              <w:widowControl w:val="0"/>
              <w:tabs>
                <w:tab w:val="left" w:pos="8447"/>
              </w:tabs>
              <w:autoSpaceDE w:val="0"/>
              <w:autoSpaceDN w:val="0"/>
              <w:adjustRightInd w:val="0"/>
            </w:pPr>
            <w:r>
              <w:rPr>
                <w:sz w:val="28"/>
                <w:szCs w:val="28"/>
                <w:lang w:val="en-US"/>
              </w:rPr>
              <w:t xml:space="preserve">                      </w:t>
            </w:r>
            <w:r w:rsidR="00B0174F" w:rsidRPr="00B0174F">
              <w:t>Проект</w:t>
            </w:r>
            <w:r w:rsidRPr="00B0174F">
              <w:rPr>
                <w:lang w:val="en-US"/>
              </w:rPr>
              <w:t xml:space="preserve">      </w:t>
            </w:r>
            <w:r w:rsidRPr="00B0174F">
              <w:t xml:space="preserve">            </w:t>
            </w:r>
            <w:r w:rsidRPr="00B0174F">
              <w:rPr>
                <w:lang w:val="en-US"/>
              </w:rPr>
              <w:t xml:space="preserve">               </w:t>
            </w:r>
            <w:r w:rsidRPr="00B0174F">
              <w:t xml:space="preserve">                                                            </w:t>
            </w:r>
          </w:p>
          <w:p w:rsidR="00B0174F" w:rsidRDefault="00EB0557" w:rsidP="00B0174F">
            <w:pPr>
              <w:widowControl w:val="0"/>
              <w:tabs>
                <w:tab w:val="left" w:pos="8447"/>
              </w:tabs>
              <w:autoSpaceDE w:val="0"/>
              <w:autoSpaceDN w:val="0"/>
              <w:adjustRightInd w:val="0"/>
            </w:pPr>
            <w:r w:rsidRPr="00B0174F">
              <w:t xml:space="preserve"> </w:t>
            </w:r>
            <w:r w:rsidR="00B0174F" w:rsidRPr="00B0174F">
              <w:t xml:space="preserve">                  оприлюднено</w:t>
            </w:r>
          </w:p>
          <w:p w:rsidR="00EB0557" w:rsidRDefault="00B0174F" w:rsidP="00B0174F">
            <w:pPr>
              <w:widowControl w:val="0"/>
              <w:tabs>
                <w:tab w:val="left" w:pos="8447"/>
              </w:tabs>
              <w:autoSpaceDE w:val="0"/>
              <w:autoSpaceDN w:val="0"/>
              <w:adjustRightInd w:val="0"/>
              <w:rPr>
                <w:sz w:val="28"/>
                <w:szCs w:val="28"/>
              </w:rPr>
            </w:pPr>
            <w:r>
              <w:t xml:space="preserve">                                          2018 року</w:t>
            </w:r>
            <w:r w:rsidR="00EB0557">
              <w:rPr>
                <w:sz w:val="28"/>
                <w:szCs w:val="28"/>
              </w:rPr>
              <w:t xml:space="preserve">            </w:t>
            </w:r>
          </w:p>
        </w:tc>
      </w:tr>
      <w:tr w:rsidR="00EB0557" w:rsidTr="00BB4D4C">
        <w:tc>
          <w:tcPr>
            <w:tcW w:w="4252" w:type="dxa"/>
          </w:tcPr>
          <w:p w:rsidR="00EB0557" w:rsidRDefault="00EB0557" w:rsidP="00BB4D4C">
            <w:pPr>
              <w:tabs>
                <w:tab w:val="left" w:pos="3270"/>
              </w:tabs>
              <w:rPr>
                <w:sz w:val="28"/>
                <w:szCs w:val="28"/>
                <w:lang w:val="de-DE"/>
              </w:rPr>
            </w:pPr>
          </w:p>
        </w:tc>
        <w:tc>
          <w:tcPr>
            <w:tcW w:w="1349" w:type="dxa"/>
          </w:tcPr>
          <w:p w:rsidR="00EB0557" w:rsidRDefault="00EB0557" w:rsidP="00BB4D4C">
            <w:pPr>
              <w:widowControl w:val="0"/>
              <w:tabs>
                <w:tab w:val="left" w:pos="8447"/>
              </w:tabs>
              <w:autoSpaceDE w:val="0"/>
              <w:autoSpaceDN w:val="0"/>
              <w:adjustRightInd w:val="0"/>
              <w:jc w:val="center"/>
              <w:rPr>
                <w:noProof/>
                <w:sz w:val="28"/>
                <w:szCs w:val="28"/>
                <w:lang w:val="ru-RU"/>
              </w:rPr>
            </w:pPr>
          </w:p>
        </w:tc>
        <w:tc>
          <w:tcPr>
            <w:tcW w:w="4002" w:type="dxa"/>
            <w:vAlign w:val="center"/>
          </w:tcPr>
          <w:p w:rsidR="00EB0557" w:rsidRPr="00441E85" w:rsidRDefault="00EB0557" w:rsidP="00BB4D4C">
            <w:pPr>
              <w:widowControl w:val="0"/>
              <w:tabs>
                <w:tab w:val="left" w:pos="8447"/>
              </w:tabs>
              <w:autoSpaceDE w:val="0"/>
              <w:autoSpaceDN w:val="0"/>
              <w:adjustRightInd w:val="0"/>
              <w:spacing w:before="56"/>
              <w:rPr>
                <w:sz w:val="28"/>
                <w:szCs w:val="28"/>
                <w:lang w:val="en-US"/>
              </w:rPr>
            </w:pPr>
            <w:r>
              <w:rPr>
                <w:sz w:val="28"/>
                <w:szCs w:val="28"/>
              </w:rPr>
              <w:t xml:space="preserve">                                        </w:t>
            </w:r>
          </w:p>
        </w:tc>
      </w:tr>
    </w:tbl>
    <w:p w:rsidR="00EB0557" w:rsidRDefault="00EB0557" w:rsidP="00EB0557">
      <w:pPr>
        <w:widowControl w:val="0"/>
        <w:tabs>
          <w:tab w:val="left" w:pos="3118"/>
        </w:tabs>
        <w:autoSpaceDE w:val="0"/>
        <w:autoSpaceDN w:val="0"/>
        <w:adjustRightInd w:val="0"/>
        <w:jc w:val="center"/>
        <w:rPr>
          <w:smallCaps/>
          <w:color w:val="000000"/>
        </w:rPr>
      </w:pPr>
    </w:p>
    <w:p w:rsidR="00EB0557" w:rsidRDefault="00EB0557" w:rsidP="00EB0557">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EB0557" w:rsidRDefault="00EB0557" w:rsidP="00EB0557">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Pr>
          <w:color w:val="000000"/>
          <w:sz w:val="28"/>
          <w:szCs w:val="28"/>
          <w:lang w:val="ru-RU"/>
        </w:rPr>
        <w:t xml:space="preserve">           </w:t>
      </w:r>
      <w:r>
        <w:rPr>
          <w:color w:val="000000"/>
          <w:sz w:val="28"/>
          <w:szCs w:val="28"/>
        </w:rPr>
        <w:t>СЕСІЯ</w:t>
      </w:r>
    </w:p>
    <w:p w:rsidR="00EB0557" w:rsidRDefault="00EB0557" w:rsidP="00EB0557">
      <w:pPr>
        <w:jc w:val="center"/>
        <w:rPr>
          <w:b/>
          <w:bCs/>
          <w:color w:val="000000"/>
          <w:sz w:val="32"/>
          <w:szCs w:val="32"/>
        </w:rPr>
      </w:pPr>
      <w:r>
        <w:rPr>
          <w:b/>
          <w:bCs/>
          <w:color w:val="000000"/>
          <w:sz w:val="32"/>
          <w:szCs w:val="32"/>
        </w:rPr>
        <w:t>РІШЕННЯ</w:t>
      </w:r>
    </w:p>
    <w:p w:rsidR="00EB0557" w:rsidRDefault="00EB0557" w:rsidP="00EB0557">
      <w:pPr>
        <w:jc w:val="center"/>
      </w:pPr>
    </w:p>
    <w:tbl>
      <w:tblPr>
        <w:tblW w:w="0" w:type="auto"/>
        <w:tblLook w:val="00A0" w:firstRow="1" w:lastRow="0" w:firstColumn="1" w:lastColumn="0" w:noHBand="0" w:noVBand="0"/>
      </w:tblPr>
      <w:tblGrid>
        <w:gridCol w:w="5094"/>
      </w:tblGrid>
      <w:tr w:rsidR="00EB0557" w:rsidTr="00BB4D4C">
        <w:tc>
          <w:tcPr>
            <w:tcW w:w="5094" w:type="dxa"/>
            <w:tcMar>
              <w:top w:w="0" w:type="dxa"/>
              <w:left w:w="0" w:type="dxa"/>
              <w:bottom w:w="0" w:type="dxa"/>
              <w:right w:w="108" w:type="dxa"/>
            </w:tcMar>
            <w:hideMark/>
          </w:tcPr>
          <w:p w:rsidR="00EB0557" w:rsidRDefault="00EB0557" w:rsidP="00EB0557">
            <w:pPr>
              <w:tabs>
                <w:tab w:val="left" w:pos="1560"/>
              </w:tabs>
              <w:jc w:val="both"/>
              <w:rPr>
                <w:sz w:val="28"/>
                <w:szCs w:val="28"/>
              </w:rPr>
            </w:pPr>
            <w:r>
              <w:rPr>
                <w:sz w:val="28"/>
                <w:szCs w:val="28"/>
              </w:rPr>
              <w:t>від                          2018 року №</w:t>
            </w:r>
            <w:r>
              <w:rPr>
                <w:sz w:val="28"/>
                <w:szCs w:val="28"/>
                <w:lang w:val="en-US"/>
              </w:rPr>
              <w:t xml:space="preserve"> </w:t>
            </w:r>
            <w:r>
              <w:rPr>
                <w:sz w:val="28"/>
                <w:szCs w:val="28"/>
              </w:rPr>
              <w:t xml:space="preserve">          - МР</w:t>
            </w:r>
          </w:p>
        </w:tc>
      </w:tr>
      <w:tr w:rsidR="00EB0557" w:rsidTr="00BB4D4C">
        <w:tc>
          <w:tcPr>
            <w:tcW w:w="5094" w:type="dxa"/>
            <w:tcMar>
              <w:top w:w="0" w:type="dxa"/>
              <w:left w:w="0" w:type="dxa"/>
              <w:bottom w:w="0" w:type="dxa"/>
              <w:right w:w="108" w:type="dxa"/>
            </w:tcMar>
            <w:hideMark/>
          </w:tcPr>
          <w:p w:rsidR="00EB0557" w:rsidRDefault="00EB0557" w:rsidP="00BB4D4C">
            <w:pPr>
              <w:tabs>
                <w:tab w:val="left" w:pos="1560"/>
              </w:tabs>
              <w:jc w:val="both"/>
              <w:rPr>
                <w:sz w:val="28"/>
                <w:szCs w:val="28"/>
              </w:rPr>
            </w:pPr>
            <w:r>
              <w:rPr>
                <w:sz w:val="28"/>
                <w:szCs w:val="28"/>
              </w:rPr>
              <w:t>м. Суми</w:t>
            </w:r>
          </w:p>
        </w:tc>
      </w:tr>
      <w:tr w:rsidR="00EB0557" w:rsidTr="00BB4D4C">
        <w:trPr>
          <w:trHeight w:val="80"/>
        </w:trPr>
        <w:tc>
          <w:tcPr>
            <w:tcW w:w="5094" w:type="dxa"/>
            <w:tcMar>
              <w:top w:w="0" w:type="dxa"/>
              <w:left w:w="0" w:type="dxa"/>
              <w:bottom w:w="0" w:type="dxa"/>
              <w:right w:w="108" w:type="dxa"/>
            </w:tcMar>
          </w:tcPr>
          <w:p w:rsidR="00EB0557" w:rsidRDefault="00EB0557" w:rsidP="00BB4D4C">
            <w:pPr>
              <w:tabs>
                <w:tab w:val="left" w:pos="1560"/>
              </w:tabs>
              <w:ind w:firstLine="709"/>
              <w:jc w:val="both"/>
            </w:pPr>
          </w:p>
        </w:tc>
      </w:tr>
      <w:tr w:rsidR="00EB0557" w:rsidTr="00BB4D4C">
        <w:tc>
          <w:tcPr>
            <w:tcW w:w="5094" w:type="dxa"/>
            <w:tcMar>
              <w:top w:w="0" w:type="dxa"/>
              <w:left w:w="0" w:type="dxa"/>
              <w:bottom w:w="0" w:type="dxa"/>
              <w:right w:w="108" w:type="dxa"/>
            </w:tcMar>
          </w:tcPr>
          <w:p w:rsidR="00EB0557" w:rsidRDefault="00EB0557" w:rsidP="00BB4D4C">
            <w:pPr>
              <w:widowControl w:val="0"/>
              <w:tabs>
                <w:tab w:val="left" w:pos="4500"/>
                <w:tab w:val="left" w:pos="8447"/>
              </w:tabs>
              <w:autoSpaceDE w:val="0"/>
              <w:autoSpaceDN w:val="0"/>
              <w:adjustRightInd w:val="0"/>
              <w:ind w:right="-117"/>
              <w:jc w:val="both"/>
              <w:rPr>
                <w:sz w:val="28"/>
                <w:szCs w:val="28"/>
              </w:rPr>
            </w:pPr>
            <w:r>
              <w:rPr>
                <w:bCs/>
                <w:color w:val="000000"/>
                <w:sz w:val="28"/>
                <w:szCs w:val="28"/>
              </w:rPr>
              <w:t>Про міську програму «Відкритий інформаційний простір м. Суми» на 201</w:t>
            </w:r>
            <w:r>
              <w:rPr>
                <w:bCs/>
                <w:color w:val="000000"/>
                <w:sz w:val="28"/>
                <w:szCs w:val="28"/>
                <w:lang w:val="ru-RU"/>
              </w:rPr>
              <w:t>9</w:t>
            </w:r>
            <w:r>
              <w:rPr>
                <w:bCs/>
                <w:color w:val="000000"/>
                <w:sz w:val="28"/>
                <w:szCs w:val="28"/>
              </w:rPr>
              <w:t xml:space="preserve">-2021 роки </w:t>
            </w:r>
          </w:p>
          <w:p w:rsidR="00EB0557" w:rsidRPr="00C21E47" w:rsidRDefault="00EB0557" w:rsidP="00BB4D4C">
            <w:pPr>
              <w:widowControl w:val="0"/>
              <w:tabs>
                <w:tab w:val="left" w:pos="8447"/>
              </w:tabs>
              <w:autoSpaceDE w:val="0"/>
              <w:autoSpaceDN w:val="0"/>
              <w:adjustRightInd w:val="0"/>
              <w:spacing w:before="56"/>
              <w:jc w:val="both"/>
              <w:rPr>
                <w:sz w:val="16"/>
                <w:szCs w:val="16"/>
              </w:rPr>
            </w:pPr>
          </w:p>
        </w:tc>
      </w:tr>
    </w:tbl>
    <w:p w:rsidR="00EB0557" w:rsidRPr="00776D97" w:rsidRDefault="00EB0557" w:rsidP="00EB0557">
      <w:pPr>
        <w:ind w:firstLine="720"/>
        <w:jc w:val="both"/>
        <w:rPr>
          <w:b/>
          <w:sz w:val="28"/>
          <w:szCs w:val="28"/>
          <w:lang w:val="ru-RU"/>
        </w:rPr>
      </w:pPr>
      <w:r>
        <w:tab/>
      </w:r>
      <w:r w:rsidRPr="00415116">
        <w:rPr>
          <w:color w:val="000000"/>
          <w:sz w:val="28"/>
          <w:szCs w:val="28"/>
        </w:rPr>
        <w:t>З метою</w:t>
      </w:r>
      <w:r>
        <w:rPr>
          <w:color w:val="000000"/>
          <w:sz w:val="28"/>
          <w:szCs w:val="28"/>
        </w:rPr>
        <w:t xml:space="preserve"> </w:t>
      </w:r>
      <w:r w:rsidRPr="00E7591E">
        <w:rPr>
          <w:sz w:val="28"/>
          <w:szCs w:val="28"/>
        </w:rPr>
        <w:t>реалізації інформаційної політики, спрямованої на забезпечення інформованості членів територіальної громади і зовнішніх аудиторій всебічною, об’єктивною та оперативною інформацією через засоби масової інформації й інші канали масових комунікацій про цілі та результати роботи Сумської міської ради</w:t>
      </w:r>
      <w:r>
        <w:rPr>
          <w:sz w:val="28"/>
          <w:szCs w:val="28"/>
        </w:rPr>
        <w:t xml:space="preserve"> та її виконавчого комітету</w:t>
      </w:r>
      <w:r w:rsidRPr="00E7591E">
        <w:rPr>
          <w:sz w:val="28"/>
          <w:szCs w:val="28"/>
        </w:rPr>
        <w:t>, ключові події та тенденції розвитку міста</w:t>
      </w:r>
      <w:r>
        <w:rPr>
          <w:sz w:val="28"/>
          <w:szCs w:val="28"/>
        </w:rPr>
        <w:t>,</w:t>
      </w:r>
      <w:r>
        <w:rPr>
          <w:color w:val="000000"/>
          <w:sz w:val="28"/>
          <w:szCs w:val="28"/>
        </w:rPr>
        <w:t xml:space="preserve"> </w:t>
      </w:r>
      <w:r w:rsidRPr="00415116">
        <w:rPr>
          <w:color w:val="000000"/>
          <w:sz w:val="28"/>
          <w:szCs w:val="28"/>
        </w:rPr>
        <w:t>створення</w:t>
      </w:r>
      <w:r>
        <w:rPr>
          <w:color w:val="000000"/>
          <w:sz w:val="28"/>
          <w:szCs w:val="28"/>
        </w:rPr>
        <w:t xml:space="preserve"> та поширення позитивного економічного та інвестиційного іміджу міста Суми</w:t>
      </w:r>
      <w:r w:rsidRPr="00415116">
        <w:rPr>
          <w:color w:val="000000"/>
          <w:sz w:val="28"/>
          <w:szCs w:val="28"/>
        </w:rPr>
        <w:t>,</w:t>
      </w:r>
      <w:r>
        <w:rPr>
          <w:color w:val="000000"/>
          <w:sz w:val="28"/>
          <w:szCs w:val="28"/>
        </w:rPr>
        <w:t xml:space="preserve"> забезпечення розвитку зовнішнього партнерства, міжнародних контактів,</w:t>
      </w:r>
      <w:r w:rsidRPr="00C03185">
        <w:rPr>
          <w:color w:val="000000"/>
        </w:rPr>
        <w:t xml:space="preserve"> </w:t>
      </w:r>
      <w:r>
        <w:rPr>
          <w:sz w:val="28"/>
          <w:szCs w:val="28"/>
        </w:rPr>
        <w:t>відповідно до Законів України «Про інформацію», «Про рекламу», «Про порядок висвітлення діяльності органів державної влади та місцевого самоврядування»</w:t>
      </w:r>
      <w:r>
        <w:rPr>
          <w:bCs/>
          <w:color w:val="000000"/>
          <w:sz w:val="28"/>
          <w:szCs w:val="28"/>
        </w:rPr>
        <w:t>,</w:t>
      </w:r>
      <w:r>
        <w:rPr>
          <w:sz w:val="28"/>
          <w:szCs w:val="28"/>
        </w:rPr>
        <w:t xml:space="preserve"> керуючись статтею 25 Закону України «Про місцеве самоврядування в Україні», </w:t>
      </w:r>
      <w:r>
        <w:rPr>
          <w:b/>
          <w:sz w:val="28"/>
          <w:szCs w:val="28"/>
        </w:rPr>
        <w:t>Сумська міська рада</w:t>
      </w:r>
    </w:p>
    <w:p w:rsidR="00EB0557" w:rsidRPr="00C21E47" w:rsidRDefault="00EB0557" w:rsidP="00EB0557">
      <w:pPr>
        <w:ind w:firstLine="720"/>
        <w:jc w:val="both"/>
        <w:rPr>
          <w:b/>
          <w:sz w:val="16"/>
          <w:szCs w:val="16"/>
          <w:lang w:val="ru-RU"/>
        </w:rPr>
      </w:pPr>
    </w:p>
    <w:p w:rsidR="00EB0557" w:rsidRPr="00BA2DF3" w:rsidRDefault="00EB0557" w:rsidP="00EB0557">
      <w:pPr>
        <w:ind w:firstLine="720"/>
        <w:jc w:val="center"/>
        <w:rPr>
          <w:b/>
          <w:sz w:val="28"/>
          <w:szCs w:val="28"/>
          <w:lang w:val="ru-RU"/>
        </w:rPr>
      </w:pPr>
      <w:r w:rsidRPr="00BA2DF3">
        <w:rPr>
          <w:b/>
          <w:sz w:val="28"/>
          <w:szCs w:val="28"/>
          <w:lang w:val="ru-RU"/>
        </w:rPr>
        <w:t>ВИРІШИЛА:</w:t>
      </w:r>
    </w:p>
    <w:p w:rsidR="00EB0557" w:rsidRPr="00C21E47" w:rsidRDefault="00EB0557" w:rsidP="00EB0557">
      <w:pPr>
        <w:ind w:firstLine="720"/>
        <w:jc w:val="center"/>
        <w:rPr>
          <w:b/>
          <w:sz w:val="16"/>
          <w:szCs w:val="16"/>
        </w:rPr>
      </w:pPr>
    </w:p>
    <w:p w:rsidR="00EB0557" w:rsidRPr="001448E4" w:rsidRDefault="00EB0557" w:rsidP="00EB0557">
      <w:pPr>
        <w:widowControl w:val="0"/>
        <w:tabs>
          <w:tab w:val="left" w:pos="4500"/>
          <w:tab w:val="left" w:pos="8447"/>
        </w:tabs>
        <w:autoSpaceDE w:val="0"/>
        <w:autoSpaceDN w:val="0"/>
        <w:adjustRightInd w:val="0"/>
        <w:ind w:right="108" w:firstLine="720"/>
        <w:jc w:val="both"/>
        <w:rPr>
          <w:sz w:val="28"/>
          <w:szCs w:val="28"/>
        </w:rPr>
      </w:pPr>
      <w:r>
        <w:rPr>
          <w:bCs/>
          <w:color w:val="000000"/>
          <w:sz w:val="28"/>
          <w:szCs w:val="28"/>
        </w:rPr>
        <w:t xml:space="preserve">1. Затвердити міську програму «Відкритий </w:t>
      </w:r>
      <w:r w:rsidR="00B0174F">
        <w:rPr>
          <w:bCs/>
          <w:color w:val="000000"/>
          <w:sz w:val="28"/>
          <w:szCs w:val="28"/>
        </w:rPr>
        <w:t xml:space="preserve">інформаційний простір              </w:t>
      </w:r>
      <w:r>
        <w:rPr>
          <w:bCs/>
          <w:color w:val="000000"/>
          <w:sz w:val="28"/>
          <w:szCs w:val="28"/>
        </w:rPr>
        <w:t>м. Суми» на 201</w:t>
      </w:r>
      <w:r>
        <w:rPr>
          <w:bCs/>
          <w:color w:val="000000"/>
          <w:sz w:val="28"/>
          <w:szCs w:val="28"/>
          <w:lang w:val="ru-RU"/>
        </w:rPr>
        <w:t>9</w:t>
      </w:r>
      <w:r>
        <w:rPr>
          <w:bCs/>
          <w:color w:val="000000"/>
          <w:sz w:val="28"/>
          <w:szCs w:val="28"/>
        </w:rPr>
        <w:t>-2021 роки (додається).</w:t>
      </w:r>
    </w:p>
    <w:p w:rsidR="00EB0557" w:rsidRDefault="00EB0557" w:rsidP="00EB0557">
      <w:pPr>
        <w:widowControl w:val="0"/>
        <w:tabs>
          <w:tab w:val="left" w:pos="8447"/>
        </w:tabs>
        <w:autoSpaceDE w:val="0"/>
        <w:autoSpaceDN w:val="0"/>
        <w:adjustRightInd w:val="0"/>
        <w:ind w:right="-15" w:firstLine="720"/>
        <w:jc w:val="both"/>
        <w:rPr>
          <w:bCs/>
          <w:color w:val="000000"/>
          <w:sz w:val="28"/>
          <w:szCs w:val="28"/>
        </w:rPr>
      </w:pPr>
      <w:r>
        <w:rPr>
          <w:bCs/>
          <w:color w:val="000000"/>
          <w:sz w:val="28"/>
          <w:szCs w:val="28"/>
        </w:rPr>
        <w:t>2. Д</w:t>
      </w:r>
      <w:r>
        <w:rPr>
          <w:color w:val="000000"/>
          <w:sz w:val="28"/>
          <w:szCs w:val="28"/>
        </w:rPr>
        <w:t>епартаменту комунікацій та інформаційної політики (Кохан А.І.), відділу бухгалтерського обліку та звітності Сумської міської ради (Костенко О.А.) забезпечити виконання заходів зазначеної програми.</w:t>
      </w:r>
    </w:p>
    <w:p w:rsidR="00EB0557" w:rsidRPr="00145523" w:rsidRDefault="00EB0557" w:rsidP="00EB0557">
      <w:pPr>
        <w:widowControl w:val="0"/>
        <w:tabs>
          <w:tab w:val="left" w:pos="8447"/>
        </w:tabs>
        <w:autoSpaceDE w:val="0"/>
        <w:autoSpaceDN w:val="0"/>
        <w:adjustRightInd w:val="0"/>
        <w:ind w:right="-15" w:firstLine="720"/>
        <w:jc w:val="both"/>
        <w:rPr>
          <w:color w:val="000000"/>
          <w:sz w:val="28"/>
          <w:szCs w:val="28"/>
        </w:rPr>
      </w:pPr>
      <w:r>
        <w:rPr>
          <w:color w:val="000000"/>
          <w:sz w:val="28"/>
          <w:szCs w:val="28"/>
        </w:rPr>
        <w:t xml:space="preserve">3. </w:t>
      </w:r>
      <w:r>
        <w:rPr>
          <w:bCs/>
          <w:color w:val="000000"/>
          <w:sz w:val="28"/>
          <w:szCs w:val="28"/>
        </w:rPr>
        <w:t>Д</w:t>
      </w:r>
      <w:r>
        <w:rPr>
          <w:color w:val="000000"/>
          <w:sz w:val="28"/>
          <w:szCs w:val="28"/>
        </w:rPr>
        <w:t xml:space="preserve">епартаменту комунікацій та інформаційної політики (Кохан А.І.) </w:t>
      </w:r>
      <w:r w:rsidRPr="00DD7172">
        <w:rPr>
          <w:color w:val="000000"/>
          <w:sz w:val="28"/>
          <w:szCs w:val="28"/>
        </w:rPr>
        <w:t xml:space="preserve">щорічно до 1 березня звітувати Сумській міській </w:t>
      </w:r>
      <w:r>
        <w:rPr>
          <w:color w:val="000000"/>
          <w:sz w:val="28"/>
          <w:szCs w:val="28"/>
        </w:rPr>
        <w:t xml:space="preserve">раді про хід виконання міської програми </w:t>
      </w:r>
      <w:r>
        <w:rPr>
          <w:bCs/>
          <w:color w:val="000000"/>
          <w:sz w:val="28"/>
          <w:szCs w:val="28"/>
        </w:rPr>
        <w:t xml:space="preserve">«Відкритий інформаційний простір м. Суми» на 2019-2021 роки </w:t>
      </w:r>
      <w:r w:rsidRPr="00DD7172">
        <w:rPr>
          <w:color w:val="000000"/>
          <w:sz w:val="28"/>
          <w:szCs w:val="28"/>
        </w:rPr>
        <w:t>та оприлюднити заключний звіт про результати її виконання.</w:t>
      </w:r>
    </w:p>
    <w:p w:rsidR="00EB0557" w:rsidRDefault="00EB0557" w:rsidP="00EB0557">
      <w:pPr>
        <w:widowControl w:val="0"/>
        <w:tabs>
          <w:tab w:val="left" w:pos="8447"/>
        </w:tabs>
        <w:autoSpaceDE w:val="0"/>
        <w:autoSpaceDN w:val="0"/>
        <w:adjustRightInd w:val="0"/>
        <w:ind w:right="-15" w:firstLine="720"/>
        <w:jc w:val="both"/>
        <w:rPr>
          <w:sz w:val="28"/>
          <w:szCs w:val="28"/>
        </w:rPr>
      </w:pPr>
      <w:r>
        <w:rPr>
          <w:sz w:val="28"/>
          <w:szCs w:val="28"/>
        </w:rPr>
        <w:t>4.</w:t>
      </w:r>
      <w:r w:rsidRPr="00222B25">
        <w:rPr>
          <w:sz w:val="28"/>
          <w:szCs w:val="28"/>
        </w:rPr>
        <w:t xml:space="preserve"> </w:t>
      </w:r>
      <w:r w:rsidRPr="00720DFF">
        <w:rPr>
          <w:sz w:val="28"/>
          <w:szCs w:val="28"/>
        </w:rPr>
        <w:t xml:space="preserve">Організацію виконання даного рішення покласти на </w:t>
      </w:r>
      <w:r w:rsidR="00B0174F">
        <w:rPr>
          <w:sz w:val="28"/>
          <w:szCs w:val="28"/>
        </w:rPr>
        <w:t xml:space="preserve">першого </w:t>
      </w:r>
      <w:r w:rsidRPr="00720DFF">
        <w:rPr>
          <w:sz w:val="28"/>
          <w:szCs w:val="28"/>
        </w:rPr>
        <w:t>заступни</w:t>
      </w:r>
      <w:r>
        <w:rPr>
          <w:sz w:val="28"/>
          <w:szCs w:val="28"/>
        </w:rPr>
        <w:t>ка міського голови</w:t>
      </w:r>
      <w:r w:rsidR="00B0174F">
        <w:rPr>
          <w:sz w:val="28"/>
          <w:szCs w:val="28"/>
        </w:rPr>
        <w:t xml:space="preserve"> Войтенка В.В., </w:t>
      </w:r>
      <w:r w:rsidRPr="00B0174F">
        <w:rPr>
          <w:sz w:val="28"/>
        </w:rPr>
        <w:t>контроль - на профільну постійну комісію Сумської міської ради.</w:t>
      </w:r>
    </w:p>
    <w:p w:rsidR="00EB0557" w:rsidRDefault="00EB0557" w:rsidP="00EB0557">
      <w:pPr>
        <w:pStyle w:val="a5"/>
        <w:rPr>
          <w:sz w:val="24"/>
          <w:szCs w:val="24"/>
        </w:rPr>
      </w:pPr>
    </w:p>
    <w:p w:rsidR="00EB0557" w:rsidRDefault="00EB0557" w:rsidP="00EB0557">
      <w:pPr>
        <w:pStyle w:val="a5"/>
        <w:rPr>
          <w:sz w:val="24"/>
          <w:szCs w:val="24"/>
        </w:rPr>
      </w:pPr>
    </w:p>
    <w:p w:rsidR="00EB0557" w:rsidRDefault="00EB0557" w:rsidP="00EB0557">
      <w:pPr>
        <w:pStyle w:val="a5"/>
        <w:rPr>
          <w:sz w:val="24"/>
          <w:szCs w:val="24"/>
        </w:rPr>
      </w:pPr>
    </w:p>
    <w:p w:rsidR="00EB0557" w:rsidRDefault="00EB0557" w:rsidP="00EB0557">
      <w:pPr>
        <w:jc w:val="both"/>
        <w:rPr>
          <w:sz w:val="28"/>
          <w:szCs w:val="28"/>
        </w:rPr>
      </w:pPr>
      <w:r>
        <w:rPr>
          <w:sz w:val="28"/>
          <w:szCs w:val="28"/>
        </w:rPr>
        <w:t>Міський голова</w:t>
      </w:r>
      <w:r w:rsidRPr="00EB0557">
        <w:rPr>
          <w:sz w:val="28"/>
          <w:szCs w:val="28"/>
        </w:rPr>
        <w:tab/>
      </w:r>
      <w:r w:rsidRPr="00EB0557">
        <w:rPr>
          <w:sz w:val="28"/>
          <w:szCs w:val="28"/>
        </w:rPr>
        <w:tab/>
      </w:r>
      <w:r w:rsidRPr="00EB0557">
        <w:rPr>
          <w:sz w:val="28"/>
          <w:szCs w:val="28"/>
        </w:rPr>
        <w:tab/>
      </w:r>
      <w:r w:rsidRPr="00EB0557">
        <w:rPr>
          <w:sz w:val="28"/>
          <w:szCs w:val="28"/>
        </w:rPr>
        <w:tab/>
      </w:r>
      <w:r w:rsidRPr="00EB0557">
        <w:rPr>
          <w:sz w:val="28"/>
          <w:szCs w:val="28"/>
        </w:rPr>
        <w:tab/>
      </w:r>
      <w:r w:rsidRPr="00EB0557">
        <w:rPr>
          <w:sz w:val="28"/>
          <w:szCs w:val="28"/>
        </w:rPr>
        <w:tab/>
      </w:r>
      <w:r w:rsidRPr="00EB0557">
        <w:rPr>
          <w:sz w:val="28"/>
          <w:szCs w:val="28"/>
        </w:rPr>
        <w:tab/>
        <w:t xml:space="preserve">       </w:t>
      </w:r>
      <w:proofErr w:type="spellStart"/>
      <w:r>
        <w:rPr>
          <w:sz w:val="28"/>
          <w:szCs w:val="28"/>
        </w:rPr>
        <w:t>О.М.Лисенко</w:t>
      </w:r>
      <w:proofErr w:type="spellEnd"/>
    </w:p>
    <w:p w:rsidR="00EB0557" w:rsidRPr="00441E85" w:rsidRDefault="00EB0557" w:rsidP="00EB0557">
      <w:pPr>
        <w:jc w:val="both"/>
        <w:rPr>
          <w:sz w:val="16"/>
          <w:szCs w:val="16"/>
        </w:rPr>
      </w:pPr>
    </w:p>
    <w:p w:rsidR="00EB0557" w:rsidRPr="00C21E47" w:rsidRDefault="00EB0557" w:rsidP="00EB0557">
      <w:pPr>
        <w:jc w:val="both"/>
        <w:rPr>
          <w:sz w:val="16"/>
          <w:szCs w:val="16"/>
        </w:rPr>
      </w:pPr>
    </w:p>
    <w:p w:rsidR="00EB0557" w:rsidRDefault="00EB0557" w:rsidP="00EB0557">
      <w:r>
        <w:t>Виконавець: Кохан А.І.</w:t>
      </w:r>
    </w:p>
    <w:p w:rsidR="00EB0557" w:rsidRDefault="00EB0557" w:rsidP="00EB0557"/>
    <w:p w:rsidR="00EB0557" w:rsidRDefault="00EB0557" w:rsidP="00EB0557">
      <w:pPr>
        <w:pStyle w:val="4"/>
        <w:tabs>
          <w:tab w:val="left" w:pos="540"/>
          <w:tab w:val="left" w:pos="1080"/>
          <w:tab w:val="left" w:pos="1620"/>
          <w:tab w:val="left" w:pos="2340"/>
          <w:tab w:val="left" w:pos="2880"/>
          <w:tab w:val="left" w:pos="3420"/>
          <w:tab w:val="left" w:pos="3960"/>
        </w:tabs>
        <w:ind w:left="4536"/>
        <w:rPr>
          <w:b w:val="0"/>
          <w:bCs w:val="0"/>
          <w:sz w:val="24"/>
          <w:szCs w:val="24"/>
        </w:rPr>
      </w:pPr>
    </w:p>
    <w:p w:rsidR="00EB0557" w:rsidRDefault="00EB0557" w:rsidP="00EB0557">
      <w:pPr>
        <w:pStyle w:val="4"/>
        <w:tabs>
          <w:tab w:val="left" w:pos="540"/>
          <w:tab w:val="left" w:pos="1080"/>
          <w:tab w:val="left" w:pos="1620"/>
          <w:tab w:val="left" w:pos="2340"/>
          <w:tab w:val="left" w:pos="2880"/>
          <w:tab w:val="left" w:pos="3420"/>
          <w:tab w:val="left" w:pos="3960"/>
        </w:tabs>
        <w:ind w:left="4536"/>
        <w:rPr>
          <w:b w:val="0"/>
          <w:bCs w:val="0"/>
          <w:sz w:val="24"/>
          <w:szCs w:val="24"/>
        </w:rPr>
      </w:pPr>
      <w:r>
        <w:rPr>
          <w:b w:val="0"/>
          <w:bCs w:val="0"/>
          <w:sz w:val="24"/>
          <w:szCs w:val="24"/>
        </w:rPr>
        <w:t xml:space="preserve">  Додаток</w:t>
      </w:r>
    </w:p>
    <w:p w:rsidR="00EB0557" w:rsidRPr="00DD15FF" w:rsidRDefault="00EB0557" w:rsidP="00EB0557">
      <w:pPr>
        <w:widowControl w:val="0"/>
        <w:autoSpaceDE w:val="0"/>
        <w:autoSpaceDN w:val="0"/>
        <w:adjustRightInd w:val="0"/>
        <w:ind w:left="5664" w:right="-117" w:firstLine="6"/>
      </w:pPr>
      <w:r>
        <w:t>до рішення Сумської міської ради «</w:t>
      </w:r>
      <w:r>
        <w:rPr>
          <w:color w:val="000000"/>
        </w:rPr>
        <w:t>Про</w:t>
      </w:r>
      <w:r w:rsidRPr="00DD15FF">
        <w:rPr>
          <w:bCs/>
          <w:color w:val="000000"/>
        </w:rPr>
        <w:t xml:space="preserve"> міську програму «Відкритий інформаційний простір м. Суми» на 201</w:t>
      </w:r>
      <w:r>
        <w:rPr>
          <w:bCs/>
          <w:color w:val="000000"/>
          <w:lang w:val="ru-RU"/>
        </w:rPr>
        <w:t>9</w:t>
      </w:r>
      <w:r w:rsidRPr="00DD15FF">
        <w:rPr>
          <w:bCs/>
          <w:color w:val="000000"/>
        </w:rPr>
        <w:t>-20</w:t>
      </w:r>
      <w:r>
        <w:rPr>
          <w:bCs/>
          <w:color w:val="000000"/>
        </w:rPr>
        <w:t>21</w:t>
      </w:r>
      <w:r w:rsidRPr="00DD15FF">
        <w:rPr>
          <w:bCs/>
          <w:color w:val="000000"/>
        </w:rPr>
        <w:t xml:space="preserve"> роки</w:t>
      </w:r>
      <w:r>
        <w:rPr>
          <w:bCs/>
          <w:color w:val="000000"/>
        </w:rPr>
        <w:t>»</w:t>
      </w:r>
      <w:r w:rsidRPr="00DD15FF">
        <w:rPr>
          <w:bCs/>
          <w:color w:val="000000"/>
        </w:rPr>
        <w:t xml:space="preserve"> </w:t>
      </w:r>
    </w:p>
    <w:p w:rsidR="00EB0557" w:rsidRDefault="00EB0557" w:rsidP="00EB0557">
      <w:pPr>
        <w:ind w:left="5500" w:firstLine="164"/>
        <w:jc w:val="both"/>
      </w:pPr>
      <w:r>
        <w:t>від                 2018 року №          - МР</w:t>
      </w:r>
    </w:p>
    <w:p w:rsidR="00EB0557" w:rsidRDefault="00EB0557" w:rsidP="00EB0557">
      <w:pPr>
        <w:ind w:left="5500"/>
        <w:jc w:val="both"/>
      </w:pPr>
    </w:p>
    <w:p w:rsidR="00EB0557" w:rsidRDefault="00EB0557" w:rsidP="00EB0557">
      <w:pPr>
        <w:ind w:left="5500"/>
        <w:jc w:val="both"/>
      </w:pPr>
    </w:p>
    <w:p w:rsidR="00EB0557" w:rsidRDefault="00EB0557" w:rsidP="00EB0557">
      <w:pPr>
        <w:rPr>
          <w:color w:val="000000"/>
          <w:sz w:val="20"/>
          <w:szCs w:val="20"/>
        </w:rPr>
      </w:pPr>
    </w:p>
    <w:p w:rsidR="00EB0557" w:rsidRDefault="00EB0557" w:rsidP="00EB0557">
      <w:pPr>
        <w:jc w:val="center"/>
        <w:rPr>
          <w:b/>
          <w:bCs/>
          <w:color w:val="000000"/>
          <w:sz w:val="28"/>
          <w:szCs w:val="28"/>
        </w:rPr>
      </w:pPr>
      <w:r>
        <w:rPr>
          <w:b/>
          <w:bCs/>
          <w:color w:val="000000"/>
          <w:sz w:val="28"/>
          <w:szCs w:val="28"/>
        </w:rPr>
        <w:t xml:space="preserve">Міська Програма «Відкритий інформаційний простір м. Суми» </w:t>
      </w:r>
    </w:p>
    <w:p w:rsidR="00EB0557" w:rsidRDefault="00EB0557" w:rsidP="00EB0557">
      <w:pPr>
        <w:jc w:val="center"/>
        <w:rPr>
          <w:b/>
          <w:bCs/>
          <w:color w:val="000000"/>
          <w:sz w:val="28"/>
          <w:szCs w:val="28"/>
        </w:rPr>
      </w:pPr>
      <w:r>
        <w:rPr>
          <w:b/>
          <w:bCs/>
          <w:color w:val="000000"/>
          <w:sz w:val="28"/>
          <w:szCs w:val="28"/>
        </w:rPr>
        <w:t>на 2019-2021 роки</w:t>
      </w:r>
    </w:p>
    <w:p w:rsidR="00EB0557" w:rsidRPr="00DD15FF" w:rsidRDefault="00EB0557" w:rsidP="00EB0557">
      <w:pPr>
        <w:jc w:val="center"/>
        <w:rPr>
          <w:b/>
          <w:bCs/>
          <w:color w:val="000000"/>
          <w:sz w:val="16"/>
          <w:szCs w:val="16"/>
        </w:rPr>
      </w:pPr>
    </w:p>
    <w:p w:rsidR="00EB0557" w:rsidRDefault="00EB0557" w:rsidP="00EB0557">
      <w:pPr>
        <w:jc w:val="center"/>
        <w:rPr>
          <w:b/>
          <w:bCs/>
          <w:color w:val="000000"/>
          <w:sz w:val="16"/>
          <w:szCs w:val="16"/>
        </w:rPr>
      </w:pPr>
    </w:p>
    <w:p w:rsidR="00EB0557" w:rsidRDefault="00EB0557" w:rsidP="00EB0557">
      <w:pPr>
        <w:ind w:firstLine="708"/>
        <w:rPr>
          <w:b/>
          <w:bCs/>
          <w:color w:val="000000"/>
          <w:sz w:val="28"/>
          <w:szCs w:val="28"/>
        </w:rPr>
      </w:pPr>
      <w:r>
        <w:rPr>
          <w:b/>
          <w:bCs/>
          <w:color w:val="000000"/>
          <w:sz w:val="28"/>
          <w:szCs w:val="28"/>
        </w:rPr>
        <w:t xml:space="preserve">1. Загальна характеристика Програми </w:t>
      </w:r>
    </w:p>
    <w:p w:rsidR="00EB0557" w:rsidRDefault="00EB0557" w:rsidP="00EB0557">
      <w:pPr>
        <w:tabs>
          <w:tab w:val="left" w:pos="-180"/>
          <w:tab w:val="num" w:pos="0"/>
          <w:tab w:val="left" w:pos="720"/>
        </w:tabs>
        <w:ind w:firstLine="700"/>
        <w:jc w:val="both"/>
        <w:rPr>
          <w:color w:val="000000"/>
          <w:sz w:val="28"/>
          <w:szCs w:val="28"/>
        </w:rPr>
      </w:pPr>
      <w:r>
        <w:rPr>
          <w:color w:val="000000"/>
          <w:sz w:val="28"/>
          <w:szCs w:val="28"/>
        </w:rPr>
        <w:t xml:space="preserve">Міська Програма «Відкритий інформаційний простір м. Суми» на 2019 -2021 роки» (надалі 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w:t>
      </w:r>
      <w:proofErr w:type="spellStart"/>
      <w:r>
        <w:rPr>
          <w:color w:val="000000"/>
          <w:sz w:val="28"/>
          <w:szCs w:val="28"/>
        </w:rPr>
        <w:t>зв’язків</w:t>
      </w:r>
      <w:proofErr w:type="spellEnd"/>
      <w:r>
        <w:rPr>
          <w:color w:val="000000"/>
          <w:sz w:val="28"/>
          <w:szCs w:val="28"/>
        </w:rPr>
        <w:t xml:space="preserve"> з іноземними партнерами.</w:t>
      </w:r>
    </w:p>
    <w:p w:rsidR="00EB0557" w:rsidRDefault="00EB0557" w:rsidP="00EB0557">
      <w:pPr>
        <w:tabs>
          <w:tab w:val="left" w:pos="-180"/>
          <w:tab w:val="num" w:pos="0"/>
          <w:tab w:val="left" w:pos="720"/>
        </w:tabs>
        <w:jc w:val="both"/>
        <w:rPr>
          <w:color w:val="000000"/>
          <w:sz w:val="28"/>
          <w:szCs w:val="28"/>
        </w:rPr>
      </w:pPr>
    </w:p>
    <w:p w:rsidR="00EB0557" w:rsidRPr="00DD15FF" w:rsidRDefault="00EB0557" w:rsidP="00EB0557">
      <w:pPr>
        <w:pStyle w:val="a7"/>
        <w:numPr>
          <w:ilvl w:val="1"/>
          <w:numId w:val="1"/>
        </w:numPr>
        <w:jc w:val="center"/>
        <w:rPr>
          <w:b/>
          <w:bCs/>
          <w:color w:val="000000"/>
          <w:sz w:val="16"/>
          <w:szCs w:val="16"/>
        </w:rPr>
      </w:pPr>
      <w:r w:rsidRPr="00DD15FF">
        <w:rPr>
          <w:b/>
          <w:bCs/>
          <w:color w:val="000000"/>
          <w:sz w:val="28"/>
          <w:szCs w:val="28"/>
        </w:rPr>
        <w:t>Паспорт міської Програми «Відкритий інформаційний простір м. Суми» на 201</w:t>
      </w:r>
      <w:r>
        <w:rPr>
          <w:b/>
          <w:bCs/>
          <w:color w:val="000000"/>
          <w:sz w:val="28"/>
          <w:szCs w:val="28"/>
        </w:rPr>
        <w:t>9</w:t>
      </w:r>
      <w:r w:rsidRPr="00DD15FF">
        <w:rPr>
          <w:b/>
          <w:bCs/>
          <w:color w:val="000000"/>
          <w:sz w:val="28"/>
          <w:szCs w:val="28"/>
        </w:rPr>
        <w:t>-20</w:t>
      </w:r>
      <w:r>
        <w:rPr>
          <w:b/>
          <w:bCs/>
          <w:color w:val="000000"/>
          <w:sz w:val="28"/>
          <w:szCs w:val="28"/>
        </w:rPr>
        <w:t>21</w:t>
      </w:r>
      <w:r w:rsidRPr="00DD15FF">
        <w:rPr>
          <w:b/>
          <w:bCs/>
          <w:color w:val="000000"/>
          <w:sz w:val="28"/>
          <w:szCs w:val="28"/>
        </w:rPr>
        <w:t xml:space="preserve"> роки</w:t>
      </w:r>
    </w:p>
    <w:p w:rsidR="00EB0557" w:rsidRPr="00DD15FF" w:rsidRDefault="00EB0557" w:rsidP="00EB0557">
      <w:pPr>
        <w:pStyle w:val="a7"/>
        <w:ind w:left="360"/>
        <w:rPr>
          <w:b/>
          <w:bCs/>
          <w:color w:val="000000"/>
          <w:sz w:val="16"/>
          <w:szCs w:val="16"/>
        </w:rPr>
      </w:pPr>
    </w:p>
    <w:p w:rsidR="00EB0557" w:rsidRDefault="00EB0557" w:rsidP="00EB0557">
      <w:pPr>
        <w:jc w:val="center"/>
        <w:rPr>
          <w:b/>
          <w:bCs/>
          <w:color w:val="000000"/>
          <w:sz w:val="16"/>
          <w:szCs w:val="16"/>
        </w:rPr>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608"/>
      </w:tblGrid>
      <w:tr w:rsidR="00EB0557" w:rsidTr="00BB4D4C">
        <w:trPr>
          <w:trHeight w:val="345"/>
        </w:trPr>
        <w:tc>
          <w:tcPr>
            <w:tcW w:w="2056" w:type="pct"/>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spacing w:line="240" w:lineRule="atLeast"/>
              <w:ind w:left="-401" w:firstLine="100"/>
              <w:rPr>
                <w:color w:val="000000"/>
                <w:sz w:val="28"/>
                <w:szCs w:val="28"/>
              </w:rPr>
            </w:pPr>
            <w:r>
              <w:rPr>
                <w:color w:val="000000"/>
                <w:sz w:val="28"/>
                <w:szCs w:val="28"/>
              </w:rPr>
              <w:t>І  1. Ініціатор розробки програми</w:t>
            </w:r>
          </w:p>
        </w:tc>
        <w:tc>
          <w:tcPr>
            <w:tcW w:w="2944" w:type="pct"/>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rPr>
                <w:color w:val="000000"/>
                <w:sz w:val="28"/>
                <w:szCs w:val="28"/>
              </w:rPr>
            </w:pPr>
            <w:r>
              <w:rPr>
                <w:color w:val="000000"/>
                <w:sz w:val="28"/>
                <w:szCs w:val="28"/>
              </w:rPr>
              <w:t>Міський голова</w:t>
            </w:r>
          </w:p>
        </w:tc>
      </w:tr>
      <w:tr w:rsidR="00EB0557" w:rsidRPr="00D07110" w:rsidTr="00BB4D4C">
        <w:trPr>
          <w:trHeight w:val="947"/>
        </w:trPr>
        <w:tc>
          <w:tcPr>
            <w:tcW w:w="2056" w:type="pct"/>
            <w:tcBorders>
              <w:top w:val="single" w:sz="4" w:space="0" w:color="auto"/>
              <w:left w:val="single" w:sz="4" w:space="0" w:color="auto"/>
              <w:bottom w:val="single" w:sz="4" w:space="0" w:color="auto"/>
              <w:right w:val="single" w:sz="4" w:space="0" w:color="auto"/>
            </w:tcBorders>
            <w:hideMark/>
          </w:tcPr>
          <w:p w:rsidR="00EB0557" w:rsidRDefault="00EB0557" w:rsidP="00BB4D4C">
            <w:pPr>
              <w:spacing w:line="240" w:lineRule="atLeast"/>
              <w:rPr>
                <w:color w:val="000000"/>
                <w:sz w:val="28"/>
                <w:szCs w:val="28"/>
              </w:rPr>
            </w:pPr>
            <w:r>
              <w:rPr>
                <w:color w:val="000000"/>
                <w:sz w:val="28"/>
                <w:szCs w:val="28"/>
              </w:rPr>
              <w:t>2. Дата, номер і назва розпорядчого документа про розробку програми</w:t>
            </w:r>
          </w:p>
        </w:tc>
        <w:tc>
          <w:tcPr>
            <w:tcW w:w="2944" w:type="pct"/>
            <w:tcBorders>
              <w:top w:val="single" w:sz="4" w:space="0" w:color="auto"/>
              <w:left w:val="single" w:sz="4" w:space="0" w:color="auto"/>
              <w:bottom w:val="single" w:sz="4" w:space="0" w:color="auto"/>
              <w:right w:val="single" w:sz="4" w:space="0" w:color="auto"/>
            </w:tcBorders>
            <w:hideMark/>
          </w:tcPr>
          <w:p w:rsidR="00EB0557" w:rsidRDefault="00EB0557" w:rsidP="00BB4D4C">
            <w:pPr>
              <w:jc w:val="both"/>
              <w:rPr>
                <w:color w:val="000000"/>
                <w:sz w:val="28"/>
                <w:szCs w:val="28"/>
              </w:rPr>
            </w:pPr>
            <w:r>
              <w:rPr>
                <w:color w:val="000000"/>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EB0557" w:rsidTr="00BB4D4C">
        <w:trPr>
          <w:trHeight w:val="567"/>
        </w:trPr>
        <w:tc>
          <w:tcPr>
            <w:tcW w:w="2056" w:type="pct"/>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spacing w:line="240" w:lineRule="atLeast"/>
              <w:jc w:val="both"/>
              <w:rPr>
                <w:color w:val="000000"/>
                <w:sz w:val="28"/>
                <w:szCs w:val="28"/>
              </w:rPr>
            </w:pPr>
            <w:r>
              <w:rPr>
                <w:color w:val="000000"/>
                <w:sz w:val="28"/>
                <w:szCs w:val="28"/>
              </w:rPr>
              <w:t>3. Міський замовник програми</w:t>
            </w:r>
          </w:p>
        </w:tc>
        <w:tc>
          <w:tcPr>
            <w:tcW w:w="2944" w:type="pct"/>
            <w:tcBorders>
              <w:top w:val="single" w:sz="4" w:space="0" w:color="auto"/>
              <w:left w:val="single" w:sz="4" w:space="0" w:color="auto"/>
              <w:bottom w:val="single" w:sz="4" w:space="0" w:color="auto"/>
              <w:right w:val="single" w:sz="4" w:space="0" w:color="auto"/>
            </w:tcBorders>
            <w:hideMark/>
          </w:tcPr>
          <w:p w:rsidR="00EB0557" w:rsidRDefault="00EB0557" w:rsidP="00BB4D4C">
            <w:pPr>
              <w:spacing w:line="240" w:lineRule="atLeast"/>
              <w:jc w:val="both"/>
              <w:rPr>
                <w:color w:val="000000"/>
                <w:sz w:val="28"/>
                <w:szCs w:val="28"/>
              </w:rPr>
            </w:pPr>
            <w:r>
              <w:rPr>
                <w:color w:val="000000"/>
                <w:sz w:val="28"/>
                <w:szCs w:val="28"/>
              </w:rPr>
              <w:t>Виконавчий комітет Сумської міської ради</w:t>
            </w:r>
          </w:p>
        </w:tc>
      </w:tr>
      <w:tr w:rsidR="00EB0557" w:rsidRPr="00D07110" w:rsidTr="00BB4D4C">
        <w:trPr>
          <w:trHeight w:val="567"/>
        </w:trPr>
        <w:tc>
          <w:tcPr>
            <w:tcW w:w="2056" w:type="pct"/>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spacing w:line="240" w:lineRule="atLeast"/>
              <w:jc w:val="both"/>
              <w:rPr>
                <w:color w:val="000000"/>
                <w:sz w:val="28"/>
                <w:szCs w:val="28"/>
              </w:rPr>
            </w:pPr>
            <w:r>
              <w:rPr>
                <w:color w:val="000000"/>
                <w:sz w:val="28"/>
                <w:szCs w:val="28"/>
              </w:rPr>
              <w:t>4. Розробник програми</w:t>
            </w:r>
          </w:p>
        </w:tc>
        <w:tc>
          <w:tcPr>
            <w:tcW w:w="2944" w:type="pct"/>
            <w:tcBorders>
              <w:top w:val="single" w:sz="4" w:space="0" w:color="auto"/>
              <w:left w:val="single" w:sz="4" w:space="0" w:color="auto"/>
              <w:bottom w:val="single" w:sz="4" w:space="0" w:color="auto"/>
              <w:right w:val="single" w:sz="4" w:space="0" w:color="auto"/>
            </w:tcBorders>
            <w:hideMark/>
          </w:tcPr>
          <w:p w:rsidR="00EB0557" w:rsidRDefault="00EB0557" w:rsidP="00BB4D4C">
            <w:pPr>
              <w:spacing w:line="240" w:lineRule="atLeast"/>
              <w:jc w:val="both"/>
              <w:rPr>
                <w:color w:val="000000"/>
                <w:sz w:val="28"/>
                <w:szCs w:val="28"/>
              </w:rPr>
            </w:pPr>
            <w:r>
              <w:rPr>
                <w:color w:val="000000"/>
                <w:sz w:val="28"/>
                <w:szCs w:val="28"/>
              </w:rPr>
              <w:t>Департамент комунікацій та інформаційної політики Сумської міської ради</w:t>
            </w:r>
          </w:p>
        </w:tc>
      </w:tr>
      <w:tr w:rsidR="00EB0557" w:rsidRPr="00D07110" w:rsidTr="00BB4D4C">
        <w:tc>
          <w:tcPr>
            <w:tcW w:w="2056" w:type="pct"/>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spacing w:line="240" w:lineRule="atLeast"/>
              <w:jc w:val="both"/>
              <w:rPr>
                <w:color w:val="000000"/>
                <w:sz w:val="28"/>
                <w:szCs w:val="28"/>
              </w:rPr>
            </w:pPr>
            <w:r>
              <w:rPr>
                <w:color w:val="000000"/>
                <w:sz w:val="28"/>
                <w:szCs w:val="28"/>
              </w:rPr>
              <w:t xml:space="preserve">5. </w:t>
            </w:r>
            <w:proofErr w:type="spellStart"/>
            <w:r>
              <w:rPr>
                <w:color w:val="000000"/>
                <w:sz w:val="28"/>
                <w:szCs w:val="28"/>
              </w:rPr>
              <w:t>Співрозробники</w:t>
            </w:r>
            <w:proofErr w:type="spellEnd"/>
            <w:r>
              <w:rPr>
                <w:color w:val="000000"/>
                <w:sz w:val="28"/>
                <w:szCs w:val="28"/>
              </w:rPr>
              <w:t xml:space="preserve"> програми</w:t>
            </w:r>
          </w:p>
        </w:tc>
        <w:tc>
          <w:tcPr>
            <w:tcW w:w="2944" w:type="pct"/>
            <w:tcBorders>
              <w:top w:val="single" w:sz="4" w:space="0" w:color="auto"/>
              <w:left w:val="single" w:sz="4" w:space="0" w:color="auto"/>
              <w:bottom w:val="single" w:sz="4" w:space="0" w:color="auto"/>
              <w:right w:val="single" w:sz="4" w:space="0" w:color="auto"/>
            </w:tcBorders>
            <w:hideMark/>
          </w:tcPr>
          <w:p w:rsidR="00EB0557" w:rsidRDefault="00EB0557" w:rsidP="00BB4D4C">
            <w:pPr>
              <w:spacing w:line="240" w:lineRule="atLeast"/>
              <w:jc w:val="both"/>
              <w:rPr>
                <w:color w:val="000000"/>
                <w:sz w:val="28"/>
                <w:szCs w:val="28"/>
              </w:rPr>
            </w:pPr>
            <w:r>
              <w:rPr>
                <w:color w:val="000000"/>
                <w:sz w:val="28"/>
                <w:szCs w:val="28"/>
              </w:rPr>
              <w:t>Комунальна установа «Агенція промоції «Суми» Сумської міської ради; відділ бухгалтерського обліку та звітності Сумської міської ради</w:t>
            </w:r>
          </w:p>
        </w:tc>
      </w:tr>
    </w:tbl>
    <w:p w:rsidR="00EB0557" w:rsidRDefault="00EB0557" w:rsidP="00EB0557">
      <w:pPr>
        <w:ind w:left="6200"/>
        <w:jc w:val="center"/>
      </w:pPr>
    </w:p>
    <w:p w:rsidR="00EB0557" w:rsidRDefault="00EB0557" w:rsidP="00EB0557">
      <w:pPr>
        <w:ind w:left="6200"/>
        <w:jc w:val="right"/>
      </w:pPr>
    </w:p>
    <w:p w:rsidR="00EB0557" w:rsidRDefault="00EB0557" w:rsidP="00EB0557">
      <w:pPr>
        <w:ind w:left="6200"/>
        <w:jc w:val="right"/>
      </w:pPr>
      <w:r>
        <w:t>Продовження додатку</w:t>
      </w: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901"/>
      </w:tblGrid>
      <w:tr w:rsidR="00EB0557" w:rsidRPr="00D07110" w:rsidTr="00BB4D4C">
        <w:trPr>
          <w:trHeight w:val="3556"/>
        </w:trPr>
        <w:tc>
          <w:tcPr>
            <w:tcW w:w="1902" w:type="pct"/>
            <w:tcBorders>
              <w:top w:val="single" w:sz="4" w:space="0" w:color="auto"/>
              <w:left w:val="single" w:sz="4" w:space="0" w:color="auto"/>
              <w:bottom w:val="single" w:sz="4" w:space="0" w:color="auto"/>
              <w:right w:val="single" w:sz="4" w:space="0" w:color="auto"/>
            </w:tcBorders>
            <w:hideMark/>
          </w:tcPr>
          <w:p w:rsidR="00EB0557" w:rsidRDefault="00EB0557" w:rsidP="00BB4D4C">
            <w:pPr>
              <w:rPr>
                <w:color w:val="000000"/>
                <w:sz w:val="28"/>
                <w:szCs w:val="28"/>
              </w:rPr>
            </w:pPr>
            <w:r>
              <w:rPr>
                <w:color w:val="000000"/>
                <w:sz w:val="28"/>
                <w:szCs w:val="28"/>
              </w:rPr>
              <w:t>6. Відповідальні виконавці програми</w:t>
            </w:r>
          </w:p>
        </w:tc>
        <w:tc>
          <w:tcPr>
            <w:tcW w:w="3098" w:type="pct"/>
            <w:tcBorders>
              <w:top w:val="single" w:sz="4" w:space="0" w:color="auto"/>
              <w:left w:val="single" w:sz="4" w:space="0" w:color="auto"/>
              <w:bottom w:val="single" w:sz="4" w:space="0" w:color="auto"/>
              <w:right w:val="single" w:sz="4" w:space="0" w:color="auto"/>
            </w:tcBorders>
            <w:hideMark/>
          </w:tcPr>
          <w:p w:rsidR="00EB0557" w:rsidRDefault="00EB0557" w:rsidP="00BB4D4C">
            <w:pPr>
              <w:rPr>
                <w:color w:val="000000"/>
                <w:sz w:val="28"/>
                <w:szCs w:val="28"/>
              </w:rPr>
            </w:pPr>
            <w:r>
              <w:rPr>
                <w:color w:val="000000"/>
                <w:sz w:val="28"/>
                <w:szCs w:val="28"/>
              </w:rPr>
              <w:t xml:space="preserve">Департаменти Сумської міської ради: комунікацій та інформаційної політики; фінансів, економіки та бюджетних відносин; </w:t>
            </w:r>
            <w:r w:rsidRPr="001446C9">
              <w:rPr>
                <w:sz w:val="28"/>
                <w:szCs w:val="28"/>
              </w:rPr>
              <w:t xml:space="preserve">інфраструктури міста; містобудування та земельних відносин; </w:t>
            </w:r>
            <w:r w:rsidRPr="001446C9">
              <w:rPr>
                <w:color w:val="000000"/>
                <w:sz w:val="28"/>
                <w:szCs w:val="28"/>
              </w:rPr>
              <w:t xml:space="preserve">управління: освіти і науки; </w:t>
            </w:r>
            <w:r w:rsidRPr="001446C9">
              <w:rPr>
                <w:sz w:val="28"/>
                <w:szCs w:val="28"/>
              </w:rPr>
              <w:t>соціального захисту населення; капітального будівництва та дорожнього господарства; відділи: охоро</w:t>
            </w:r>
            <w:r>
              <w:rPr>
                <w:sz w:val="28"/>
                <w:szCs w:val="28"/>
              </w:rPr>
              <w:t>ни здоров'я; культури та туризму;</w:t>
            </w:r>
            <w:r w:rsidRPr="00B0174F">
              <w:rPr>
                <w:sz w:val="28"/>
                <w:szCs w:val="28"/>
              </w:rPr>
              <w:t xml:space="preserve"> </w:t>
            </w:r>
            <w:bookmarkStart w:id="0" w:name="_GoBack"/>
            <w:bookmarkEnd w:id="0"/>
            <w:r w:rsidRPr="001446C9">
              <w:rPr>
                <w:color w:val="000000"/>
                <w:sz w:val="28"/>
                <w:szCs w:val="28"/>
              </w:rPr>
              <w:t>бухгалтерського обліку та звітності; комунальна установа «Агенція промоції «Суми» Сумської міської ради</w:t>
            </w:r>
          </w:p>
        </w:tc>
      </w:tr>
      <w:tr w:rsidR="00EB0557" w:rsidTr="00BB4D4C">
        <w:tc>
          <w:tcPr>
            <w:tcW w:w="1902" w:type="pct"/>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spacing w:line="240" w:lineRule="atLeast"/>
              <w:rPr>
                <w:color w:val="000000"/>
                <w:sz w:val="28"/>
                <w:szCs w:val="28"/>
              </w:rPr>
            </w:pPr>
            <w:r>
              <w:rPr>
                <w:color w:val="000000"/>
                <w:sz w:val="28"/>
                <w:szCs w:val="28"/>
              </w:rPr>
              <w:t>7. Термін реалізації програми</w:t>
            </w:r>
          </w:p>
        </w:tc>
        <w:tc>
          <w:tcPr>
            <w:tcW w:w="3098" w:type="pct"/>
            <w:tcBorders>
              <w:top w:val="single" w:sz="4" w:space="0" w:color="auto"/>
              <w:left w:val="single" w:sz="4" w:space="0" w:color="auto"/>
              <w:bottom w:val="single" w:sz="4" w:space="0" w:color="auto"/>
              <w:right w:val="single" w:sz="4" w:space="0" w:color="auto"/>
            </w:tcBorders>
            <w:hideMark/>
          </w:tcPr>
          <w:p w:rsidR="00EB0557" w:rsidRDefault="00EB0557" w:rsidP="00EB0557">
            <w:pPr>
              <w:spacing w:line="240" w:lineRule="atLeast"/>
              <w:rPr>
                <w:color w:val="000000"/>
                <w:sz w:val="28"/>
                <w:szCs w:val="28"/>
              </w:rPr>
            </w:pPr>
            <w:r>
              <w:rPr>
                <w:color w:val="000000"/>
                <w:sz w:val="28"/>
                <w:szCs w:val="28"/>
              </w:rPr>
              <w:t>2019-2021 роки ( 3 роки)</w:t>
            </w:r>
          </w:p>
        </w:tc>
      </w:tr>
      <w:tr w:rsidR="00EB0557" w:rsidTr="00BB4D4C">
        <w:tc>
          <w:tcPr>
            <w:tcW w:w="1902" w:type="pct"/>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spacing w:line="240" w:lineRule="atLeast"/>
              <w:jc w:val="both"/>
              <w:rPr>
                <w:color w:val="000000"/>
                <w:sz w:val="28"/>
                <w:szCs w:val="28"/>
              </w:rPr>
            </w:pPr>
            <w:r>
              <w:rPr>
                <w:color w:val="000000"/>
                <w:sz w:val="28"/>
                <w:szCs w:val="28"/>
              </w:rPr>
              <w:t>8. Перелік бюджетів, які беруть участь у виконанні програми</w:t>
            </w:r>
          </w:p>
        </w:tc>
        <w:tc>
          <w:tcPr>
            <w:tcW w:w="3098" w:type="pct"/>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spacing w:line="240" w:lineRule="atLeast"/>
              <w:jc w:val="both"/>
              <w:rPr>
                <w:color w:val="000000"/>
                <w:sz w:val="28"/>
                <w:szCs w:val="28"/>
              </w:rPr>
            </w:pPr>
            <w:r>
              <w:rPr>
                <w:color w:val="000000"/>
                <w:sz w:val="28"/>
                <w:szCs w:val="28"/>
              </w:rPr>
              <w:t>Міський бюджет</w:t>
            </w:r>
          </w:p>
        </w:tc>
      </w:tr>
      <w:tr w:rsidR="00EB0557" w:rsidTr="00BB4D4C">
        <w:tc>
          <w:tcPr>
            <w:tcW w:w="1902" w:type="pct"/>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spacing w:line="240" w:lineRule="atLeast"/>
              <w:rPr>
                <w:color w:val="000000"/>
                <w:sz w:val="28"/>
                <w:szCs w:val="28"/>
              </w:rPr>
            </w:pPr>
            <w:r>
              <w:rPr>
                <w:color w:val="000000"/>
                <w:sz w:val="28"/>
                <w:szCs w:val="28"/>
              </w:rPr>
              <w:t>9. Загальний обсяг фінансових ресурсів, необхідних для реалізації програми, усього, у тому числі:</w:t>
            </w:r>
          </w:p>
        </w:tc>
        <w:tc>
          <w:tcPr>
            <w:tcW w:w="3098" w:type="pct"/>
            <w:tcBorders>
              <w:top w:val="single" w:sz="4" w:space="0" w:color="auto"/>
              <w:left w:val="single" w:sz="4" w:space="0" w:color="auto"/>
              <w:bottom w:val="single" w:sz="4" w:space="0" w:color="auto"/>
              <w:right w:val="single" w:sz="4" w:space="0" w:color="auto"/>
            </w:tcBorders>
          </w:tcPr>
          <w:p w:rsidR="00EB0557" w:rsidRPr="00CC3865" w:rsidRDefault="00EB0557" w:rsidP="00BB4D4C">
            <w:pPr>
              <w:spacing w:line="240" w:lineRule="atLeast"/>
              <w:rPr>
                <w:color w:val="000000"/>
                <w:sz w:val="28"/>
                <w:szCs w:val="28"/>
                <w:lang w:val="ru-RU"/>
              </w:rPr>
            </w:pPr>
            <w:r>
              <w:rPr>
                <w:bCs/>
                <w:sz w:val="28"/>
                <w:szCs w:val="28"/>
              </w:rPr>
              <w:t>28 496,4</w:t>
            </w:r>
            <w:r w:rsidRPr="00CC3865">
              <w:rPr>
                <w:bCs/>
                <w:sz w:val="28"/>
                <w:szCs w:val="28"/>
                <w:lang w:val="en-US"/>
              </w:rPr>
              <w:t xml:space="preserve"> </w:t>
            </w:r>
            <w:r w:rsidRPr="00CC3865">
              <w:rPr>
                <w:bCs/>
                <w:sz w:val="28"/>
                <w:szCs w:val="28"/>
              </w:rPr>
              <w:t>тис.</w:t>
            </w:r>
            <w:r w:rsidRPr="00CC3865">
              <w:rPr>
                <w:bCs/>
                <w:sz w:val="28"/>
                <w:szCs w:val="28"/>
                <w:lang w:val="en-US"/>
              </w:rPr>
              <w:t xml:space="preserve"> </w:t>
            </w:r>
            <w:r w:rsidRPr="00CC3865">
              <w:rPr>
                <w:bCs/>
                <w:sz w:val="28"/>
                <w:szCs w:val="28"/>
              </w:rPr>
              <w:t>грн.</w:t>
            </w:r>
          </w:p>
          <w:p w:rsidR="00EB0557" w:rsidRPr="00CC3865" w:rsidRDefault="00EB0557" w:rsidP="00BB4D4C">
            <w:pPr>
              <w:spacing w:line="240" w:lineRule="atLeast"/>
              <w:rPr>
                <w:color w:val="000000"/>
                <w:sz w:val="28"/>
                <w:szCs w:val="28"/>
              </w:rPr>
            </w:pPr>
          </w:p>
        </w:tc>
      </w:tr>
      <w:tr w:rsidR="00EB0557" w:rsidTr="00BB4D4C">
        <w:tc>
          <w:tcPr>
            <w:tcW w:w="1902" w:type="pct"/>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spacing w:line="240" w:lineRule="atLeast"/>
              <w:rPr>
                <w:color w:val="000000"/>
                <w:sz w:val="28"/>
                <w:szCs w:val="28"/>
              </w:rPr>
            </w:pPr>
            <w:r>
              <w:rPr>
                <w:color w:val="000000"/>
                <w:sz w:val="28"/>
                <w:szCs w:val="28"/>
              </w:rPr>
              <w:t>9.1. коштів міського бюджету</w:t>
            </w:r>
          </w:p>
        </w:tc>
        <w:tc>
          <w:tcPr>
            <w:tcW w:w="3098" w:type="pct"/>
            <w:tcBorders>
              <w:top w:val="single" w:sz="4" w:space="0" w:color="auto"/>
              <w:left w:val="single" w:sz="4" w:space="0" w:color="auto"/>
              <w:bottom w:val="single" w:sz="4" w:space="0" w:color="auto"/>
              <w:right w:val="single" w:sz="4" w:space="0" w:color="auto"/>
            </w:tcBorders>
            <w:vAlign w:val="center"/>
          </w:tcPr>
          <w:p w:rsidR="00EB0557" w:rsidRPr="00CC3865" w:rsidRDefault="00EB0557" w:rsidP="00BB4D4C">
            <w:pPr>
              <w:spacing w:line="240" w:lineRule="atLeast"/>
              <w:rPr>
                <w:color w:val="000000"/>
                <w:sz w:val="28"/>
                <w:szCs w:val="28"/>
                <w:lang w:val="ru-RU"/>
              </w:rPr>
            </w:pPr>
            <w:r>
              <w:rPr>
                <w:bCs/>
                <w:sz w:val="28"/>
                <w:szCs w:val="28"/>
              </w:rPr>
              <w:t>28 496,4</w:t>
            </w:r>
            <w:r w:rsidRPr="00CC3865">
              <w:rPr>
                <w:bCs/>
                <w:sz w:val="28"/>
                <w:szCs w:val="28"/>
                <w:lang w:val="en-US"/>
              </w:rPr>
              <w:t xml:space="preserve"> </w:t>
            </w:r>
            <w:r w:rsidRPr="00CC3865">
              <w:rPr>
                <w:bCs/>
                <w:sz w:val="28"/>
                <w:szCs w:val="28"/>
              </w:rPr>
              <w:t>тис.</w:t>
            </w:r>
            <w:r w:rsidRPr="00CC3865">
              <w:rPr>
                <w:bCs/>
                <w:sz w:val="28"/>
                <w:szCs w:val="28"/>
                <w:lang w:val="en-US"/>
              </w:rPr>
              <w:t xml:space="preserve"> </w:t>
            </w:r>
            <w:r w:rsidRPr="00CC3865">
              <w:rPr>
                <w:bCs/>
                <w:sz w:val="28"/>
                <w:szCs w:val="28"/>
              </w:rPr>
              <w:t>грн.</w:t>
            </w:r>
          </w:p>
          <w:p w:rsidR="00EB0557" w:rsidRPr="00CC3865" w:rsidRDefault="00EB0557" w:rsidP="00BB4D4C">
            <w:pPr>
              <w:spacing w:line="240" w:lineRule="atLeast"/>
              <w:rPr>
                <w:color w:val="000000"/>
                <w:sz w:val="28"/>
                <w:szCs w:val="28"/>
              </w:rPr>
            </w:pPr>
          </w:p>
        </w:tc>
      </w:tr>
    </w:tbl>
    <w:p w:rsidR="00EB0557" w:rsidRPr="00F502CD" w:rsidRDefault="00EB0557" w:rsidP="00EB0557">
      <w:pPr>
        <w:tabs>
          <w:tab w:val="left" w:pos="720"/>
          <w:tab w:val="left" w:pos="2340"/>
          <w:tab w:val="left" w:pos="2410"/>
        </w:tabs>
        <w:ind w:firstLine="700"/>
        <w:rPr>
          <w:b/>
          <w:bCs/>
          <w:color w:val="000000"/>
          <w:sz w:val="16"/>
          <w:szCs w:val="16"/>
        </w:rPr>
      </w:pPr>
    </w:p>
    <w:p w:rsidR="00EB0557" w:rsidRDefault="00EB0557" w:rsidP="00EB0557">
      <w:pPr>
        <w:tabs>
          <w:tab w:val="left" w:pos="720"/>
          <w:tab w:val="left" w:pos="2340"/>
          <w:tab w:val="left" w:pos="2410"/>
        </w:tabs>
        <w:ind w:firstLine="700"/>
        <w:rPr>
          <w:b/>
          <w:bCs/>
          <w:color w:val="000000"/>
          <w:sz w:val="28"/>
          <w:szCs w:val="28"/>
        </w:rPr>
      </w:pPr>
      <w:r>
        <w:rPr>
          <w:b/>
          <w:bCs/>
          <w:color w:val="000000"/>
          <w:sz w:val="28"/>
          <w:szCs w:val="28"/>
        </w:rPr>
        <w:t>1.2. Ресурсне забезпечення Програми</w:t>
      </w:r>
    </w:p>
    <w:p w:rsidR="00EB0557" w:rsidRDefault="00EB0557" w:rsidP="00EB0557">
      <w:pPr>
        <w:ind w:firstLine="708"/>
        <w:jc w:val="both"/>
        <w:rPr>
          <w:color w:val="000000"/>
          <w:sz w:val="28"/>
          <w:szCs w:val="28"/>
        </w:rPr>
      </w:pPr>
      <w:r>
        <w:rPr>
          <w:color w:val="000000"/>
          <w:sz w:val="28"/>
          <w:szCs w:val="28"/>
        </w:rPr>
        <w:t>Ресурсне забезпечення Програми складають кошти загального та спеціального фондів міського бюджету (додаток 1 до міської Програми «Відкритий інформаційний простір м. Суми» на 2019-2021 роки).</w:t>
      </w:r>
    </w:p>
    <w:p w:rsidR="00EB0557" w:rsidRPr="00F502CD" w:rsidRDefault="00EB0557" w:rsidP="00EB0557">
      <w:pPr>
        <w:ind w:firstLine="708"/>
        <w:jc w:val="both"/>
        <w:rPr>
          <w:color w:val="000000"/>
          <w:sz w:val="16"/>
          <w:szCs w:val="16"/>
        </w:rPr>
      </w:pPr>
    </w:p>
    <w:p w:rsidR="00EB0557" w:rsidRDefault="00EB0557" w:rsidP="00EB0557">
      <w:pPr>
        <w:tabs>
          <w:tab w:val="left" w:pos="0"/>
        </w:tabs>
        <w:ind w:firstLine="700"/>
        <w:rPr>
          <w:b/>
          <w:bCs/>
          <w:color w:val="000000"/>
          <w:sz w:val="28"/>
          <w:szCs w:val="28"/>
        </w:rPr>
      </w:pPr>
      <w:r>
        <w:rPr>
          <w:b/>
          <w:bCs/>
          <w:color w:val="000000"/>
          <w:sz w:val="28"/>
          <w:szCs w:val="28"/>
        </w:rPr>
        <w:t>2. Визначення проблем, на розв’язання яких спрямована Програма</w:t>
      </w:r>
    </w:p>
    <w:p w:rsidR="00EB0557" w:rsidRDefault="00EB0557" w:rsidP="00EB0557">
      <w:pPr>
        <w:shd w:val="clear" w:color="auto" w:fill="FFFFFF"/>
        <w:ind w:firstLine="709"/>
        <w:jc w:val="both"/>
        <w:rPr>
          <w:sz w:val="28"/>
          <w:szCs w:val="28"/>
        </w:rPr>
      </w:pPr>
      <w:r>
        <w:rPr>
          <w:color w:val="000000"/>
          <w:sz w:val="28"/>
          <w:szCs w:val="28"/>
        </w:rPr>
        <w:t>На сьогодні стан взаємодії громадян, їхніх об'єднань, юридичних осіб з органами місцевого самоврядування при формуванні і реалізації місцевої політики, впливу на прийняття рішень, доступу до повної, об'єктивної, достовірної інформації про їх діяльність є недостатнім. Умовою ефективної комунікації є відкритість і прозорість діяльності органів місцевого самоврядування. Інформаційна діяльність органів місцевого самоврядування повинна ґрунтуватись на таких принципах:</w:t>
      </w:r>
    </w:p>
    <w:p w:rsidR="00EB0557" w:rsidRDefault="00EB0557" w:rsidP="00EB0557">
      <w:pPr>
        <w:shd w:val="clear" w:color="auto" w:fill="FFFFFF"/>
        <w:ind w:firstLine="709"/>
        <w:jc w:val="both"/>
        <w:rPr>
          <w:sz w:val="28"/>
          <w:szCs w:val="28"/>
        </w:rPr>
      </w:pPr>
      <w:r>
        <w:rPr>
          <w:color w:val="000000"/>
          <w:sz w:val="28"/>
          <w:szCs w:val="28"/>
        </w:rPr>
        <w:t>- гарантованість права на інформацію;</w:t>
      </w:r>
    </w:p>
    <w:p w:rsidR="00EB0557" w:rsidRDefault="00EB0557" w:rsidP="00EB0557">
      <w:pPr>
        <w:shd w:val="clear" w:color="auto" w:fill="FFFFFF"/>
        <w:ind w:firstLine="709"/>
        <w:jc w:val="both"/>
        <w:rPr>
          <w:sz w:val="28"/>
          <w:szCs w:val="28"/>
        </w:rPr>
      </w:pPr>
      <w:r>
        <w:rPr>
          <w:color w:val="000000"/>
          <w:sz w:val="28"/>
          <w:szCs w:val="28"/>
        </w:rPr>
        <w:t>- відкритість, доступність інформації та свобода її обігу;</w:t>
      </w:r>
    </w:p>
    <w:p w:rsidR="00EB0557" w:rsidRDefault="00EB0557" w:rsidP="00EB0557">
      <w:pPr>
        <w:shd w:val="clear" w:color="auto" w:fill="FFFFFF"/>
        <w:ind w:firstLine="709"/>
        <w:jc w:val="both"/>
        <w:rPr>
          <w:sz w:val="28"/>
          <w:szCs w:val="28"/>
        </w:rPr>
      </w:pPr>
      <w:r>
        <w:rPr>
          <w:color w:val="000000"/>
          <w:sz w:val="28"/>
          <w:szCs w:val="28"/>
        </w:rPr>
        <w:t>- об'єктивність, вірогідність інформації;</w:t>
      </w:r>
    </w:p>
    <w:p w:rsidR="00EB0557" w:rsidRDefault="00EB0557" w:rsidP="00EB0557">
      <w:pPr>
        <w:shd w:val="clear" w:color="auto" w:fill="FFFFFF"/>
        <w:ind w:firstLine="709"/>
        <w:jc w:val="both"/>
        <w:rPr>
          <w:color w:val="000000"/>
          <w:sz w:val="28"/>
          <w:szCs w:val="28"/>
        </w:rPr>
      </w:pPr>
      <w:r>
        <w:rPr>
          <w:color w:val="000000"/>
          <w:sz w:val="28"/>
          <w:szCs w:val="28"/>
        </w:rPr>
        <w:t>- повнота і точність інформації;</w:t>
      </w:r>
    </w:p>
    <w:p w:rsidR="00EB0557" w:rsidRDefault="00EB0557" w:rsidP="00EB0557">
      <w:pPr>
        <w:shd w:val="clear" w:color="auto" w:fill="FFFFFF"/>
        <w:ind w:firstLine="709"/>
        <w:rPr>
          <w:sz w:val="28"/>
          <w:szCs w:val="28"/>
        </w:rPr>
      </w:pPr>
      <w:r>
        <w:rPr>
          <w:color w:val="000000"/>
          <w:sz w:val="28"/>
          <w:szCs w:val="28"/>
        </w:rPr>
        <w:t>- законність одержання, використання, поширення та зберігання інформації;</w:t>
      </w:r>
    </w:p>
    <w:p w:rsidR="00EB0557" w:rsidRDefault="00EB0557" w:rsidP="00EB0557">
      <w:pPr>
        <w:shd w:val="clear" w:color="auto" w:fill="FFFFFF"/>
        <w:ind w:firstLine="709"/>
        <w:jc w:val="both"/>
        <w:rPr>
          <w:sz w:val="28"/>
          <w:szCs w:val="28"/>
        </w:rPr>
      </w:pPr>
      <w:r>
        <w:rPr>
          <w:color w:val="000000"/>
          <w:sz w:val="28"/>
          <w:szCs w:val="28"/>
        </w:rPr>
        <w:t>- гласність;</w:t>
      </w:r>
    </w:p>
    <w:p w:rsidR="00EB0557" w:rsidRDefault="00EB0557" w:rsidP="00EB0557">
      <w:pPr>
        <w:shd w:val="clear" w:color="auto" w:fill="FFFFFF"/>
        <w:ind w:firstLine="709"/>
        <w:jc w:val="both"/>
        <w:rPr>
          <w:color w:val="000000"/>
          <w:sz w:val="28"/>
          <w:szCs w:val="28"/>
        </w:rPr>
      </w:pPr>
      <w:r>
        <w:rPr>
          <w:color w:val="000000"/>
          <w:sz w:val="28"/>
          <w:szCs w:val="28"/>
        </w:rPr>
        <w:lastRenderedPageBreak/>
        <w:t>- підзвітність та відповідальність перед територіальною громадою органів та посадових осіб місцевого самоврядування.</w:t>
      </w:r>
    </w:p>
    <w:p w:rsidR="00EB0557" w:rsidRDefault="00EB0557" w:rsidP="00EB0557">
      <w:pPr>
        <w:tabs>
          <w:tab w:val="left" w:pos="-180"/>
          <w:tab w:val="left" w:pos="0"/>
        </w:tabs>
        <w:ind w:firstLine="700"/>
        <w:jc w:val="both"/>
        <w:rPr>
          <w:color w:val="000000"/>
          <w:sz w:val="28"/>
          <w:szCs w:val="28"/>
        </w:rPr>
      </w:pPr>
      <w:r>
        <w:rPr>
          <w:color w:val="000000"/>
          <w:sz w:val="28"/>
          <w:szCs w:val="28"/>
        </w:rPr>
        <w:t xml:space="preserve">Також безумовним є той факт, що органам місцевої влади необхідно просувати/рекламувати територію своєї дії шляхом використання історичного та культурного потенціалу, а також підтримувати бізнес-середовище в частині реклами місцевого товаровиробника, аби територія утримувала статус фінансово спроможної та інвестиційно-привабливої, а надходження до місцевого бюджету невпинно зростали. На теперішній час певною мірою ці функції виконують сайт Сумської міської ради, рекламні видання засобів масової інформації, рекламні фірми. Проте більшість рекламної продукції не прив’язується до території міста Суми. </w:t>
      </w:r>
    </w:p>
    <w:p w:rsidR="00EB0557" w:rsidRDefault="00EB0557" w:rsidP="00EB0557">
      <w:pPr>
        <w:tabs>
          <w:tab w:val="left" w:pos="0"/>
        </w:tabs>
        <w:ind w:firstLine="700"/>
        <w:jc w:val="both"/>
        <w:rPr>
          <w:color w:val="000000"/>
          <w:sz w:val="28"/>
          <w:szCs w:val="28"/>
        </w:rPr>
      </w:pPr>
      <w:r>
        <w:rPr>
          <w:color w:val="000000"/>
          <w:sz w:val="28"/>
          <w:szCs w:val="28"/>
        </w:rPr>
        <w:t xml:space="preserve">Велике значення має розвиток партнерських відносин з містами Люблін, </w:t>
      </w:r>
      <w:proofErr w:type="spellStart"/>
      <w:r>
        <w:rPr>
          <w:color w:val="000000"/>
          <w:sz w:val="28"/>
          <w:szCs w:val="28"/>
        </w:rPr>
        <w:t>Гожув</w:t>
      </w:r>
      <w:proofErr w:type="spellEnd"/>
      <w:r>
        <w:rPr>
          <w:color w:val="000000"/>
          <w:sz w:val="28"/>
          <w:szCs w:val="28"/>
        </w:rPr>
        <w:t xml:space="preserve"> </w:t>
      </w:r>
      <w:proofErr w:type="spellStart"/>
      <w:r>
        <w:rPr>
          <w:color w:val="000000"/>
          <w:sz w:val="28"/>
          <w:szCs w:val="28"/>
        </w:rPr>
        <w:t>Великопольський</w:t>
      </w:r>
      <w:proofErr w:type="spellEnd"/>
      <w:r>
        <w:rPr>
          <w:color w:val="000000"/>
          <w:sz w:val="28"/>
          <w:szCs w:val="28"/>
        </w:rPr>
        <w:t xml:space="preserve"> (Республіка Польща), </w:t>
      </w:r>
      <w:proofErr w:type="spellStart"/>
      <w:r>
        <w:rPr>
          <w:color w:val="000000"/>
          <w:sz w:val="28"/>
          <w:szCs w:val="28"/>
        </w:rPr>
        <w:t>Целлє</w:t>
      </w:r>
      <w:proofErr w:type="spellEnd"/>
      <w:r>
        <w:rPr>
          <w:color w:val="000000"/>
          <w:sz w:val="28"/>
          <w:szCs w:val="28"/>
        </w:rPr>
        <w:t xml:space="preserve"> (Федеративна Республіка Німеччина), </w:t>
      </w:r>
      <w:proofErr w:type="spellStart"/>
      <w:r>
        <w:rPr>
          <w:color w:val="000000"/>
          <w:sz w:val="28"/>
          <w:szCs w:val="28"/>
        </w:rPr>
        <w:t>Враца</w:t>
      </w:r>
      <w:proofErr w:type="spellEnd"/>
      <w:r>
        <w:rPr>
          <w:color w:val="000000"/>
          <w:sz w:val="28"/>
          <w:szCs w:val="28"/>
        </w:rPr>
        <w:t xml:space="preserve"> (Республіка Болгарія), </w:t>
      </w:r>
      <w:proofErr w:type="spellStart"/>
      <w:r>
        <w:rPr>
          <w:color w:val="000000"/>
          <w:sz w:val="28"/>
          <w:szCs w:val="28"/>
        </w:rPr>
        <w:t>Волен</w:t>
      </w:r>
      <w:proofErr w:type="spellEnd"/>
      <w:r>
        <w:rPr>
          <w:color w:val="000000"/>
          <w:sz w:val="28"/>
          <w:szCs w:val="28"/>
        </w:rPr>
        <w:t xml:space="preserve"> (Швейцарія), </w:t>
      </w:r>
      <w:proofErr w:type="spellStart"/>
      <w:r>
        <w:rPr>
          <w:color w:val="000000"/>
          <w:sz w:val="28"/>
          <w:szCs w:val="28"/>
        </w:rPr>
        <w:t>Банська</w:t>
      </w:r>
      <w:proofErr w:type="spellEnd"/>
      <w:r>
        <w:rPr>
          <w:color w:val="000000"/>
          <w:sz w:val="28"/>
          <w:szCs w:val="28"/>
        </w:rPr>
        <w:t xml:space="preserve"> Бистриця (Словаччина), </w:t>
      </w:r>
      <w:proofErr w:type="spellStart"/>
      <w:r>
        <w:rPr>
          <w:color w:val="000000"/>
          <w:sz w:val="28"/>
          <w:szCs w:val="28"/>
        </w:rPr>
        <w:t>Кутаісі</w:t>
      </w:r>
      <w:proofErr w:type="spellEnd"/>
      <w:r>
        <w:rPr>
          <w:color w:val="000000"/>
          <w:sz w:val="28"/>
          <w:szCs w:val="28"/>
        </w:rPr>
        <w:t xml:space="preserve"> (Грузія) які передбачають культурний, спортивний та науковий обмін, освітні програми, економічне співробітництво, отримання гуманітарної допомоги, обмін офіційними делегаціями.</w:t>
      </w:r>
    </w:p>
    <w:p w:rsidR="00EB0557" w:rsidRPr="00222B25" w:rsidRDefault="00EB0557" w:rsidP="00EB0557">
      <w:pPr>
        <w:tabs>
          <w:tab w:val="left" w:pos="0"/>
        </w:tabs>
        <w:ind w:firstLine="700"/>
        <w:rPr>
          <w:b/>
          <w:bCs/>
          <w:color w:val="000000"/>
          <w:sz w:val="6"/>
          <w:szCs w:val="6"/>
        </w:rPr>
      </w:pPr>
    </w:p>
    <w:p w:rsidR="00EB0557" w:rsidRDefault="00EB0557" w:rsidP="00EB0557">
      <w:pPr>
        <w:tabs>
          <w:tab w:val="left" w:pos="0"/>
        </w:tabs>
        <w:ind w:firstLine="700"/>
        <w:rPr>
          <w:b/>
          <w:bCs/>
          <w:color w:val="000000"/>
          <w:sz w:val="28"/>
          <w:szCs w:val="28"/>
        </w:rPr>
      </w:pPr>
      <w:r>
        <w:rPr>
          <w:b/>
          <w:bCs/>
          <w:color w:val="000000"/>
          <w:sz w:val="28"/>
          <w:szCs w:val="28"/>
        </w:rPr>
        <w:t>3. Мета Програми</w:t>
      </w:r>
    </w:p>
    <w:p w:rsidR="00EB0557" w:rsidRPr="00222B25" w:rsidRDefault="00EB0557" w:rsidP="00EB0557">
      <w:pPr>
        <w:shd w:val="clear" w:color="auto" w:fill="FFFFFF"/>
        <w:ind w:firstLine="709"/>
        <w:jc w:val="both"/>
        <w:rPr>
          <w:color w:val="000000"/>
          <w:sz w:val="4"/>
          <w:szCs w:val="4"/>
        </w:rPr>
      </w:pPr>
      <w:r>
        <w:rPr>
          <w:color w:val="000000"/>
          <w:sz w:val="28"/>
          <w:szCs w:val="28"/>
        </w:rPr>
        <w:t>Метою Програми є створення системи підвищення рівня забезпечення конституційних прав та інтересів територіальної громади міста в сфері інформації, взаємодія органів місцевого самоврядування міста з членами територіальної громади м. Суми у вирішенні справ, які стосуються жителів міста, шляхом своєчасного ознайомлення з намірами, рішеннями, створення привабливого інвестиційного клімату для забезпечення сталого економічного зростання та підвищення життєвого рівня населення міста, формування позитивного сприйняття міста Суми, промоція міста, поширення позитивних знань про місто Суми серед сумчан, жителів Сумської області, в Україні, в світі.</w:t>
      </w:r>
    </w:p>
    <w:p w:rsidR="00EB0557" w:rsidRPr="00222B25" w:rsidRDefault="00EB0557" w:rsidP="00EB0557">
      <w:pPr>
        <w:shd w:val="clear" w:color="auto" w:fill="FFFFFF"/>
        <w:ind w:firstLine="709"/>
        <w:jc w:val="both"/>
        <w:rPr>
          <w:color w:val="000000"/>
          <w:sz w:val="4"/>
          <w:szCs w:val="4"/>
        </w:rPr>
      </w:pPr>
    </w:p>
    <w:p w:rsidR="00EB0557" w:rsidRDefault="00EB0557" w:rsidP="00EB0557">
      <w:pPr>
        <w:tabs>
          <w:tab w:val="left" w:pos="0"/>
        </w:tabs>
        <w:ind w:firstLine="700"/>
        <w:jc w:val="both"/>
        <w:rPr>
          <w:b/>
          <w:bCs/>
          <w:color w:val="000000"/>
          <w:sz w:val="28"/>
          <w:szCs w:val="28"/>
        </w:rPr>
      </w:pPr>
      <w:r>
        <w:rPr>
          <w:b/>
          <w:bCs/>
          <w:color w:val="000000"/>
          <w:sz w:val="28"/>
          <w:szCs w:val="28"/>
        </w:rPr>
        <w:t>4. Напрями діяльності (підпрограми) та завдання Програми</w:t>
      </w:r>
    </w:p>
    <w:p w:rsidR="00EB0557" w:rsidRDefault="00EB0557" w:rsidP="00EB0557">
      <w:pPr>
        <w:tabs>
          <w:tab w:val="left" w:pos="1080"/>
          <w:tab w:val="left" w:pos="1620"/>
          <w:tab w:val="num" w:pos="1680"/>
        </w:tabs>
        <w:ind w:firstLine="720"/>
        <w:jc w:val="both"/>
        <w:rPr>
          <w:color w:val="000000"/>
          <w:sz w:val="28"/>
          <w:szCs w:val="28"/>
        </w:rPr>
      </w:pPr>
      <w:r>
        <w:rPr>
          <w:color w:val="000000"/>
          <w:sz w:val="28"/>
          <w:szCs w:val="28"/>
        </w:rPr>
        <w:t>Напрями діяльності Програми, узгоджені з її метою, викладені у додатку 2 до Програми.</w:t>
      </w:r>
    </w:p>
    <w:p w:rsidR="00EB0557" w:rsidRPr="00F502CD" w:rsidRDefault="00EB0557" w:rsidP="00EB0557">
      <w:pPr>
        <w:tabs>
          <w:tab w:val="left" w:pos="1080"/>
          <w:tab w:val="left" w:pos="1620"/>
          <w:tab w:val="num" w:pos="1680"/>
        </w:tabs>
        <w:rPr>
          <w:color w:val="000000"/>
          <w:sz w:val="10"/>
          <w:szCs w:val="10"/>
        </w:rPr>
      </w:pPr>
    </w:p>
    <w:p w:rsidR="00EB0557" w:rsidRDefault="00EB0557" w:rsidP="00EB0557">
      <w:pPr>
        <w:tabs>
          <w:tab w:val="left" w:pos="0"/>
        </w:tabs>
        <w:ind w:left="720"/>
        <w:rPr>
          <w:b/>
          <w:bCs/>
          <w:color w:val="000000"/>
          <w:sz w:val="28"/>
          <w:szCs w:val="28"/>
        </w:rPr>
      </w:pPr>
      <w:r>
        <w:rPr>
          <w:b/>
          <w:bCs/>
          <w:color w:val="000000"/>
          <w:sz w:val="28"/>
          <w:szCs w:val="28"/>
        </w:rPr>
        <w:t>5. Завдання Програми</w:t>
      </w:r>
    </w:p>
    <w:p w:rsidR="00EB0557" w:rsidRDefault="00EB0557" w:rsidP="00EB0557">
      <w:pPr>
        <w:tabs>
          <w:tab w:val="num" w:pos="720"/>
          <w:tab w:val="left" w:pos="1620"/>
          <w:tab w:val="num" w:pos="1680"/>
          <w:tab w:val="left" w:pos="1800"/>
        </w:tabs>
        <w:ind w:firstLine="700"/>
        <w:jc w:val="both"/>
        <w:rPr>
          <w:color w:val="000000"/>
          <w:sz w:val="28"/>
          <w:szCs w:val="28"/>
        </w:rPr>
      </w:pPr>
      <w:r>
        <w:rPr>
          <w:color w:val="000000"/>
          <w:sz w:val="28"/>
          <w:szCs w:val="28"/>
        </w:rPr>
        <w:t xml:space="preserve">Завдання Програми, спрямовані на досягнення мети, викладені у додатку 3 до Програми. </w:t>
      </w:r>
    </w:p>
    <w:p w:rsidR="00EB0557" w:rsidRPr="00F502CD" w:rsidRDefault="00EB0557" w:rsidP="00EB0557">
      <w:pPr>
        <w:tabs>
          <w:tab w:val="left" w:pos="1620"/>
          <w:tab w:val="left" w:pos="1800"/>
        </w:tabs>
        <w:ind w:left="720"/>
        <w:jc w:val="both"/>
        <w:rPr>
          <w:color w:val="000000"/>
          <w:sz w:val="8"/>
          <w:szCs w:val="8"/>
        </w:rPr>
      </w:pPr>
    </w:p>
    <w:p w:rsidR="00EB0557" w:rsidRDefault="00EB0557" w:rsidP="00EB0557">
      <w:pPr>
        <w:tabs>
          <w:tab w:val="left" w:pos="1620"/>
          <w:tab w:val="left" w:pos="1800"/>
        </w:tabs>
        <w:ind w:firstLine="720"/>
        <w:jc w:val="both"/>
        <w:rPr>
          <w:b/>
          <w:bCs/>
          <w:color w:val="000000"/>
          <w:sz w:val="28"/>
          <w:szCs w:val="28"/>
        </w:rPr>
      </w:pPr>
      <w:r>
        <w:rPr>
          <w:b/>
          <w:bCs/>
          <w:color w:val="000000"/>
          <w:sz w:val="28"/>
          <w:szCs w:val="28"/>
        </w:rPr>
        <w:t>6. Критерії оцінки ефективності виконання заходів програми (результативні показники)</w:t>
      </w:r>
    </w:p>
    <w:p w:rsidR="00EB0557" w:rsidRPr="00F502CD" w:rsidRDefault="00EB0557" w:rsidP="00EB0557">
      <w:pPr>
        <w:tabs>
          <w:tab w:val="left" w:pos="1620"/>
          <w:tab w:val="left" w:pos="1800"/>
        </w:tabs>
        <w:ind w:firstLine="720"/>
        <w:jc w:val="both"/>
        <w:rPr>
          <w:color w:val="000000"/>
          <w:sz w:val="28"/>
          <w:szCs w:val="28"/>
          <w:lang w:val="ru-RU"/>
        </w:rPr>
      </w:pPr>
      <w:r>
        <w:rPr>
          <w:color w:val="000000"/>
          <w:sz w:val="28"/>
          <w:szCs w:val="28"/>
        </w:rPr>
        <w:t>Результативні показники Програми викладені у додатку 4 до Програми.</w:t>
      </w:r>
    </w:p>
    <w:p w:rsidR="00EB0557" w:rsidRPr="007B3AF8" w:rsidRDefault="00EB0557" w:rsidP="00EB0557">
      <w:pPr>
        <w:tabs>
          <w:tab w:val="left" w:pos="1620"/>
          <w:tab w:val="left" w:pos="1800"/>
        </w:tabs>
        <w:ind w:firstLine="720"/>
        <w:jc w:val="both"/>
        <w:rPr>
          <w:color w:val="000000"/>
          <w:sz w:val="10"/>
          <w:szCs w:val="10"/>
        </w:rPr>
      </w:pPr>
    </w:p>
    <w:p w:rsidR="00EB0557" w:rsidRDefault="00EB0557" w:rsidP="00EB0557">
      <w:pPr>
        <w:tabs>
          <w:tab w:val="left" w:pos="1620"/>
          <w:tab w:val="left" w:pos="1800"/>
        </w:tabs>
        <w:ind w:firstLine="720"/>
        <w:jc w:val="both"/>
        <w:rPr>
          <w:b/>
          <w:bCs/>
          <w:color w:val="000000"/>
          <w:sz w:val="28"/>
          <w:szCs w:val="28"/>
        </w:rPr>
      </w:pPr>
      <w:r>
        <w:rPr>
          <w:b/>
          <w:bCs/>
          <w:color w:val="000000"/>
          <w:sz w:val="28"/>
          <w:szCs w:val="28"/>
        </w:rPr>
        <w:t xml:space="preserve">7. Очікувані результати </w:t>
      </w:r>
    </w:p>
    <w:p w:rsidR="00EB0557" w:rsidRDefault="00EB0557" w:rsidP="00EB0557">
      <w:pPr>
        <w:tabs>
          <w:tab w:val="left" w:pos="1620"/>
          <w:tab w:val="left" w:pos="1800"/>
        </w:tabs>
        <w:ind w:firstLine="720"/>
        <w:jc w:val="both"/>
        <w:rPr>
          <w:color w:val="000000"/>
          <w:sz w:val="28"/>
          <w:szCs w:val="28"/>
        </w:rPr>
      </w:pPr>
      <w:r>
        <w:rPr>
          <w:color w:val="000000"/>
          <w:sz w:val="28"/>
          <w:szCs w:val="28"/>
        </w:rPr>
        <w:t>Очікувані результати  від діяльності Програми викладені у додатку 5 до Програми.</w:t>
      </w:r>
    </w:p>
    <w:p w:rsidR="00EB0557" w:rsidRPr="007B3AF8" w:rsidRDefault="00EB0557" w:rsidP="00EB0557">
      <w:pPr>
        <w:tabs>
          <w:tab w:val="left" w:pos="720"/>
          <w:tab w:val="left" w:pos="1620"/>
          <w:tab w:val="num" w:pos="1680"/>
          <w:tab w:val="left" w:pos="1800"/>
        </w:tabs>
        <w:ind w:firstLine="720"/>
        <w:rPr>
          <w:color w:val="000000"/>
          <w:sz w:val="36"/>
          <w:szCs w:val="36"/>
        </w:rPr>
      </w:pPr>
    </w:p>
    <w:p w:rsidR="00EB0557" w:rsidRDefault="00EB0557" w:rsidP="00EB0557">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О.М.Лисенко</w:t>
      </w:r>
      <w:proofErr w:type="spellEnd"/>
    </w:p>
    <w:p w:rsidR="00EB0557" w:rsidRPr="00C075C7" w:rsidRDefault="00EB0557" w:rsidP="00EB0557">
      <w:pPr>
        <w:rPr>
          <w:color w:val="000000"/>
          <w:sz w:val="16"/>
          <w:szCs w:val="16"/>
        </w:rPr>
      </w:pPr>
    </w:p>
    <w:p w:rsidR="00EB0557" w:rsidRDefault="00EB0557" w:rsidP="00EB0557">
      <w:pPr>
        <w:rPr>
          <w:b/>
          <w:bCs/>
          <w:color w:val="000000"/>
          <w:sz w:val="28"/>
          <w:szCs w:val="28"/>
        </w:rPr>
      </w:pPr>
      <w:r>
        <w:rPr>
          <w:color w:val="000000"/>
        </w:rPr>
        <w:t>Виконавець: Кохан А.І.</w:t>
      </w:r>
    </w:p>
    <w:p w:rsidR="00EB0557" w:rsidRDefault="00EB0557" w:rsidP="00EB0557">
      <w:pPr>
        <w:rPr>
          <w:color w:val="000000"/>
          <w:sz w:val="28"/>
          <w:szCs w:val="28"/>
        </w:rPr>
        <w:sectPr w:rsidR="00EB0557" w:rsidSect="00FE5A6D">
          <w:footerReference w:type="default" r:id="rId8"/>
          <w:pgSz w:w="11906" w:h="16838"/>
          <w:pgMar w:top="993" w:right="567" w:bottom="360" w:left="1701" w:header="709" w:footer="709" w:gutter="0"/>
          <w:pgNumType w:start="1"/>
          <w:cols w:space="720"/>
          <w:titlePg/>
          <w:docGrid w:linePitch="326"/>
        </w:sectPr>
      </w:pPr>
    </w:p>
    <w:p w:rsidR="00EB0557" w:rsidRDefault="00EB0557" w:rsidP="00EB0557">
      <w:pPr>
        <w:pStyle w:val="4"/>
        <w:tabs>
          <w:tab w:val="left" w:pos="540"/>
          <w:tab w:val="left" w:pos="1080"/>
          <w:tab w:val="left" w:pos="1620"/>
          <w:tab w:val="left" w:pos="2340"/>
          <w:tab w:val="left" w:pos="2880"/>
          <w:tab w:val="left" w:pos="3420"/>
          <w:tab w:val="left" w:pos="3960"/>
        </w:tabs>
        <w:ind w:left="4536"/>
        <w:rPr>
          <w:b w:val="0"/>
          <w:bCs w:val="0"/>
          <w:sz w:val="24"/>
          <w:szCs w:val="24"/>
        </w:rPr>
      </w:pPr>
      <w:r>
        <w:rPr>
          <w:b w:val="0"/>
          <w:bCs w:val="0"/>
          <w:sz w:val="24"/>
          <w:szCs w:val="24"/>
        </w:rPr>
        <w:lastRenderedPageBreak/>
        <w:t>Додаток 1</w:t>
      </w:r>
    </w:p>
    <w:p w:rsidR="00EB0557" w:rsidRDefault="00EB0557" w:rsidP="00EB0557">
      <w:pPr>
        <w:ind w:left="4536"/>
        <w:jc w:val="both"/>
      </w:pPr>
      <w:r>
        <w:t>до міської Програми «Відкритий інформаційний простір м. Суми» на 2019 – 2021 роки</w:t>
      </w:r>
    </w:p>
    <w:p w:rsidR="00EB0557" w:rsidRDefault="00EB0557" w:rsidP="00EB0557"/>
    <w:p w:rsidR="00EB0557" w:rsidRDefault="00EB0557" w:rsidP="00EB0557"/>
    <w:p w:rsidR="00EB0557" w:rsidRDefault="00EB0557" w:rsidP="00EB0557"/>
    <w:p w:rsidR="00EB0557" w:rsidRDefault="00EB0557" w:rsidP="00EB0557">
      <w:pPr>
        <w:ind w:left="720"/>
        <w:jc w:val="center"/>
        <w:rPr>
          <w:sz w:val="28"/>
          <w:szCs w:val="28"/>
        </w:rPr>
      </w:pPr>
      <w:r>
        <w:rPr>
          <w:sz w:val="28"/>
          <w:szCs w:val="28"/>
        </w:rPr>
        <w:t>Ресурсне забезпечення міської Програми «Відкритий інформаційний простір м. Суми» на 2019 – 2021 роки</w:t>
      </w:r>
    </w:p>
    <w:p w:rsidR="00EB0557" w:rsidRDefault="00EB0557" w:rsidP="00EB0557">
      <w:pPr>
        <w:ind w:left="720"/>
        <w:jc w:val="center"/>
        <w:rPr>
          <w:sz w:val="28"/>
          <w:szCs w:val="28"/>
        </w:rPr>
      </w:pPr>
    </w:p>
    <w:p w:rsidR="00EB0557" w:rsidRDefault="00EB0557" w:rsidP="00EB0557">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EB0557" w:rsidTr="00BB4D4C">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jc w:val="center"/>
              <w:rPr>
                <w:sz w:val="28"/>
                <w:szCs w:val="28"/>
              </w:rPr>
            </w:pPr>
            <w:r>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tabs>
                <w:tab w:val="left" w:pos="4380"/>
              </w:tabs>
              <w:jc w:val="center"/>
              <w:rPr>
                <w:sz w:val="28"/>
                <w:szCs w:val="28"/>
              </w:rPr>
            </w:pPr>
            <w:r>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jc w:val="center"/>
              <w:rPr>
                <w:sz w:val="28"/>
                <w:szCs w:val="28"/>
              </w:rPr>
            </w:pPr>
            <w:r>
              <w:rPr>
                <w:sz w:val="28"/>
                <w:szCs w:val="28"/>
              </w:rPr>
              <w:t>Усього витрат на виконання програми</w:t>
            </w:r>
          </w:p>
        </w:tc>
      </w:tr>
      <w:tr w:rsidR="00EB0557" w:rsidTr="00BB4D4C">
        <w:tc>
          <w:tcPr>
            <w:tcW w:w="3062" w:type="dxa"/>
            <w:vMerge/>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B0557" w:rsidRDefault="00EB0557" w:rsidP="00EB0557">
            <w:pPr>
              <w:jc w:val="center"/>
              <w:rPr>
                <w:sz w:val="28"/>
                <w:szCs w:val="28"/>
              </w:rPr>
            </w:pPr>
            <w:r>
              <w:rPr>
                <w:sz w:val="28"/>
                <w:szCs w:val="28"/>
              </w:rPr>
              <w:t>2019 рік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EB0557" w:rsidRDefault="00EB0557" w:rsidP="00EB0557">
            <w:pPr>
              <w:jc w:val="center"/>
              <w:rPr>
                <w:sz w:val="28"/>
                <w:szCs w:val="28"/>
              </w:rPr>
            </w:pPr>
            <w:r>
              <w:rPr>
                <w:sz w:val="28"/>
                <w:szCs w:val="28"/>
              </w:rPr>
              <w:t>2020 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557" w:rsidRDefault="00EB0557" w:rsidP="00EB0557">
            <w:pPr>
              <w:jc w:val="center"/>
              <w:rPr>
                <w:sz w:val="28"/>
                <w:szCs w:val="28"/>
              </w:rPr>
            </w:pPr>
            <w:r>
              <w:rPr>
                <w:sz w:val="28"/>
                <w:szCs w:val="28"/>
              </w:rPr>
              <w:t>2021 рік</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rPr>
                <w:sz w:val="28"/>
                <w:szCs w:val="28"/>
              </w:rPr>
            </w:pPr>
          </w:p>
        </w:tc>
      </w:tr>
      <w:tr w:rsidR="00EB0557" w:rsidTr="00BB4D4C">
        <w:tc>
          <w:tcPr>
            <w:tcW w:w="3062" w:type="dxa"/>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rPr>
                <w:b/>
                <w:bCs/>
                <w:sz w:val="28"/>
                <w:szCs w:val="28"/>
              </w:rPr>
            </w:pPr>
            <w:r>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hideMark/>
          </w:tcPr>
          <w:p w:rsidR="00EB0557" w:rsidRPr="00441435" w:rsidRDefault="00EB0557" w:rsidP="00BB4D4C">
            <w:pPr>
              <w:ind w:left="-69" w:right="-113"/>
              <w:jc w:val="center"/>
              <w:rPr>
                <w:b/>
                <w:bCs/>
                <w:sz w:val="28"/>
                <w:szCs w:val="28"/>
              </w:rPr>
            </w:pPr>
            <w:r>
              <w:rPr>
                <w:b/>
                <w:bCs/>
                <w:sz w:val="28"/>
                <w:szCs w:val="28"/>
              </w:rPr>
              <w:t>8908,2</w:t>
            </w:r>
          </w:p>
        </w:tc>
        <w:tc>
          <w:tcPr>
            <w:tcW w:w="1501" w:type="dxa"/>
            <w:tcBorders>
              <w:top w:val="single" w:sz="4" w:space="0" w:color="auto"/>
              <w:left w:val="single" w:sz="4" w:space="0" w:color="auto"/>
              <w:bottom w:val="single" w:sz="4" w:space="0" w:color="auto"/>
              <w:right w:val="single" w:sz="4" w:space="0" w:color="auto"/>
            </w:tcBorders>
            <w:vAlign w:val="center"/>
            <w:hideMark/>
          </w:tcPr>
          <w:p w:rsidR="00EB0557" w:rsidRPr="00A21C56" w:rsidRDefault="00EB0557" w:rsidP="00BB4D4C">
            <w:pPr>
              <w:ind w:left="-88" w:right="-78"/>
              <w:jc w:val="center"/>
              <w:rPr>
                <w:b/>
                <w:bCs/>
                <w:sz w:val="28"/>
                <w:szCs w:val="28"/>
              </w:rPr>
            </w:pPr>
            <w:r>
              <w:rPr>
                <w:b/>
                <w:bCs/>
                <w:sz w:val="28"/>
                <w:szCs w:val="28"/>
              </w:rPr>
              <w:t>9531,8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557" w:rsidRPr="00CC3865" w:rsidRDefault="00EB0557" w:rsidP="00BB4D4C">
            <w:pPr>
              <w:ind w:left="-111" w:right="-70"/>
              <w:jc w:val="center"/>
              <w:rPr>
                <w:b/>
                <w:bCs/>
                <w:sz w:val="28"/>
                <w:szCs w:val="28"/>
                <w:lang w:val="en-US"/>
              </w:rPr>
            </w:pPr>
            <w:r>
              <w:rPr>
                <w:b/>
                <w:bCs/>
                <w:sz w:val="28"/>
                <w:szCs w:val="28"/>
              </w:rPr>
              <w:t>10056,4</w:t>
            </w:r>
          </w:p>
        </w:tc>
        <w:tc>
          <w:tcPr>
            <w:tcW w:w="1840" w:type="dxa"/>
            <w:tcBorders>
              <w:top w:val="single" w:sz="4" w:space="0" w:color="auto"/>
              <w:left w:val="single" w:sz="4" w:space="0" w:color="auto"/>
              <w:bottom w:val="single" w:sz="4" w:space="0" w:color="auto"/>
              <w:right w:val="single" w:sz="4" w:space="0" w:color="auto"/>
            </w:tcBorders>
            <w:vAlign w:val="center"/>
            <w:hideMark/>
          </w:tcPr>
          <w:p w:rsidR="00EB0557" w:rsidRPr="00CC3865" w:rsidRDefault="00EB0557" w:rsidP="00BB4D4C">
            <w:pPr>
              <w:jc w:val="center"/>
              <w:rPr>
                <w:b/>
                <w:bCs/>
                <w:sz w:val="28"/>
                <w:szCs w:val="28"/>
              </w:rPr>
            </w:pPr>
            <w:r>
              <w:rPr>
                <w:b/>
                <w:bCs/>
                <w:sz w:val="28"/>
                <w:szCs w:val="28"/>
              </w:rPr>
              <w:t>28 496,4</w:t>
            </w:r>
          </w:p>
        </w:tc>
      </w:tr>
      <w:tr w:rsidR="00EB0557" w:rsidTr="00BB4D4C">
        <w:tc>
          <w:tcPr>
            <w:tcW w:w="3062" w:type="dxa"/>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rPr>
                <w:sz w:val="28"/>
                <w:szCs w:val="28"/>
              </w:rPr>
            </w:pPr>
            <w:r>
              <w:rPr>
                <w:sz w:val="28"/>
                <w:szCs w:val="28"/>
              </w:rPr>
              <w:t>державний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EB0557" w:rsidRPr="00441435" w:rsidRDefault="00EB0557" w:rsidP="00BB4D4C">
            <w:pPr>
              <w:jc w:val="center"/>
              <w:rPr>
                <w:bCs/>
                <w:sz w:val="28"/>
                <w:szCs w:val="28"/>
              </w:rPr>
            </w:pPr>
            <w:r w:rsidRPr="00441435">
              <w:rPr>
                <w:bCs/>
                <w:sz w:val="28"/>
                <w:szCs w:val="28"/>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EB0557" w:rsidRPr="00441435" w:rsidRDefault="00EB0557" w:rsidP="00BB4D4C">
            <w:pPr>
              <w:jc w:val="center"/>
              <w:rPr>
                <w:bCs/>
                <w:sz w:val="28"/>
                <w:szCs w:val="28"/>
              </w:rPr>
            </w:pPr>
            <w:r w:rsidRPr="00441435">
              <w:rPr>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557" w:rsidRPr="00CC3865" w:rsidRDefault="00EB0557" w:rsidP="00BB4D4C">
            <w:pPr>
              <w:jc w:val="center"/>
              <w:rPr>
                <w:bCs/>
                <w:sz w:val="28"/>
                <w:szCs w:val="28"/>
              </w:rPr>
            </w:pPr>
            <w:r w:rsidRPr="00CC3865">
              <w:rPr>
                <w:bCs/>
                <w:sz w:val="28"/>
                <w:szCs w:val="28"/>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EB0557" w:rsidRPr="00CC3865" w:rsidRDefault="00EB0557" w:rsidP="00BB4D4C">
            <w:pPr>
              <w:jc w:val="center"/>
              <w:rPr>
                <w:b/>
                <w:bCs/>
                <w:sz w:val="28"/>
                <w:szCs w:val="28"/>
              </w:rPr>
            </w:pPr>
            <w:r w:rsidRPr="00CC3865">
              <w:rPr>
                <w:b/>
                <w:bCs/>
                <w:sz w:val="28"/>
                <w:szCs w:val="28"/>
              </w:rPr>
              <w:t>-</w:t>
            </w:r>
          </w:p>
        </w:tc>
      </w:tr>
      <w:tr w:rsidR="00EB0557" w:rsidTr="00BB4D4C">
        <w:tc>
          <w:tcPr>
            <w:tcW w:w="3062" w:type="dxa"/>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rPr>
                <w:sz w:val="28"/>
                <w:szCs w:val="28"/>
              </w:rPr>
            </w:pPr>
            <w:r>
              <w:rPr>
                <w:sz w:val="28"/>
                <w:szCs w:val="28"/>
              </w:rPr>
              <w:t>обласний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EB0557" w:rsidRPr="00441435" w:rsidRDefault="00EB0557" w:rsidP="00BB4D4C">
            <w:pPr>
              <w:jc w:val="center"/>
              <w:rPr>
                <w:bCs/>
                <w:sz w:val="28"/>
                <w:szCs w:val="28"/>
              </w:rPr>
            </w:pPr>
            <w:r w:rsidRPr="00441435">
              <w:rPr>
                <w:bCs/>
                <w:sz w:val="28"/>
                <w:szCs w:val="28"/>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EB0557" w:rsidRPr="00441435" w:rsidRDefault="00EB0557" w:rsidP="00BB4D4C">
            <w:pPr>
              <w:jc w:val="center"/>
              <w:rPr>
                <w:bCs/>
                <w:sz w:val="28"/>
                <w:szCs w:val="28"/>
              </w:rPr>
            </w:pPr>
            <w:r w:rsidRPr="00441435">
              <w:rPr>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557" w:rsidRPr="00CC3865" w:rsidRDefault="00EB0557" w:rsidP="00BB4D4C">
            <w:pPr>
              <w:jc w:val="center"/>
              <w:rPr>
                <w:bCs/>
                <w:sz w:val="28"/>
                <w:szCs w:val="28"/>
              </w:rPr>
            </w:pPr>
            <w:r w:rsidRPr="00CC3865">
              <w:rPr>
                <w:bCs/>
                <w:sz w:val="28"/>
                <w:szCs w:val="28"/>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EB0557" w:rsidRPr="00CC3865" w:rsidRDefault="00EB0557" w:rsidP="00BB4D4C">
            <w:pPr>
              <w:jc w:val="center"/>
              <w:rPr>
                <w:b/>
                <w:bCs/>
                <w:sz w:val="28"/>
                <w:szCs w:val="28"/>
              </w:rPr>
            </w:pPr>
            <w:r w:rsidRPr="00CC3865">
              <w:rPr>
                <w:b/>
                <w:bCs/>
                <w:sz w:val="28"/>
                <w:szCs w:val="28"/>
              </w:rPr>
              <w:t>-</w:t>
            </w:r>
          </w:p>
        </w:tc>
      </w:tr>
      <w:tr w:rsidR="00EB0557" w:rsidTr="00BB4D4C">
        <w:tc>
          <w:tcPr>
            <w:tcW w:w="3062" w:type="dxa"/>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rPr>
                <w:sz w:val="28"/>
                <w:szCs w:val="28"/>
              </w:rPr>
            </w:pPr>
            <w:r>
              <w:rPr>
                <w:sz w:val="28"/>
                <w:szCs w:val="28"/>
              </w:rPr>
              <w:t>міський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EB0557" w:rsidRPr="00873370" w:rsidRDefault="00EB0557" w:rsidP="00BB4D4C">
            <w:pPr>
              <w:ind w:left="-69" w:right="-113"/>
              <w:jc w:val="center"/>
              <w:rPr>
                <w:bCs/>
                <w:sz w:val="28"/>
                <w:szCs w:val="28"/>
              </w:rPr>
            </w:pPr>
            <w:r>
              <w:rPr>
                <w:bCs/>
                <w:sz w:val="28"/>
                <w:szCs w:val="28"/>
              </w:rPr>
              <w:t>8908,2</w:t>
            </w:r>
          </w:p>
        </w:tc>
        <w:tc>
          <w:tcPr>
            <w:tcW w:w="1501" w:type="dxa"/>
            <w:tcBorders>
              <w:top w:val="single" w:sz="4" w:space="0" w:color="auto"/>
              <w:left w:val="single" w:sz="4" w:space="0" w:color="auto"/>
              <w:bottom w:val="single" w:sz="4" w:space="0" w:color="auto"/>
              <w:right w:val="single" w:sz="4" w:space="0" w:color="auto"/>
            </w:tcBorders>
            <w:vAlign w:val="center"/>
            <w:hideMark/>
          </w:tcPr>
          <w:p w:rsidR="00EB0557" w:rsidRPr="00A40B9E" w:rsidRDefault="00EB0557" w:rsidP="00BB4D4C">
            <w:pPr>
              <w:ind w:left="-88" w:right="-78"/>
              <w:jc w:val="center"/>
              <w:rPr>
                <w:bCs/>
                <w:sz w:val="28"/>
                <w:szCs w:val="28"/>
                <w:lang w:val="en-US"/>
              </w:rPr>
            </w:pPr>
            <w:r>
              <w:rPr>
                <w:bCs/>
                <w:sz w:val="28"/>
                <w:szCs w:val="28"/>
              </w:rPr>
              <w:t>9531,8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557" w:rsidRPr="00CC3865" w:rsidRDefault="00EB0557" w:rsidP="00BB4D4C">
            <w:pPr>
              <w:ind w:left="-111" w:right="-70"/>
              <w:jc w:val="center"/>
              <w:rPr>
                <w:bCs/>
                <w:sz w:val="28"/>
                <w:szCs w:val="28"/>
                <w:lang w:val="en-US"/>
              </w:rPr>
            </w:pPr>
            <w:r>
              <w:rPr>
                <w:bCs/>
                <w:sz w:val="28"/>
                <w:szCs w:val="28"/>
              </w:rPr>
              <w:t>10056,4</w:t>
            </w:r>
          </w:p>
        </w:tc>
        <w:tc>
          <w:tcPr>
            <w:tcW w:w="1840" w:type="dxa"/>
            <w:tcBorders>
              <w:top w:val="single" w:sz="4" w:space="0" w:color="auto"/>
              <w:left w:val="single" w:sz="4" w:space="0" w:color="auto"/>
              <w:bottom w:val="single" w:sz="4" w:space="0" w:color="auto"/>
              <w:right w:val="single" w:sz="4" w:space="0" w:color="auto"/>
            </w:tcBorders>
            <w:vAlign w:val="center"/>
            <w:hideMark/>
          </w:tcPr>
          <w:p w:rsidR="00EB0557" w:rsidRPr="00CC3865" w:rsidRDefault="00EB0557" w:rsidP="00BB4D4C">
            <w:pPr>
              <w:jc w:val="center"/>
              <w:rPr>
                <w:bCs/>
                <w:sz w:val="28"/>
                <w:szCs w:val="28"/>
              </w:rPr>
            </w:pPr>
            <w:r>
              <w:rPr>
                <w:bCs/>
                <w:sz w:val="28"/>
                <w:szCs w:val="28"/>
              </w:rPr>
              <w:t>28 496,4</w:t>
            </w:r>
          </w:p>
        </w:tc>
      </w:tr>
      <w:tr w:rsidR="00EB0557" w:rsidTr="00BB4D4C">
        <w:tc>
          <w:tcPr>
            <w:tcW w:w="3062" w:type="dxa"/>
            <w:tcBorders>
              <w:top w:val="single" w:sz="4" w:space="0" w:color="auto"/>
              <w:left w:val="single" w:sz="4" w:space="0" w:color="auto"/>
              <w:bottom w:val="single" w:sz="4" w:space="0" w:color="auto"/>
              <w:right w:val="single" w:sz="4" w:space="0" w:color="auto"/>
            </w:tcBorders>
            <w:vAlign w:val="center"/>
            <w:hideMark/>
          </w:tcPr>
          <w:p w:rsidR="00EB0557" w:rsidRDefault="00EB0557" w:rsidP="00BB4D4C">
            <w:pPr>
              <w:rPr>
                <w:sz w:val="28"/>
                <w:szCs w:val="28"/>
              </w:rPr>
            </w:pPr>
            <w:r>
              <w:rPr>
                <w:sz w:val="28"/>
                <w:szCs w:val="28"/>
              </w:rPr>
              <w:t>кошти небюджетних джерел</w:t>
            </w:r>
          </w:p>
        </w:tc>
        <w:tc>
          <w:tcPr>
            <w:tcW w:w="1541" w:type="dxa"/>
            <w:tcBorders>
              <w:top w:val="single" w:sz="4" w:space="0" w:color="auto"/>
              <w:left w:val="single" w:sz="4" w:space="0" w:color="auto"/>
              <w:bottom w:val="single" w:sz="4" w:space="0" w:color="auto"/>
              <w:right w:val="single" w:sz="4" w:space="0" w:color="auto"/>
            </w:tcBorders>
            <w:vAlign w:val="center"/>
            <w:hideMark/>
          </w:tcPr>
          <w:p w:rsidR="00EB0557" w:rsidRPr="008F38B4" w:rsidRDefault="00EB0557" w:rsidP="00BB4D4C">
            <w:pPr>
              <w:jc w:val="center"/>
              <w:rPr>
                <w:bCs/>
                <w:sz w:val="28"/>
                <w:szCs w:val="28"/>
              </w:rPr>
            </w:pPr>
            <w:r>
              <w:rPr>
                <w:bCs/>
                <w:sz w:val="28"/>
                <w:szCs w:val="28"/>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EB0557" w:rsidRPr="008F38B4" w:rsidRDefault="00EB0557" w:rsidP="00BB4D4C">
            <w:pPr>
              <w:jc w:val="center"/>
              <w:rPr>
                <w:bCs/>
                <w:sz w:val="28"/>
                <w:szCs w:val="28"/>
              </w:rPr>
            </w:pPr>
            <w:r>
              <w:rPr>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557" w:rsidRPr="008F38B4" w:rsidRDefault="00EB0557" w:rsidP="00BB4D4C">
            <w:pPr>
              <w:jc w:val="center"/>
              <w:rPr>
                <w:bCs/>
                <w:sz w:val="28"/>
                <w:szCs w:val="28"/>
              </w:rPr>
            </w:pPr>
            <w:r>
              <w:rPr>
                <w:bCs/>
                <w:sz w:val="28"/>
                <w:szCs w:val="28"/>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EB0557" w:rsidRPr="008F38B4" w:rsidRDefault="00EB0557" w:rsidP="00BB4D4C">
            <w:pPr>
              <w:jc w:val="center"/>
              <w:rPr>
                <w:bCs/>
                <w:sz w:val="28"/>
                <w:szCs w:val="28"/>
              </w:rPr>
            </w:pPr>
            <w:r>
              <w:rPr>
                <w:bCs/>
                <w:sz w:val="28"/>
                <w:szCs w:val="28"/>
              </w:rPr>
              <w:t>-</w:t>
            </w:r>
          </w:p>
        </w:tc>
      </w:tr>
    </w:tbl>
    <w:p w:rsidR="00EB0557" w:rsidRDefault="00EB0557" w:rsidP="00EB0557">
      <w:pPr>
        <w:ind w:left="720"/>
        <w:jc w:val="center"/>
        <w:rPr>
          <w:sz w:val="28"/>
          <w:szCs w:val="28"/>
        </w:rPr>
      </w:pPr>
    </w:p>
    <w:p w:rsidR="00EB0557" w:rsidRDefault="00EB0557" w:rsidP="00EB0557">
      <w:pPr>
        <w:ind w:left="720"/>
        <w:jc w:val="center"/>
        <w:rPr>
          <w:sz w:val="28"/>
          <w:szCs w:val="28"/>
        </w:rPr>
      </w:pPr>
    </w:p>
    <w:p w:rsidR="00EB0557" w:rsidRDefault="00EB0557" w:rsidP="00EB0557">
      <w:pPr>
        <w:ind w:left="720"/>
        <w:jc w:val="center"/>
        <w:rPr>
          <w:sz w:val="28"/>
          <w:szCs w:val="28"/>
        </w:rPr>
      </w:pPr>
    </w:p>
    <w:p w:rsidR="00EB0557" w:rsidRDefault="00EB0557" w:rsidP="00EB0557">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О.М.Лисенко</w:t>
      </w:r>
    </w:p>
    <w:p w:rsidR="00EB0557" w:rsidRDefault="00EB0557" w:rsidP="00EB0557">
      <w:pPr>
        <w:rPr>
          <w:color w:val="000000"/>
          <w:sz w:val="28"/>
          <w:szCs w:val="28"/>
        </w:rPr>
      </w:pPr>
    </w:p>
    <w:p w:rsidR="00EB0557" w:rsidRPr="00C075C7" w:rsidRDefault="00EB0557" w:rsidP="00EB0557">
      <w:pPr>
        <w:rPr>
          <w:sz w:val="28"/>
          <w:szCs w:val="28"/>
          <w:lang w:val="ru-RU"/>
        </w:rPr>
      </w:pPr>
      <w:r>
        <w:rPr>
          <w:color w:val="000000"/>
        </w:rPr>
        <w:t>Виконавець: Кохан А.І.</w:t>
      </w:r>
    </w:p>
    <w:p w:rsidR="00EB0557" w:rsidRPr="00C075C7" w:rsidRDefault="00EB0557" w:rsidP="00EB0557">
      <w:pPr>
        <w:rPr>
          <w:sz w:val="28"/>
          <w:szCs w:val="28"/>
          <w:lang w:val="ru-RU"/>
        </w:rPr>
      </w:pPr>
    </w:p>
    <w:p w:rsidR="00EB0557" w:rsidRPr="00C075C7" w:rsidRDefault="00EB0557" w:rsidP="00EB0557">
      <w:pPr>
        <w:rPr>
          <w:sz w:val="28"/>
          <w:szCs w:val="28"/>
          <w:lang w:val="ru-RU"/>
        </w:rPr>
      </w:pPr>
    </w:p>
    <w:p w:rsidR="00EB0557" w:rsidRPr="00C075C7" w:rsidRDefault="00EB0557" w:rsidP="00EB0557">
      <w:pPr>
        <w:rPr>
          <w:sz w:val="28"/>
          <w:szCs w:val="28"/>
          <w:lang w:val="ru-RU"/>
        </w:rPr>
      </w:pPr>
    </w:p>
    <w:p w:rsidR="00EB0557" w:rsidRPr="00C075C7" w:rsidRDefault="00EB0557" w:rsidP="00EB0557">
      <w:pPr>
        <w:rPr>
          <w:sz w:val="28"/>
          <w:szCs w:val="28"/>
          <w:lang w:val="ru-RU"/>
        </w:rPr>
      </w:pPr>
    </w:p>
    <w:p w:rsidR="00EB0557" w:rsidRPr="00C075C7" w:rsidRDefault="00EB0557" w:rsidP="00EB0557">
      <w:pPr>
        <w:rPr>
          <w:sz w:val="28"/>
          <w:szCs w:val="28"/>
          <w:lang w:val="ru-RU"/>
        </w:rPr>
      </w:pPr>
    </w:p>
    <w:p w:rsidR="00EB0557" w:rsidRPr="00C075C7" w:rsidRDefault="00EB0557" w:rsidP="00EB0557">
      <w:pPr>
        <w:rPr>
          <w:sz w:val="28"/>
          <w:szCs w:val="28"/>
          <w:lang w:val="ru-RU"/>
        </w:rPr>
      </w:pPr>
    </w:p>
    <w:p w:rsidR="00EB0557" w:rsidRPr="00C075C7" w:rsidRDefault="00EB0557" w:rsidP="00EB0557">
      <w:pPr>
        <w:rPr>
          <w:sz w:val="28"/>
          <w:szCs w:val="28"/>
          <w:lang w:val="ru-RU"/>
        </w:rPr>
      </w:pPr>
    </w:p>
    <w:p w:rsidR="00EB0557" w:rsidRPr="00C075C7" w:rsidRDefault="00EB0557" w:rsidP="00EB0557">
      <w:pPr>
        <w:rPr>
          <w:sz w:val="28"/>
          <w:szCs w:val="28"/>
          <w:lang w:val="ru-RU"/>
        </w:rPr>
      </w:pPr>
    </w:p>
    <w:p w:rsidR="00EB0557" w:rsidRPr="00C075C7" w:rsidRDefault="00EB0557" w:rsidP="00EB0557">
      <w:pPr>
        <w:rPr>
          <w:sz w:val="28"/>
          <w:szCs w:val="28"/>
          <w:lang w:val="ru-RU"/>
        </w:rPr>
      </w:pPr>
    </w:p>
    <w:p w:rsidR="00EB0557" w:rsidRPr="00C075C7" w:rsidRDefault="00EB0557" w:rsidP="00EB0557">
      <w:pPr>
        <w:rPr>
          <w:sz w:val="28"/>
          <w:szCs w:val="28"/>
          <w:lang w:val="ru-RU"/>
        </w:rPr>
      </w:pPr>
    </w:p>
    <w:p w:rsidR="00EB0557" w:rsidRPr="00C075C7" w:rsidRDefault="00EB0557" w:rsidP="00EB0557">
      <w:pPr>
        <w:rPr>
          <w:sz w:val="28"/>
          <w:szCs w:val="28"/>
          <w:lang w:val="ru-RU"/>
        </w:rPr>
      </w:pPr>
    </w:p>
    <w:p w:rsidR="00733482" w:rsidRDefault="00733482"/>
    <w:sectPr w:rsidR="007334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0DD" w:rsidRDefault="00A050DD">
      <w:r>
        <w:separator/>
      </w:r>
    </w:p>
  </w:endnote>
  <w:endnote w:type="continuationSeparator" w:id="0">
    <w:p w:rsidR="00A050DD" w:rsidRDefault="00A0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893"/>
      <w:docPartObj>
        <w:docPartGallery w:val="Page Numbers (Bottom of Page)"/>
        <w:docPartUnique/>
      </w:docPartObj>
    </w:sdtPr>
    <w:sdtEndPr/>
    <w:sdtContent>
      <w:p w:rsidR="00441E85" w:rsidRDefault="00EB0557">
        <w:pPr>
          <w:pStyle w:val="a4"/>
          <w:jc w:val="center"/>
        </w:pPr>
        <w:r>
          <w:rPr>
            <w:noProof/>
          </w:rPr>
          <w:fldChar w:fldCharType="begin"/>
        </w:r>
        <w:r>
          <w:rPr>
            <w:noProof/>
          </w:rPr>
          <w:instrText xml:space="preserve"> PAGE   \* MERGEFORMAT </w:instrText>
        </w:r>
        <w:r>
          <w:rPr>
            <w:noProof/>
          </w:rPr>
          <w:fldChar w:fldCharType="separate"/>
        </w:r>
        <w:r w:rsidR="00B0174F">
          <w:rPr>
            <w:noProof/>
          </w:rPr>
          <w:t>5</w:t>
        </w:r>
        <w:r>
          <w:rPr>
            <w:noProof/>
          </w:rPr>
          <w:fldChar w:fldCharType="end"/>
        </w:r>
      </w:p>
    </w:sdtContent>
  </w:sdt>
  <w:p w:rsidR="00441E85" w:rsidRDefault="00A050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0DD" w:rsidRDefault="00A050DD">
      <w:r>
        <w:separator/>
      </w:r>
    </w:p>
  </w:footnote>
  <w:footnote w:type="continuationSeparator" w:id="0">
    <w:p w:rsidR="00A050DD" w:rsidRDefault="00A05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92680"/>
    <w:multiLevelType w:val="multilevel"/>
    <w:tmpl w:val="79BA565E"/>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BE"/>
    <w:rsid w:val="00733482"/>
    <w:rsid w:val="00A050DD"/>
    <w:rsid w:val="00A61DBE"/>
    <w:rsid w:val="00B0174F"/>
    <w:rsid w:val="00EB0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BD23"/>
  <w15:chartTrackingRefBased/>
  <w15:docId w15:val="{F535EB7B-1A31-4910-AF85-5271E13F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557"/>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uiPriority w:val="99"/>
    <w:unhideWhenUsed/>
    <w:qFormat/>
    <w:rsid w:val="00EB0557"/>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B0557"/>
    <w:rPr>
      <w:rFonts w:ascii="Times New Roman" w:eastAsia="Times New Roman" w:hAnsi="Times New Roman" w:cs="Times New Roman"/>
      <w:b/>
      <w:bCs/>
      <w:sz w:val="28"/>
      <w:szCs w:val="28"/>
      <w:lang w:val="uk-UA" w:eastAsia="ru-RU"/>
    </w:rPr>
  </w:style>
  <w:style w:type="character" w:customStyle="1" w:styleId="a3">
    <w:name w:val="Нижний колонтитул Знак"/>
    <w:basedOn w:val="a0"/>
    <w:link w:val="a4"/>
    <w:uiPriority w:val="99"/>
    <w:rsid w:val="00EB0557"/>
    <w:rPr>
      <w:rFonts w:ascii="Times New Roman" w:eastAsia="Times New Roman" w:hAnsi="Times New Roman" w:cs="Times New Roman"/>
      <w:sz w:val="24"/>
      <w:szCs w:val="24"/>
      <w:lang w:val="uk-UA" w:eastAsia="ru-RU"/>
    </w:rPr>
  </w:style>
  <w:style w:type="paragraph" w:styleId="a4">
    <w:name w:val="footer"/>
    <w:basedOn w:val="a"/>
    <w:link w:val="a3"/>
    <w:uiPriority w:val="99"/>
    <w:unhideWhenUsed/>
    <w:rsid w:val="00EB0557"/>
    <w:pPr>
      <w:tabs>
        <w:tab w:val="center" w:pos="4677"/>
        <w:tab w:val="right" w:pos="9355"/>
      </w:tabs>
    </w:pPr>
  </w:style>
  <w:style w:type="character" w:customStyle="1" w:styleId="1">
    <w:name w:val="Нижний колонтитул Знак1"/>
    <w:basedOn w:val="a0"/>
    <w:uiPriority w:val="99"/>
    <w:semiHidden/>
    <w:rsid w:val="00EB0557"/>
    <w:rPr>
      <w:rFonts w:ascii="Times New Roman" w:eastAsia="Times New Roman" w:hAnsi="Times New Roman" w:cs="Times New Roman"/>
      <w:sz w:val="24"/>
      <w:szCs w:val="24"/>
      <w:lang w:val="uk-UA" w:eastAsia="ru-RU"/>
    </w:rPr>
  </w:style>
  <w:style w:type="paragraph" w:styleId="a5">
    <w:name w:val="Body Text"/>
    <w:basedOn w:val="a"/>
    <w:link w:val="a6"/>
    <w:uiPriority w:val="99"/>
    <w:unhideWhenUsed/>
    <w:rsid w:val="00EB0557"/>
    <w:pPr>
      <w:tabs>
        <w:tab w:val="left" w:pos="540"/>
      </w:tabs>
      <w:jc w:val="both"/>
    </w:pPr>
    <w:rPr>
      <w:sz w:val="28"/>
      <w:szCs w:val="28"/>
    </w:rPr>
  </w:style>
  <w:style w:type="character" w:customStyle="1" w:styleId="a6">
    <w:name w:val="Основной текст Знак"/>
    <w:basedOn w:val="a0"/>
    <w:link w:val="a5"/>
    <w:uiPriority w:val="99"/>
    <w:rsid w:val="00EB0557"/>
    <w:rPr>
      <w:rFonts w:ascii="Times New Roman" w:eastAsia="Times New Roman" w:hAnsi="Times New Roman" w:cs="Times New Roman"/>
      <w:sz w:val="28"/>
      <w:szCs w:val="28"/>
      <w:lang w:val="uk-UA" w:eastAsia="ru-RU"/>
    </w:rPr>
  </w:style>
  <w:style w:type="paragraph" w:styleId="a7">
    <w:name w:val="List Paragraph"/>
    <w:basedOn w:val="a"/>
    <w:uiPriority w:val="34"/>
    <w:qFormat/>
    <w:rsid w:val="00EB05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Феденко Олена Станіславівна</dc:creator>
  <cp:keywords/>
  <dc:description/>
  <cp:lastModifiedBy>Таранець Наталія Анатоліївна</cp:lastModifiedBy>
  <cp:revision>3</cp:revision>
  <dcterms:created xsi:type="dcterms:W3CDTF">2018-08-30T11:56:00Z</dcterms:created>
  <dcterms:modified xsi:type="dcterms:W3CDTF">2018-08-30T14:51:00Z</dcterms:modified>
</cp:coreProperties>
</file>