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35" w:type="dxa"/>
        <w:jc w:val="right"/>
        <w:tblLayout w:type="fixed"/>
        <w:tblLook w:val="00A0" w:firstRow="1" w:lastRow="0" w:firstColumn="1" w:lastColumn="0" w:noHBand="0" w:noVBand="0"/>
      </w:tblPr>
      <w:tblGrid>
        <w:gridCol w:w="5735"/>
      </w:tblGrid>
      <w:tr w:rsidR="00E31DE8" w:rsidRPr="00083C39" w:rsidTr="00CB4728">
        <w:trPr>
          <w:trHeight w:val="338"/>
          <w:jc w:val="right"/>
        </w:trPr>
        <w:tc>
          <w:tcPr>
            <w:tcW w:w="5735" w:type="dxa"/>
          </w:tcPr>
          <w:p w:rsidR="00E31DE8" w:rsidRPr="00083C39" w:rsidRDefault="00E31DE8" w:rsidP="00CB4728">
            <w:pPr>
              <w:tabs>
                <w:tab w:val="left" w:pos="97"/>
              </w:tabs>
              <w:jc w:val="both"/>
              <w:rPr>
                <w:b/>
                <w:sz w:val="28"/>
                <w:szCs w:val="28"/>
              </w:rPr>
            </w:pPr>
          </w:p>
        </w:tc>
      </w:tr>
    </w:tbl>
    <w:p w:rsidR="00E31DE8" w:rsidRPr="008703DF" w:rsidRDefault="00E31DE8" w:rsidP="00E31DE8">
      <w:pPr>
        <w:ind w:right="850"/>
        <w:jc w:val="center"/>
        <w:rPr>
          <w:b/>
          <w:sz w:val="28"/>
          <w:szCs w:val="28"/>
        </w:rPr>
      </w:pPr>
      <w:r w:rsidRPr="008703DF">
        <w:rPr>
          <w:b/>
          <w:sz w:val="28"/>
          <w:szCs w:val="28"/>
        </w:rPr>
        <w:t>ПОРІВНЯЛЬНА ТАБЛИЦЯ</w:t>
      </w:r>
    </w:p>
    <w:p w:rsidR="00E31DE8" w:rsidRPr="008703DF" w:rsidRDefault="00E31DE8" w:rsidP="00E31DE8">
      <w:pPr>
        <w:ind w:left="426" w:right="424"/>
        <w:jc w:val="center"/>
        <w:rPr>
          <w:b/>
          <w:sz w:val="28"/>
          <w:szCs w:val="28"/>
        </w:rPr>
      </w:pPr>
      <w:proofErr w:type="gramStart"/>
      <w:r w:rsidRPr="008703DF">
        <w:rPr>
          <w:b/>
          <w:sz w:val="28"/>
          <w:szCs w:val="28"/>
        </w:rPr>
        <w:t>до проекту</w:t>
      </w:r>
      <w:proofErr w:type="gramEnd"/>
      <w:r w:rsidRPr="008703DF">
        <w:rPr>
          <w:b/>
          <w:sz w:val="28"/>
          <w:szCs w:val="28"/>
        </w:rPr>
        <w:t xml:space="preserve"> </w:t>
      </w:r>
      <w:proofErr w:type="spellStart"/>
      <w:r w:rsidRPr="008703DF">
        <w:rPr>
          <w:b/>
          <w:sz w:val="28"/>
          <w:szCs w:val="28"/>
        </w:rPr>
        <w:t>рішення</w:t>
      </w:r>
      <w:proofErr w:type="spellEnd"/>
      <w:r w:rsidRPr="008703DF">
        <w:rPr>
          <w:b/>
          <w:sz w:val="28"/>
          <w:szCs w:val="28"/>
        </w:rPr>
        <w:t xml:space="preserve"> </w:t>
      </w:r>
      <w:proofErr w:type="spellStart"/>
      <w:r w:rsidRPr="008703DF">
        <w:rPr>
          <w:b/>
          <w:sz w:val="28"/>
          <w:szCs w:val="28"/>
        </w:rPr>
        <w:t>Сумської</w:t>
      </w:r>
      <w:proofErr w:type="spellEnd"/>
      <w:r w:rsidRPr="008703DF">
        <w:rPr>
          <w:b/>
          <w:sz w:val="28"/>
          <w:szCs w:val="28"/>
        </w:rPr>
        <w:t xml:space="preserve"> </w:t>
      </w:r>
      <w:proofErr w:type="spellStart"/>
      <w:r w:rsidRPr="008703DF">
        <w:rPr>
          <w:b/>
          <w:sz w:val="28"/>
          <w:szCs w:val="28"/>
        </w:rPr>
        <w:t>міської</w:t>
      </w:r>
      <w:proofErr w:type="spellEnd"/>
      <w:r w:rsidRPr="008703DF">
        <w:rPr>
          <w:b/>
          <w:sz w:val="28"/>
          <w:szCs w:val="28"/>
        </w:rPr>
        <w:t xml:space="preserve"> ради </w:t>
      </w:r>
    </w:p>
    <w:p w:rsidR="00E31DE8" w:rsidRPr="008703DF" w:rsidRDefault="0004413F" w:rsidP="0004413F">
      <w:pPr>
        <w:jc w:val="center"/>
        <w:rPr>
          <w:b/>
          <w:sz w:val="28"/>
          <w:szCs w:val="28"/>
          <w:lang w:val="uk-UA"/>
        </w:rPr>
      </w:pPr>
      <w:r w:rsidRPr="008703DF">
        <w:rPr>
          <w:b/>
          <w:sz w:val="28"/>
          <w:szCs w:val="28"/>
          <w:lang w:val="uk-UA"/>
        </w:rPr>
        <w:t>«Про внесення змін до рішень Сумської міської ради від 27.07.2016 № 1031-МР «Про затвердження структури апарату та виконавчих органів Сумської міської ради, їх загальної штатної чисельності» (зі змінами) та від 29.11.2017 № 2790-МР «Про Положення про правове управління</w:t>
      </w:r>
      <w:r w:rsidRPr="008703DF">
        <w:rPr>
          <w:b/>
          <w:sz w:val="28"/>
          <w:szCs w:val="28"/>
        </w:rPr>
        <w:t xml:space="preserve"> </w:t>
      </w:r>
      <w:proofErr w:type="spellStart"/>
      <w:r w:rsidRPr="008703DF">
        <w:rPr>
          <w:b/>
          <w:sz w:val="28"/>
          <w:szCs w:val="28"/>
        </w:rPr>
        <w:t>Сумської</w:t>
      </w:r>
      <w:proofErr w:type="spellEnd"/>
      <w:r w:rsidRPr="008703DF">
        <w:rPr>
          <w:b/>
          <w:sz w:val="28"/>
          <w:szCs w:val="28"/>
        </w:rPr>
        <w:t xml:space="preserve"> </w:t>
      </w:r>
      <w:proofErr w:type="spellStart"/>
      <w:r w:rsidRPr="008703DF">
        <w:rPr>
          <w:b/>
          <w:sz w:val="28"/>
          <w:szCs w:val="28"/>
        </w:rPr>
        <w:t>міської</w:t>
      </w:r>
      <w:proofErr w:type="spellEnd"/>
      <w:r w:rsidRPr="008703DF">
        <w:rPr>
          <w:b/>
          <w:sz w:val="28"/>
          <w:szCs w:val="28"/>
        </w:rPr>
        <w:t xml:space="preserve"> ради</w:t>
      </w:r>
      <w:r w:rsidRPr="008703DF">
        <w:rPr>
          <w:b/>
          <w:sz w:val="28"/>
          <w:szCs w:val="28"/>
          <w:lang w:val="uk-UA"/>
        </w:rPr>
        <w:t>»</w:t>
      </w:r>
    </w:p>
    <w:p w:rsidR="0004413F" w:rsidRPr="008703DF" w:rsidRDefault="0004413F" w:rsidP="0004413F">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1"/>
        <w:gridCol w:w="7631"/>
      </w:tblGrid>
      <w:tr w:rsidR="00E31DE8" w:rsidRPr="008703DF" w:rsidTr="00520BFE">
        <w:trPr>
          <w:trHeight w:val="320"/>
          <w:jc w:val="center"/>
        </w:trPr>
        <w:tc>
          <w:tcPr>
            <w:tcW w:w="7631" w:type="dxa"/>
            <w:shd w:val="clear" w:color="auto" w:fill="auto"/>
            <w:vAlign w:val="center"/>
          </w:tcPr>
          <w:p w:rsidR="00E31DE8" w:rsidRPr="008703DF" w:rsidRDefault="00E31DE8" w:rsidP="00CB4728">
            <w:pPr>
              <w:snapToGrid w:val="0"/>
              <w:jc w:val="center"/>
              <w:rPr>
                <w:bCs/>
                <w:sz w:val="28"/>
                <w:szCs w:val="28"/>
              </w:rPr>
            </w:pPr>
            <w:proofErr w:type="spellStart"/>
            <w:r w:rsidRPr="008703DF">
              <w:rPr>
                <w:sz w:val="28"/>
                <w:szCs w:val="28"/>
              </w:rPr>
              <w:t>Зміст</w:t>
            </w:r>
            <w:proofErr w:type="spellEnd"/>
            <w:r w:rsidRPr="008703DF">
              <w:rPr>
                <w:sz w:val="28"/>
                <w:szCs w:val="28"/>
              </w:rPr>
              <w:t xml:space="preserve"> </w:t>
            </w:r>
            <w:proofErr w:type="spellStart"/>
            <w:r w:rsidRPr="008703DF">
              <w:rPr>
                <w:sz w:val="28"/>
                <w:szCs w:val="28"/>
              </w:rPr>
              <w:t>норми</w:t>
            </w:r>
            <w:proofErr w:type="spellEnd"/>
            <w:r w:rsidRPr="008703DF">
              <w:rPr>
                <w:sz w:val="28"/>
                <w:szCs w:val="28"/>
              </w:rPr>
              <w:t xml:space="preserve"> чинного нормативно-правового акта</w:t>
            </w:r>
            <w:r w:rsidRPr="008703DF">
              <w:rPr>
                <w:bCs/>
                <w:sz w:val="28"/>
                <w:szCs w:val="28"/>
              </w:rPr>
              <w:t xml:space="preserve"> </w:t>
            </w:r>
          </w:p>
        </w:tc>
        <w:tc>
          <w:tcPr>
            <w:tcW w:w="7631" w:type="dxa"/>
            <w:shd w:val="clear" w:color="auto" w:fill="auto"/>
            <w:vAlign w:val="center"/>
          </w:tcPr>
          <w:p w:rsidR="00E31DE8" w:rsidRPr="008703DF" w:rsidRDefault="00E31DE8" w:rsidP="00CB4728">
            <w:pPr>
              <w:snapToGrid w:val="0"/>
              <w:jc w:val="center"/>
              <w:rPr>
                <w:sz w:val="28"/>
                <w:szCs w:val="28"/>
              </w:rPr>
            </w:pPr>
            <w:proofErr w:type="spellStart"/>
            <w:r w:rsidRPr="008703DF">
              <w:rPr>
                <w:sz w:val="28"/>
                <w:szCs w:val="28"/>
              </w:rPr>
              <w:t>Зміст</w:t>
            </w:r>
            <w:proofErr w:type="spellEnd"/>
            <w:r w:rsidRPr="008703DF">
              <w:rPr>
                <w:sz w:val="28"/>
                <w:szCs w:val="28"/>
              </w:rPr>
              <w:t xml:space="preserve"> </w:t>
            </w:r>
            <w:proofErr w:type="spellStart"/>
            <w:r w:rsidRPr="008703DF">
              <w:rPr>
                <w:sz w:val="28"/>
                <w:szCs w:val="28"/>
              </w:rPr>
              <w:t>відповідного</w:t>
            </w:r>
            <w:proofErr w:type="spellEnd"/>
            <w:r w:rsidRPr="008703DF">
              <w:rPr>
                <w:sz w:val="28"/>
                <w:szCs w:val="28"/>
              </w:rPr>
              <w:t xml:space="preserve"> </w:t>
            </w:r>
            <w:r w:rsidRPr="008703DF">
              <w:rPr>
                <w:i/>
                <w:sz w:val="28"/>
                <w:szCs w:val="28"/>
              </w:rPr>
              <w:t>проекту</w:t>
            </w:r>
            <w:r w:rsidRPr="008703DF">
              <w:rPr>
                <w:sz w:val="28"/>
                <w:szCs w:val="28"/>
              </w:rPr>
              <w:t xml:space="preserve"> нормативно-правового акта</w:t>
            </w:r>
          </w:p>
        </w:tc>
      </w:tr>
      <w:tr w:rsidR="00E31DE8" w:rsidRPr="008703DF" w:rsidTr="00520BFE">
        <w:trPr>
          <w:jc w:val="center"/>
        </w:trPr>
        <w:tc>
          <w:tcPr>
            <w:tcW w:w="7631" w:type="dxa"/>
            <w:shd w:val="clear" w:color="auto" w:fill="auto"/>
          </w:tcPr>
          <w:p w:rsidR="0004413F" w:rsidRPr="008703DF" w:rsidRDefault="0004413F" w:rsidP="0004413F">
            <w:pPr>
              <w:ind w:firstLine="522"/>
              <w:jc w:val="both"/>
              <w:rPr>
                <w:sz w:val="28"/>
                <w:szCs w:val="28"/>
                <w:lang w:val="uk-UA"/>
              </w:rPr>
            </w:pPr>
            <w:r w:rsidRPr="008703DF">
              <w:rPr>
                <w:sz w:val="28"/>
                <w:szCs w:val="28"/>
                <w:lang w:val="uk-UA"/>
              </w:rPr>
              <w:t xml:space="preserve">Пункт 6 розділу «Виконавчі органи Сумської міської ради» додатку до рішення Сумської міської ради від 27.07.2016 № 1031-МР «Про затвердження структури апарату та виконавчих органів Сумської міської ради, їх загальної штатної чисельності» (зі змінами) </w:t>
            </w:r>
          </w:p>
          <w:p w:rsidR="00E31DE8" w:rsidRPr="008703DF" w:rsidRDefault="00E31DE8" w:rsidP="0004413F">
            <w:pPr>
              <w:ind w:firstLine="522"/>
              <w:jc w:val="both"/>
              <w:rPr>
                <w:b/>
                <w:sz w:val="28"/>
                <w:szCs w:val="28"/>
              </w:rPr>
            </w:pPr>
            <w:r w:rsidRPr="008703DF">
              <w:rPr>
                <w:b/>
                <w:sz w:val="28"/>
                <w:szCs w:val="28"/>
              </w:rPr>
              <w:t xml:space="preserve">Текст </w:t>
            </w:r>
            <w:r w:rsidR="0004413F" w:rsidRPr="008703DF">
              <w:rPr>
                <w:b/>
                <w:sz w:val="28"/>
                <w:szCs w:val="28"/>
                <w:lang w:val="uk-UA"/>
              </w:rPr>
              <w:t>чинної</w:t>
            </w:r>
            <w:r w:rsidRPr="008703DF">
              <w:rPr>
                <w:b/>
                <w:sz w:val="28"/>
                <w:szCs w:val="28"/>
              </w:rPr>
              <w:t xml:space="preserve"> </w:t>
            </w:r>
            <w:proofErr w:type="spellStart"/>
            <w:r w:rsidRPr="008703DF">
              <w:rPr>
                <w:b/>
                <w:sz w:val="28"/>
                <w:szCs w:val="28"/>
              </w:rPr>
              <w:t>норми</w:t>
            </w:r>
            <w:proofErr w:type="spellEnd"/>
          </w:p>
        </w:tc>
        <w:tc>
          <w:tcPr>
            <w:tcW w:w="7631" w:type="dxa"/>
            <w:shd w:val="clear" w:color="auto" w:fill="auto"/>
          </w:tcPr>
          <w:p w:rsidR="0004413F" w:rsidRPr="008703DF" w:rsidRDefault="0004413F" w:rsidP="0004413F">
            <w:pPr>
              <w:ind w:firstLine="522"/>
              <w:jc w:val="both"/>
              <w:rPr>
                <w:sz w:val="28"/>
                <w:szCs w:val="28"/>
                <w:lang w:val="uk-UA"/>
              </w:rPr>
            </w:pPr>
            <w:r w:rsidRPr="008703DF">
              <w:rPr>
                <w:sz w:val="28"/>
                <w:szCs w:val="28"/>
                <w:lang w:val="uk-UA"/>
              </w:rPr>
              <w:t xml:space="preserve">Пункт 6 розділу «Виконавчі органи Сумської міської ради» додатку до рішення Сумської міської ради від 27.07.2016 № 1031-МР «Про затвердження структури апарату та виконавчих органів Сумської міської ради, їх загальної штатної чисельності» (зі змінами) </w:t>
            </w:r>
          </w:p>
          <w:p w:rsidR="00E31DE8" w:rsidRPr="008703DF" w:rsidRDefault="00E31DE8" w:rsidP="00CB4728">
            <w:pPr>
              <w:ind w:firstLine="522"/>
              <w:jc w:val="both"/>
              <w:rPr>
                <w:b/>
                <w:sz w:val="28"/>
                <w:szCs w:val="28"/>
              </w:rPr>
            </w:pPr>
            <w:r w:rsidRPr="008703DF">
              <w:rPr>
                <w:b/>
                <w:sz w:val="28"/>
                <w:szCs w:val="28"/>
              </w:rPr>
              <w:t xml:space="preserve">Текст </w:t>
            </w:r>
            <w:proofErr w:type="spellStart"/>
            <w:r w:rsidRPr="008703DF">
              <w:rPr>
                <w:b/>
                <w:sz w:val="28"/>
                <w:szCs w:val="28"/>
              </w:rPr>
              <w:t>норми</w:t>
            </w:r>
            <w:proofErr w:type="spellEnd"/>
            <w:r w:rsidRPr="008703DF">
              <w:rPr>
                <w:b/>
                <w:sz w:val="28"/>
                <w:szCs w:val="28"/>
              </w:rPr>
              <w:t xml:space="preserve">, яка </w:t>
            </w:r>
            <w:proofErr w:type="spellStart"/>
            <w:r w:rsidRPr="008703DF">
              <w:rPr>
                <w:b/>
                <w:sz w:val="28"/>
                <w:szCs w:val="28"/>
              </w:rPr>
              <w:t>змінюється</w:t>
            </w:r>
            <w:proofErr w:type="spellEnd"/>
          </w:p>
        </w:tc>
      </w:tr>
      <w:tr w:rsidR="00E31DE8" w:rsidRPr="008703DF" w:rsidTr="00520BFE">
        <w:trPr>
          <w:jc w:val="center"/>
        </w:trPr>
        <w:tc>
          <w:tcPr>
            <w:tcW w:w="7631" w:type="dxa"/>
            <w:shd w:val="clear" w:color="auto" w:fill="auto"/>
          </w:tcPr>
          <w:p w:rsidR="0004413F" w:rsidRPr="008703DF" w:rsidRDefault="0004413F" w:rsidP="0004413F">
            <w:pPr>
              <w:tabs>
                <w:tab w:val="num" w:pos="709"/>
                <w:tab w:val="left" w:pos="1890"/>
              </w:tabs>
              <w:ind w:firstLine="709"/>
              <w:jc w:val="both"/>
              <w:rPr>
                <w:sz w:val="28"/>
                <w:szCs w:val="28"/>
                <w:lang w:val="uk-UA"/>
              </w:rPr>
            </w:pPr>
            <w:r w:rsidRPr="008703DF">
              <w:rPr>
                <w:b/>
                <w:sz w:val="28"/>
                <w:szCs w:val="28"/>
                <w:lang w:val="uk-UA"/>
              </w:rPr>
              <w:t>6.</w:t>
            </w:r>
            <w:r w:rsidRPr="008703DF">
              <w:rPr>
                <w:sz w:val="28"/>
                <w:szCs w:val="28"/>
                <w:lang w:val="uk-UA"/>
              </w:rPr>
              <w:t xml:space="preserve"> Правове управління у складі:</w:t>
            </w:r>
          </w:p>
          <w:p w:rsidR="0004413F" w:rsidRPr="008703DF" w:rsidRDefault="0004413F" w:rsidP="0004413F">
            <w:pPr>
              <w:pStyle w:val="ListParagraph1"/>
              <w:numPr>
                <w:ilvl w:val="0"/>
                <w:numId w:val="1"/>
              </w:numPr>
              <w:tabs>
                <w:tab w:val="left" w:pos="1890"/>
              </w:tabs>
              <w:jc w:val="both"/>
              <w:rPr>
                <w:sz w:val="28"/>
                <w:szCs w:val="28"/>
                <w:lang w:val="uk-UA"/>
              </w:rPr>
            </w:pPr>
            <w:r w:rsidRPr="008703DF">
              <w:rPr>
                <w:sz w:val="28"/>
                <w:szCs w:val="28"/>
                <w:lang w:val="uk-UA"/>
              </w:rPr>
              <w:t>відділ представництва інтересів Сумської міської ради, виконавчого комітету Сумської міської ради та міського голови;</w:t>
            </w:r>
          </w:p>
          <w:p w:rsidR="0004413F" w:rsidRPr="008703DF" w:rsidRDefault="0004413F" w:rsidP="0004413F">
            <w:pPr>
              <w:pStyle w:val="ListParagraph1"/>
              <w:numPr>
                <w:ilvl w:val="0"/>
                <w:numId w:val="1"/>
              </w:numPr>
              <w:tabs>
                <w:tab w:val="left" w:pos="1890"/>
              </w:tabs>
              <w:jc w:val="both"/>
              <w:rPr>
                <w:sz w:val="28"/>
                <w:szCs w:val="28"/>
                <w:lang w:val="uk-UA"/>
              </w:rPr>
            </w:pPr>
            <w:r w:rsidRPr="008703DF">
              <w:rPr>
                <w:sz w:val="28"/>
                <w:szCs w:val="28"/>
                <w:lang w:val="uk-UA"/>
              </w:rPr>
              <w:t>відділ правового забезпечення діяльності Сумської міської ради, виконавчого комітету Сумської міської ради та міського голови;</w:t>
            </w:r>
          </w:p>
          <w:p w:rsidR="0004413F" w:rsidRPr="008703DF" w:rsidRDefault="0004413F" w:rsidP="0004413F">
            <w:pPr>
              <w:pStyle w:val="ListParagraph1"/>
              <w:numPr>
                <w:ilvl w:val="0"/>
                <w:numId w:val="1"/>
              </w:numPr>
              <w:tabs>
                <w:tab w:val="left" w:pos="1890"/>
              </w:tabs>
              <w:jc w:val="both"/>
              <w:rPr>
                <w:sz w:val="28"/>
                <w:szCs w:val="28"/>
                <w:lang w:val="uk-UA"/>
              </w:rPr>
            </w:pPr>
            <w:r w:rsidRPr="008703DF">
              <w:rPr>
                <w:sz w:val="28"/>
                <w:szCs w:val="28"/>
                <w:lang w:val="uk-UA"/>
              </w:rPr>
              <w:t>сектор обліково-інформаційної роботи;</w:t>
            </w:r>
          </w:p>
          <w:p w:rsidR="00E31DE8" w:rsidRPr="008703DF" w:rsidRDefault="00E31DE8" w:rsidP="00CB4728">
            <w:pPr>
              <w:widowControl w:val="0"/>
              <w:autoSpaceDE w:val="0"/>
              <w:autoSpaceDN w:val="0"/>
              <w:adjustRightInd w:val="0"/>
              <w:ind w:firstLine="567"/>
              <w:jc w:val="both"/>
              <w:rPr>
                <w:b/>
                <w:sz w:val="28"/>
                <w:szCs w:val="28"/>
              </w:rPr>
            </w:pPr>
          </w:p>
          <w:p w:rsidR="00E31DE8" w:rsidRPr="008703DF" w:rsidRDefault="00E31DE8" w:rsidP="00CB4728">
            <w:pPr>
              <w:widowControl w:val="0"/>
              <w:autoSpaceDE w:val="0"/>
              <w:autoSpaceDN w:val="0"/>
              <w:adjustRightInd w:val="0"/>
              <w:ind w:firstLine="567"/>
              <w:jc w:val="both"/>
              <w:rPr>
                <w:sz w:val="28"/>
                <w:szCs w:val="28"/>
              </w:rPr>
            </w:pPr>
          </w:p>
        </w:tc>
        <w:tc>
          <w:tcPr>
            <w:tcW w:w="7631" w:type="dxa"/>
            <w:shd w:val="clear" w:color="auto" w:fill="auto"/>
          </w:tcPr>
          <w:p w:rsidR="0004413F" w:rsidRPr="008703DF" w:rsidRDefault="0004413F" w:rsidP="0004413F">
            <w:pPr>
              <w:tabs>
                <w:tab w:val="num" w:pos="709"/>
                <w:tab w:val="left" w:pos="1890"/>
              </w:tabs>
              <w:ind w:firstLine="709"/>
              <w:jc w:val="both"/>
              <w:rPr>
                <w:sz w:val="28"/>
                <w:szCs w:val="28"/>
                <w:lang w:val="uk-UA"/>
              </w:rPr>
            </w:pPr>
            <w:r w:rsidRPr="008703DF">
              <w:rPr>
                <w:b/>
                <w:sz w:val="28"/>
                <w:szCs w:val="28"/>
                <w:lang w:val="uk-UA"/>
              </w:rPr>
              <w:t>6.</w:t>
            </w:r>
            <w:r w:rsidRPr="008703DF">
              <w:rPr>
                <w:sz w:val="28"/>
                <w:szCs w:val="28"/>
                <w:lang w:val="uk-UA"/>
              </w:rPr>
              <w:t xml:space="preserve"> Правове управління у складі:</w:t>
            </w:r>
          </w:p>
          <w:p w:rsidR="0004413F" w:rsidRPr="008703DF" w:rsidRDefault="0004413F" w:rsidP="0004413F">
            <w:pPr>
              <w:pStyle w:val="ListParagraph1"/>
              <w:numPr>
                <w:ilvl w:val="0"/>
                <w:numId w:val="1"/>
              </w:numPr>
              <w:tabs>
                <w:tab w:val="left" w:pos="1890"/>
              </w:tabs>
              <w:jc w:val="both"/>
              <w:rPr>
                <w:sz w:val="28"/>
                <w:szCs w:val="28"/>
                <w:lang w:val="uk-UA"/>
              </w:rPr>
            </w:pPr>
            <w:r w:rsidRPr="008703DF">
              <w:rPr>
                <w:sz w:val="28"/>
                <w:szCs w:val="28"/>
                <w:lang w:val="uk-UA"/>
              </w:rPr>
              <w:t>відділ представництва інтересів Сумської міської ради, виконавчого комітету Сумської міської ради та міського голови;</w:t>
            </w:r>
          </w:p>
          <w:p w:rsidR="0004413F" w:rsidRPr="008703DF" w:rsidRDefault="0004413F" w:rsidP="0004413F">
            <w:pPr>
              <w:pStyle w:val="ListParagraph1"/>
              <w:numPr>
                <w:ilvl w:val="0"/>
                <w:numId w:val="1"/>
              </w:numPr>
              <w:tabs>
                <w:tab w:val="left" w:pos="1890"/>
              </w:tabs>
              <w:jc w:val="both"/>
              <w:rPr>
                <w:sz w:val="28"/>
                <w:szCs w:val="28"/>
                <w:lang w:val="uk-UA"/>
              </w:rPr>
            </w:pPr>
            <w:r w:rsidRPr="008703DF">
              <w:rPr>
                <w:sz w:val="28"/>
                <w:szCs w:val="28"/>
                <w:lang w:val="uk-UA"/>
              </w:rPr>
              <w:t>відділ правового забезпечення діяльності Сумської міської ради, виконавчого комітету Сумської міської ради та міського голови;</w:t>
            </w:r>
          </w:p>
          <w:p w:rsidR="0004413F" w:rsidRPr="008703DF" w:rsidRDefault="0004413F" w:rsidP="0004413F">
            <w:pPr>
              <w:pStyle w:val="ListParagraph1"/>
              <w:numPr>
                <w:ilvl w:val="0"/>
                <w:numId w:val="1"/>
              </w:numPr>
              <w:tabs>
                <w:tab w:val="left" w:pos="1890"/>
              </w:tabs>
              <w:jc w:val="both"/>
              <w:rPr>
                <w:b/>
                <w:sz w:val="28"/>
                <w:szCs w:val="28"/>
                <w:lang w:val="uk-UA"/>
              </w:rPr>
            </w:pPr>
            <w:r w:rsidRPr="008703DF">
              <w:rPr>
                <w:b/>
                <w:sz w:val="28"/>
                <w:szCs w:val="28"/>
                <w:lang w:val="uk-UA"/>
              </w:rPr>
              <w:t>відділ комплексних правових завдань та аналізу;</w:t>
            </w:r>
          </w:p>
          <w:p w:rsidR="00E31DE8" w:rsidRPr="008703DF" w:rsidRDefault="0004413F" w:rsidP="0004413F">
            <w:pPr>
              <w:pStyle w:val="ListParagraph1"/>
              <w:numPr>
                <w:ilvl w:val="0"/>
                <w:numId w:val="1"/>
              </w:numPr>
              <w:tabs>
                <w:tab w:val="left" w:pos="1890"/>
              </w:tabs>
              <w:jc w:val="both"/>
              <w:rPr>
                <w:i/>
                <w:sz w:val="28"/>
                <w:szCs w:val="28"/>
              </w:rPr>
            </w:pPr>
            <w:r w:rsidRPr="008703DF">
              <w:rPr>
                <w:sz w:val="28"/>
                <w:szCs w:val="28"/>
                <w:lang w:val="uk-UA"/>
              </w:rPr>
              <w:t>сектор обліково-інформаційної роботи;</w:t>
            </w:r>
          </w:p>
        </w:tc>
      </w:tr>
      <w:tr w:rsidR="0004413F" w:rsidRPr="008703DF" w:rsidTr="00520BFE">
        <w:trPr>
          <w:jc w:val="center"/>
        </w:trPr>
        <w:tc>
          <w:tcPr>
            <w:tcW w:w="7631" w:type="dxa"/>
            <w:shd w:val="clear" w:color="auto" w:fill="auto"/>
          </w:tcPr>
          <w:p w:rsidR="0004413F" w:rsidRPr="008703DF" w:rsidRDefault="0004413F" w:rsidP="0004413F">
            <w:pPr>
              <w:tabs>
                <w:tab w:val="num" w:pos="709"/>
                <w:tab w:val="left" w:pos="1890"/>
              </w:tabs>
              <w:ind w:firstLine="709"/>
              <w:jc w:val="both"/>
              <w:rPr>
                <w:sz w:val="28"/>
                <w:szCs w:val="28"/>
                <w:lang w:val="uk-UA"/>
              </w:rPr>
            </w:pPr>
            <w:r w:rsidRPr="008703DF">
              <w:rPr>
                <w:sz w:val="28"/>
                <w:szCs w:val="28"/>
                <w:lang w:val="uk-UA"/>
              </w:rPr>
              <w:t xml:space="preserve">Положення про правове управління Сумської міської ради, затверджене рішенням Сумської міської ради від 29.11.2017 № 2790-МР </w:t>
            </w:r>
          </w:p>
          <w:p w:rsidR="0004413F" w:rsidRPr="008703DF" w:rsidRDefault="0004413F" w:rsidP="0004413F">
            <w:pPr>
              <w:tabs>
                <w:tab w:val="num" w:pos="709"/>
                <w:tab w:val="left" w:pos="1890"/>
              </w:tabs>
              <w:ind w:firstLine="709"/>
              <w:jc w:val="both"/>
              <w:rPr>
                <w:b/>
                <w:sz w:val="28"/>
                <w:szCs w:val="28"/>
                <w:lang w:val="uk-UA"/>
              </w:rPr>
            </w:pPr>
            <w:r w:rsidRPr="008703DF">
              <w:rPr>
                <w:b/>
                <w:sz w:val="28"/>
                <w:szCs w:val="28"/>
                <w:lang w:val="uk-UA"/>
              </w:rPr>
              <w:t>Текст чинних норм</w:t>
            </w:r>
          </w:p>
        </w:tc>
        <w:tc>
          <w:tcPr>
            <w:tcW w:w="7631" w:type="dxa"/>
            <w:shd w:val="clear" w:color="auto" w:fill="auto"/>
          </w:tcPr>
          <w:p w:rsidR="0004413F" w:rsidRPr="008703DF" w:rsidRDefault="0004413F" w:rsidP="0004413F">
            <w:pPr>
              <w:tabs>
                <w:tab w:val="num" w:pos="709"/>
                <w:tab w:val="left" w:pos="1890"/>
              </w:tabs>
              <w:ind w:firstLine="709"/>
              <w:jc w:val="both"/>
              <w:rPr>
                <w:sz w:val="28"/>
                <w:szCs w:val="28"/>
                <w:lang w:val="uk-UA"/>
              </w:rPr>
            </w:pPr>
            <w:r w:rsidRPr="008703DF">
              <w:rPr>
                <w:sz w:val="28"/>
                <w:szCs w:val="28"/>
                <w:lang w:val="uk-UA"/>
              </w:rPr>
              <w:t>Нова редакція Положення про правове управління Сумської міської ради</w:t>
            </w:r>
          </w:p>
          <w:p w:rsidR="0004413F" w:rsidRPr="008703DF" w:rsidRDefault="0004413F" w:rsidP="0004413F">
            <w:pPr>
              <w:tabs>
                <w:tab w:val="num" w:pos="709"/>
                <w:tab w:val="left" w:pos="1890"/>
              </w:tabs>
              <w:ind w:firstLine="709"/>
              <w:jc w:val="both"/>
              <w:rPr>
                <w:sz w:val="28"/>
                <w:szCs w:val="28"/>
                <w:lang w:val="uk-UA"/>
              </w:rPr>
            </w:pPr>
          </w:p>
          <w:p w:rsidR="0004413F" w:rsidRPr="008703DF" w:rsidRDefault="0004413F" w:rsidP="0004413F">
            <w:pPr>
              <w:tabs>
                <w:tab w:val="num" w:pos="709"/>
                <w:tab w:val="left" w:pos="1890"/>
              </w:tabs>
              <w:ind w:firstLine="709"/>
              <w:jc w:val="both"/>
              <w:rPr>
                <w:b/>
                <w:sz w:val="28"/>
                <w:szCs w:val="28"/>
                <w:lang w:val="uk-UA"/>
              </w:rPr>
            </w:pPr>
            <w:r w:rsidRPr="008703DF">
              <w:rPr>
                <w:b/>
                <w:sz w:val="28"/>
                <w:szCs w:val="28"/>
              </w:rPr>
              <w:t>Текст норм, як</w:t>
            </w:r>
            <w:r w:rsidRPr="008703DF">
              <w:rPr>
                <w:b/>
                <w:sz w:val="28"/>
                <w:szCs w:val="28"/>
                <w:lang w:val="uk-UA"/>
              </w:rPr>
              <w:t>і</w:t>
            </w:r>
            <w:r w:rsidRPr="008703DF">
              <w:rPr>
                <w:b/>
                <w:sz w:val="28"/>
                <w:szCs w:val="28"/>
              </w:rPr>
              <w:t xml:space="preserve"> </w:t>
            </w:r>
            <w:proofErr w:type="spellStart"/>
            <w:r w:rsidRPr="008703DF">
              <w:rPr>
                <w:b/>
                <w:sz w:val="28"/>
                <w:szCs w:val="28"/>
              </w:rPr>
              <w:t>змінюється</w:t>
            </w:r>
            <w:proofErr w:type="spellEnd"/>
          </w:p>
        </w:tc>
      </w:tr>
      <w:tr w:rsidR="0004413F" w:rsidRPr="00132B2D" w:rsidTr="00520BFE">
        <w:trPr>
          <w:jc w:val="center"/>
        </w:trPr>
        <w:tc>
          <w:tcPr>
            <w:tcW w:w="7631" w:type="dxa"/>
            <w:shd w:val="clear" w:color="auto" w:fill="auto"/>
          </w:tcPr>
          <w:p w:rsidR="0004413F" w:rsidRPr="008703DF" w:rsidRDefault="003944DD" w:rsidP="0004413F">
            <w:pPr>
              <w:tabs>
                <w:tab w:val="num" w:pos="709"/>
                <w:tab w:val="left" w:pos="1890"/>
              </w:tabs>
              <w:ind w:firstLine="709"/>
              <w:jc w:val="both"/>
              <w:rPr>
                <w:b/>
                <w:sz w:val="28"/>
                <w:szCs w:val="28"/>
                <w:lang w:val="uk-UA"/>
              </w:rPr>
            </w:pPr>
            <w:r w:rsidRPr="008703DF">
              <w:rPr>
                <w:b/>
                <w:sz w:val="28"/>
                <w:szCs w:val="28"/>
                <w:lang w:val="uk-UA"/>
              </w:rPr>
              <w:t>Редакційна правка</w:t>
            </w:r>
            <w:r w:rsidR="00B92214" w:rsidRPr="008703DF">
              <w:rPr>
                <w:b/>
                <w:sz w:val="28"/>
                <w:szCs w:val="28"/>
                <w:lang w:val="uk-UA"/>
              </w:rPr>
              <w:t xml:space="preserve"> в пункті 1.1</w:t>
            </w:r>
          </w:p>
          <w:p w:rsidR="002E144F" w:rsidRPr="008703DF" w:rsidRDefault="002E144F" w:rsidP="002E144F">
            <w:pPr>
              <w:ind w:firstLine="567"/>
              <w:jc w:val="both"/>
              <w:rPr>
                <w:b/>
                <w:sz w:val="28"/>
                <w:szCs w:val="28"/>
                <w:lang w:val="uk-UA"/>
              </w:rPr>
            </w:pPr>
            <w:r w:rsidRPr="008703DF">
              <w:rPr>
                <w:rFonts w:eastAsia="Times New Roman"/>
                <w:sz w:val="28"/>
                <w:szCs w:val="28"/>
                <w:lang w:val="uk-UA"/>
              </w:rPr>
              <w:t>1.1. Правове управління Сумської міської ради (далі–Управління) утворюється Сумською міською радою та є її виконавчим органом (</w:t>
            </w:r>
            <w:r w:rsidRPr="008703DF">
              <w:rPr>
                <w:rFonts w:eastAsia="Times New Roman"/>
                <w:b/>
                <w:i/>
                <w:sz w:val="28"/>
                <w:szCs w:val="28"/>
                <w:lang w:val="uk-UA"/>
              </w:rPr>
              <w:t>без права</w:t>
            </w:r>
            <w:r w:rsidRPr="008703DF">
              <w:rPr>
                <w:rFonts w:eastAsia="Times New Roman"/>
                <w:sz w:val="28"/>
                <w:szCs w:val="28"/>
                <w:lang w:val="uk-UA"/>
              </w:rPr>
              <w:t xml:space="preserve"> юридичної особи).</w:t>
            </w:r>
          </w:p>
        </w:tc>
        <w:tc>
          <w:tcPr>
            <w:tcW w:w="7631" w:type="dxa"/>
            <w:shd w:val="clear" w:color="auto" w:fill="auto"/>
          </w:tcPr>
          <w:p w:rsidR="0004413F" w:rsidRPr="008703DF" w:rsidRDefault="00C52123" w:rsidP="00C52123">
            <w:pPr>
              <w:ind w:firstLine="567"/>
              <w:jc w:val="both"/>
              <w:rPr>
                <w:b/>
                <w:sz w:val="28"/>
                <w:szCs w:val="28"/>
                <w:lang w:val="uk-UA"/>
              </w:rPr>
            </w:pPr>
            <w:r w:rsidRPr="008703DF">
              <w:rPr>
                <w:rFonts w:eastAsia="Times New Roman"/>
                <w:sz w:val="28"/>
                <w:szCs w:val="28"/>
                <w:lang w:val="uk-UA"/>
              </w:rPr>
              <w:t>1.1. Правове управління Сумської міської ради (далі – Управління) утворюється Сумською міською радою та є її виконавчим органом (</w:t>
            </w:r>
            <w:r w:rsidRPr="008703DF">
              <w:rPr>
                <w:rFonts w:eastAsia="Times New Roman"/>
                <w:b/>
                <w:sz w:val="28"/>
                <w:szCs w:val="28"/>
                <w:lang w:val="uk-UA"/>
              </w:rPr>
              <w:t>без статусу</w:t>
            </w:r>
            <w:r w:rsidRPr="008703DF">
              <w:rPr>
                <w:rFonts w:eastAsia="Times New Roman"/>
                <w:sz w:val="28"/>
                <w:szCs w:val="28"/>
                <w:lang w:val="uk-UA"/>
              </w:rPr>
              <w:t xml:space="preserve"> юридичної особи).</w:t>
            </w:r>
          </w:p>
        </w:tc>
      </w:tr>
      <w:tr w:rsidR="00C52123" w:rsidRPr="00132B2D" w:rsidTr="00520BFE">
        <w:trPr>
          <w:jc w:val="center"/>
        </w:trPr>
        <w:tc>
          <w:tcPr>
            <w:tcW w:w="7631" w:type="dxa"/>
            <w:shd w:val="clear" w:color="auto" w:fill="auto"/>
          </w:tcPr>
          <w:p w:rsidR="00C52123" w:rsidRPr="008703DF" w:rsidRDefault="002E144F" w:rsidP="0004413F">
            <w:pPr>
              <w:tabs>
                <w:tab w:val="num" w:pos="709"/>
                <w:tab w:val="left" w:pos="1890"/>
              </w:tabs>
              <w:ind w:firstLine="709"/>
              <w:jc w:val="both"/>
              <w:rPr>
                <w:b/>
                <w:sz w:val="28"/>
                <w:szCs w:val="28"/>
                <w:lang w:val="uk-UA"/>
              </w:rPr>
            </w:pPr>
            <w:r w:rsidRPr="008703DF">
              <w:rPr>
                <w:b/>
                <w:sz w:val="28"/>
                <w:szCs w:val="28"/>
                <w:lang w:val="uk-UA"/>
              </w:rPr>
              <w:t>Доповнено пункт 1.7</w:t>
            </w:r>
          </w:p>
          <w:p w:rsidR="002E144F" w:rsidRPr="008703DF" w:rsidRDefault="002E144F" w:rsidP="002E144F">
            <w:pPr>
              <w:ind w:firstLine="567"/>
              <w:jc w:val="both"/>
              <w:rPr>
                <w:rFonts w:eastAsia="Times New Roman"/>
                <w:sz w:val="28"/>
                <w:szCs w:val="28"/>
                <w:lang w:val="uk-UA"/>
              </w:rPr>
            </w:pPr>
            <w:r w:rsidRPr="008703DF">
              <w:rPr>
                <w:rFonts w:eastAsia="Times New Roman"/>
                <w:sz w:val="28"/>
                <w:szCs w:val="28"/>
                <w:lang w:val="uk-UA"/>
              </w:rPr>
              <w:lastRenderedPageBreak/>
              <w:t>1.7. Управління забезпечує організацію здійснення власних повноважень, визначених підпунктом 4 пункту «а» частини першої статті 38, пунктами 5–</w:t>
            </w:r>
            <w:r w:rsidRPr="008703DF">
              <w:rPr>
                <w:rFonts w:eastAsia="Times New Roman"/>
                <w:b/>
                <w:i/>
                <w:sz w:val="28"/>
                <w:szCs w:val="28"/>
                <w:lang w:val="uk-UA"/>
              </w:rPr>
              <w:t>7</w:t>
            </w:r>
            <w:r w:rsidRPr="008703DF">
              <w:rPr>
                <w:rFonts w:eastAsia="Times New Roman"/>
                <w:sz w:val="28"/>
                <w:szCs w:val="28"/>
                <w:lang w:val="uk-UA"/>
              </w:rPr>
              <w:t xml:space="preserve"> частини першої статті 38</w:t>
            </w:r>
            <w:r w:rsidRPr="008703DF">
              <w:rPr>
                <w:rFonts w:eastAsia="Times New Roman"/>
                <w:szCs w:val="28"/>
                <w:vertAlign w:val="superscript"/>
                <w:lang w:val="uk-UA"/>
              </w:rPr>
              <w:t>1</w:t>
            </w:r>
            <w:r w:rsidRPr="008703DF">
              <w:rPr>
                <w:rFonts w:eastAsia="Times New Roman"/>
                <w:sz w:val="28"/>
                <w:szCs w:val="28"/>
                <w:lang w:val="uk-UA"/>
              </w:rPr>
              <w:t xml:space="preserve"> Закону України «Про місцеве самоврядування в Україні» (</w:t>
            </w:r>
            <w:r w:rsidRPr="008703DF">
              <w:rPr>
                <w:rFonts w:eastAsia="Times New Roman"/>
                <w:b/>
                <w:i/>
                <w:sz w:val="28"/>
                <w:szCs w:val="28"/>
                <w:lang w:val="uk-UA"/>
              </w:rPr>
              <w:t>підпункти 3.2.15, 3.2.21</w:t>
            </w:r>
            <w:r w:rsidRPr="008703DF">
              <w:rPr>
                <w:rFonts w:eastAsia="Times New Roman"/>
                <w:b/>
                <w:sz w:val="28"/>
                <w:szCs w:val="28"/>
                <w:lang w:val="uk-UA"/>
              </w:rPr>
              <w:t xml:space="preserve"> </w:t>
            </w:r>
            <w:r w:rsidRPr="008703DF">
              <w:rPr>
                <w:rFonts w:eastAsia="Times New Roman"/>
                <w:sz w:val="28"/>
                <w:szCs w:val="28"/>
                <w:lang w:val="uk-UA"/>
              </w:rPr>
              <w:t>пункту 3.2 розділу 3 цього Положення).</w:t>
            </w:r>
          </w:p>
          <w:p w:rsidR="002E144F" w:rsidRPr="008703DF" w:rsidRDefault="002E144F" w:rsidP="0004413F">
            <w:pPr>
              <w:tabs>
                <w:tab w:val="num" w:pos="709"/>
                <w:tab w:val="left" w:pos="1890"/>
              </w:tabs>
              <w:ind w:firstLine="709"/>
              <w:jc w:val="both"/>
              <w:rPr>
                <w:b/>
                <w:sz w:val="28"/>
                <w:szCs w:val="28"/>
                <w:lang w:val="uk-UA"/>
              </w:rPr>
            </w:pPr>
          </w:p>
        </w:tc>
        <w:tc>
          <w:tcPr>
            <w:tcW w:w="7631" w:type="dxa"/>
            <w:shd w:val="clear" w:color="auto" w:fill="auto"/>
          </w:tcPr>
          <w:p w:rsidR="00C52123" w:rsidRPr="008703DF" w:rsidRDefault="00C52123" w:rsidP="00C52123">
            <w:pPr>
              <w:ind w:firstLine="567"/>
              <w:jc w:val="both"/>
              <w:rPr>
                <w:rFonts w:eastAsia="Times New Roman"/>
                <w:sz w:val="28"/>
                <w:szCs w:val="28"/>
                <w:lang w:val="uk-UA"/>
              </w:rPr>
            </w:pPr>
            <w:r w:rsidRPr="008703DF">
              <w:rPr>
                <w:rFonts w:eastAsia="Times New Roman"/>
                <w:sz w:val="28"/>
                <w:szCs w:val="28"/>
                <w:lang w:val="uk-UA"/>
              </w:rPr>
              <w:lastRenderedPageBreak/>
              <w:t xml:space="preserve">1.7. Управління забезпечує організацію здійснення власних повноважень, визначених підпунктом 4 пункту «а» </w:t>
            </w:r>
            <w:r w:rsidRPr="008703DF">
              <w:rPr>
                <w:rFonts w:eastAsia="Times New Roman"/>
                <w:sz w:val="28"/>
                <w:szCs w:val="28"/>
                <w:lang w:val="uk-UA"/>
              </w:rPr>
              <w:lastRenderedPageBreak/>
              <w:t>частини першої статті 38, пунктами 5–</w:t>
            </w:r>
            <w:r w:rsidRPr="008703DF">
              <w:rPr>
                <w:rFonts w:eastAsia="Times New Roman"/>
                <w:b/>
                <w:sz w:val="28"/>
                <w:szCs w:val="28"/>
                <w:lang w:val="uk-UA"/>
              </w:rPr>
              <w:t>11</w:t>
            </w:r>
            <w:r w:rsidRPr="008703DF">
              <w:rPr>
                <w:rFonts w:eastAsia="Times New Roman"/>
                <w:sz w:val="28"/>
                <w:szCs w:val="28"/>
                <w:lang w:val="uk-UA"/>
              </w:rPr>
              <w:t xml:space="preserve"> частини першої і частиною другою статті 38</w:t>
            </w:r>
            <w:r w:rsidRPr="008703DF">
              <w:rPr>
                <w:rFonts w:eastAsia="Times New Roman"/>
                <w:szCs w:val="28"/>
                <w:vertAlign w:val="superscript"/>
                <w:lang w:val="uk-UA"/>
              </w:rPr>
              <w:t>1</w:t>
            </w:r>
            <w:r w:rsidRPr="008703DF">
              <w:rPr>
                <w:rFonts w:eastAsia="Times New Roman"/>
                <w:sz w:val="28"/>
                <w:szCs w:val="28"/>
                <w:lang w:val="uk-UA"/>
              </w:rPr>
              <w:t xml:space="preserve"> Закону України «Про місцеве самоврядування в Україні», </w:t>
            </w:r>
            <w:r w:rsidR="00132B2D" w:rsidRPr="00132B2D">
              <w:rPr>
                <w:b/>
                <w:sz w:val="28"/>
                <w:szCs w:val="28"/>
                <w:lang w:val="uk-UA"/>
              </w:rPr>
              <w:t>а також за належністю – визначених підпунктами 1, 2 пункту «а» статті 27, підпунктами 2, 3 пункту «а» частини першої статті 38 та делегованих повноважень, визначених підпунктом 1 пункту «б» статті 27, підпунктом 1 пункту «б» частини другої статті 38 Закону України</w:t>
            </w:r>
            <w:bookmarkStart w:id="0" w:name="_GoBack"/>
            <w:bookmarkEnd w:id="0"/>
            <w:r w:rsidR="00132B2D" w:rsidRPr="00132B2D">
              <w:rPr>
                <w:b/>
                <w:sz w:val="28"/>
                <w:szCs w:val="28"/>
                <w:lang w:val="uk-UA"/>
              </w:rPr>
              <w:t xml:space="preserve"> «Про місцеве самоврядування в Україні» (підпункти 3.2.3, 3.2.4, 3.2.5, 3.2.11, 3.2.13, 3.2.14, 3.2.20, 3.2.23, 3.2.24, 3.2.29, 3.2.36-3.2.41 </w:t>
            </w:r>
            <w:r w:rsidR="00132B2D" w:rsidRPr="003F7C0F">
              <w:rPr>
                <w:sz w:val="28"/>
                <w:szCs w:val="28"/>
                <w:lang w:val="uk-UA"/>
              </w:rPr>
              <w:t>пункту 3.2 розділу 3 цього Положення).</w:t>
            </w:r>
          </w:p>
        </w:tc>
      </w:tr>
      <w:tr w:rsidR="00C52123" w:rsidRPr="008703DF" w:rsidTr="00520BFE">
        <w:trPr>
          <w:jc w:val="center"/>
        </w:trPr>
        <w:tc>
          <w:tcPr>
            <w:tcW w:w="7631" w:type="dxa"/>
            <w:shd w:val="clear" w:color="auto" w:fill="auto"/>
          </w:tcPr>
          <w:p w:rsidR="002E144F" w:rsidRPr="008703DF" w:rsidRDefault="003944DD" w:rsidP="00B92214">
            <w:pPr>
              <w:tabs>
                <w:tab w:val="num" w:pos="709"/>
                <w:tab w:val="left" w:pos="1890"/>
              </w:tabs>
              <w:jc w:val="both"/>
              <w:rPr>
                <w:b/>
                <w:sz w:val="28"/>
                <w:szCs w:val="28"/>
                <w:lang w:val="uk-UA"/>
              </w:rPr>
            </w:pPr>
            <w:r w:rsidRPr="008703DF">
              <w:rPr>
                <w:b/>
                <w:sz w:val="28"/>
                <w:szCs w:val="28"/>
                <w:lang w:val="uk-UA"/>
              </w:rPr>
              <w:lastRenderedPageBreak/>
              <w:t>Редакційна правка</w:t>
            </w:r>
            <w:r w:rsidR="00B92214" w:rsidRPr="008703DF">
              <w:rPr>
                <w:b/>
                <w:sz w:val="28"/>
                <w:szCs w:val="28"/>
                <w:lang w:val="uk-UA"/>
              </w:rPr>
              <w:t xml:space="preserve"> в підпунктах 2.3.2, 2.3.6 пункту 2.3</w:t>
            </w:r>
          </w:p>
          <w:p w:rsidR="002E144F" w:rsidRPr="008703DF" w:rsidRDefault="002E144F" w:rsidP="002E144F">
            <w:pPr>
              <w:ind w:firstLine="567"/>
              <w:jc w:val="both"/>
              <w:rPr>
                <w:rFonts w:eastAsia="Times New Roman"/>
                <w:sz w:val="28"/>
                <w:szCs w:val="28"/>
                <w:lang w:val="uk-UA"/>
              </w:rPr>
            </w:pPr>
            <w:r w:rsidRPr="008703DF">
              <w:rPr>
                <w:rFonts w:eastAsia="Times New Roman"/>
                <w:sz w:val="28"/>
                <w:szCs w:val="28"/>
                <w:lang w:val="uk-UA"/>
              </w:rPr>
              <w:t>2.3. Начальник Управління:</w:t>
            </w:r>
          </w:p>
          <w:p w:rsidR="002E144F" w:rsidRPr="008703DF" w:rsidRDefault="002E144F" w:rsidP="002E144F">
            <w:pPr>
              <w:ind w:firstLine="567"/>
              <w:jc w:val="both"/>
              <w:rPr>
                <w:rFonts w:eastAsia="Times New Roman"/>
                <w:color w:val="FF0000"/>
                <w:sz w:val="28"/>
                <w:szCs w:val="28"/>
                <w:lang w:val="uk-UA"/>
              </w:rPr>
            </w:pPr>
            <w:r w:rsidRPr="008703DF">
              <w:rPr>
                <w:rFonts w:eastAsia="Times New Roman"/>
                <w:sz w:val="28"/>
                <w:szCs w:val="28"/>
                <w:lang w:val="uk-UA"/>
              </w:rPr>
              <w:t xml:space="preserve">2.3.2. несе відповідальність за виконання покладених на Управління завдань та функцій, відповідно до вимог </w:t>
            </w:r>
            <w:r w:rsidRPr="008703DF">
              <w:rPr>
                <w:rFonts w:eastAsia="Times New Roman"/>
                <w:b/>
                <w:i/>
                <w:sz w:val="28"/>
                <w:szCs w:val="28"/>
                <w:lang w:val="uk-UA"/>
              </w:rPr>
              <w:t>чинного законодавства</w:t>
            </w:r>
            <w:r w:rsidRPr="008703DF">
              <w:rPr>
                <w:rFonts w:eastAsia="Times New Roman"/>
                <w:b/>
                <w:sz w:val="28"/>
                <w:szCs w:val="28"/>
                <w:lang w:val="uk-UA"/>
              </w:rPr>
              <w:t xml:space="preserve"> </w:t>
            </w:r>
            <w:r w:rsidRPr="008703DF">
              <w:rPr>
                <w:rFonts w:eastAsia="Times New Roman"/>
                <w:sz w:val="28"/>
                <w:szCs w:val="28"/>
                <w:lang w:val="uk-UA"/>
              </w:rPr>
              <w:t>та посадової інструкції;</w:t>
            </w:r>
          </w:p>
          <w:p w:rsidR="00C52123" w:rsidRPr="008703DF" w:rsidRDefault="002E144F" w:rsidP="00B92214">
            <w:pPr>
              <w:ind w:firstLine="567"/>
              <w:jc w:val="both"/>
              <w:rPr>
                <w:sz w:val="28"/>
                <w:szCs w:val="28"/>
                <w:lang w:val="uk-UA"/>
              </w:rPr>
            </w:pPr>
            <w:r w:rsidRPr="008703DF">
              <w:rPr>
                <w:rFonts w:eastAsia="Times New Roman"/>
                <w:sz w:val="28"/>
                <w:szCs w:val="28"/>
                <w:lang w:val="uk-UA"/>
              </w:rPr>
              <w:t xml:space="preserve">2.3.6. здійснює інші повноваження відповідно до </w:t>
            </w:r>
            <w:r w:rsidRPr="008703DF">
              <w:rPr>
                <w:rFonts w:eastAsia="Times New Roman"/>
                <w:b/>
                <w:i/>
                <w:sz w:val="28"/>
                <w:szCs w:val="28"/>
                <w:lang w:val="uk-UA"/>
              </w:rPr>
              <w:t>чинного законодавства</w:t>
            </w:r>
            <w:r w:rsidRPr="008703DF">
              <w:rPr>
                <w:rFonts w:eastAsia="Times New Roman"/>
                <w:sz w:val="28"/>
                <w:szCs w:val="28"/>
                <w:lang w:val="uk-UA"/>
              </w:rPr>
              <w:t xml:space="preserve"> та посадової інструкції.</w:t>
            </w:r>
          </w:p>
        </w:tc>
        <w:tc>
          <w:tcPr>
            <w:tcW w:w="7631" w:type="dxa"/>
            <w:shd w:val="clear" w:color="auto" w:fill="auto"/>
          </w:tcPr>
          <w:p w:rsidR="00B92214" w:rsidRPr="008703DF" w:rsidRDefault="00B92214" w:rsidP="00C52123">
            <w:pPr>
              <w:ind w:firstLine="567"/>
              <w:jc w:val="both"/>
              <w:rPr>
                <w:sz w:val="28"/>
                <w:szCs w:val="28"/>
                <w:lang w:val="uk-UA"/>
              </w:rPr>
            </w:pPr>
          </w:p>
          <w:p w:rsidR="00C52123" w:rsidRPr="008703DF" w:rsidRDefault="00C52123" w:rsidP="00C52123">
            <w:pPr>
              <w:ind w:firstLine="567"/>
              <w:jc w:val="both"/>
              <w:rPr>
                <w:sz w:val="28"/>
                <w:szCs w:val="28"/>
                <w:lang w:val="uk-UA"/>
              </w:rPr>
            </w:pPr>
            <w:r w:rsidRPr="008703DF">
              <w:rPr>
                <w:sz w:val="28"/>
                <w:szCs w:val="28"/>
                <w:lang w:val="uk-UA"/>
              </w:rPr>
              <w:t>2.3. Начальник Управління:</w:t>
            </w:r>
          </w:p>
          <w:p w:rsidR="00C52123" w:rsidRPr="008703DF" w:rsidRDefault="00C52123" w:rsidP="00C52123">
            <w:pPr>
              <w:ind w:firstLine="567"/>
              <w:jc w:val="both"/>
              <w:rPr>
                <w:rFonts w:eastAsia="Times New Roman"/>
                <w:sz w:val="28"/>
                <w:szCs w:val="28"/>
                <w:lang w:val="uk-UA"/>
              </w:rPr>
            </w:pPr>
            <w:r w:rsidRPr="008703DF">
              <w:rPr>
                <w:rFonts w:eastAsia="Times New Roman"/>
                <w:sz w:val="28"/>
                <w:szCs w:val="28"/>
                <w:lang w:val="uk-UA"/>
              </w:rPr>
              <w:t xml:space="preserve">2.3.2. Несе відповідальність за виконання покладених на Управління завдань та функцій, відповідно до вимог </w:t>
            </w:r>
            <w:r w:rsidRPr="008703DF">
              <w:rPr>
                <w:rFonts w:eastAsia="Times New Roman"/>
                <w:b/>
                <w:sz w:val="28"/>
                <w:szCs w:val="28"/>
                <w:lang w:val="uk-UA"/>
              </w:rPr>
              <w:t>чинних нормативно-правових актів</w:t>
            </w:r>
            <w:r w:rsidRPr="008703DF">
              <w:rPr>
                <w:rFonts w:eastAsia="Times New Roman"/>
                <w:sz w:val="28"/>
                <w:szCs w:val="28"/>
                <w:lang w:val="uk-UA"/>
              </w:rPr>
              <w:t xml:space="preserve"> та посадової інструкції.</w:t>
            </w:r>
          </w:p>
          <w:p w:rsidR="00C52123" w:rsidRPr="008703DF" w:rsidRDefault="00C52123" w:rsidP="00C52123">
            <w:pPr>
              <w:ind w:firstLine="567"/>
              <w:jc w:val="both"/>
              <w:rPr>
                <w:rFonts w:eastAsia="Times New Roman"/>
                <w:sz w:val="28"/>
                <w:szCs w:val="28"/>
                <w:lang w:val="uk-UA"/>
              </w:rPr>
            </w:pPr>
            <w:r w:rsidRPr="008703DF">
              <w:rPr>
                <w:rFonts w:eastAsia="Times New Roman"/>
                <w:sz w:val="28"/>
                <w:szCs w:val="28"/>
                <w:lang w:val="uk-UA"/>
              </w:rPr>
              <w:t xml:space="preserve">2.3.6. Здійснює інші повноваження відповідно до </w:t>
            </w:r>
            <w:r w:rsidRPr="008703DF">
              <w:rPr>
                <w:rFonts w:eastAsia="Times New Roman"/>
                <w:b/>
                <w:sz w:val="28"/>
                <w:szCs w:val="28"/>
                <w:lang w:val="uk-UA"/>
              </w:rPr>
              <w:t>чинних нормативно-правових актів</w:t>
            </w:r>
            <w:r w:rsidRPr="008703DF">
              <w:rPr>
                <w:rFonts w:eastAsia="Times New Roman"/>
                <w:sz w:val="28"/>
                <w:szCs w:val="28"/>
                <w:lang w:val="uk-UA"/>
              </w:rPr>
              <w:t xml:space="preserve"> та посадової інструкції.</w:t>
            </w:r>
          </w:p>
        </w:tc>
      </w:tr>
      <w:tr w:rsidR="00B92214" w:rsidRPr="008703DF" w:rsidTr="00520BFE">
        <w:trPr>
          <w:jc w:val="center"/>
        </w:trPr>
        <w:tc>
          <w:tcPr>
            <w:tcW w:w="7631" w:type="dxa"/>
            <w:shd w:val="clear" w:color="auto" w:fill="auto"/>
          </w:tcPr>
          <w:p w:rsidR="00B92214" w:rsidRPr="008703DF" w:rsidRDefault="00B92214" w:rsidP="00B92214">
            <w:pPr>
              <w:tabs>
                <w:tab w:val="num" w:pos="709"/>
                <w:tab w:val="left" w:pos="1890"/>
              </w:tabs>
              <w:jc w:val="both"/>
              <w:rPr>
                <w:b/>
                <w:sz w:val="28"/>
                <w:szCs w:val="28"/>
                <w:lang w:val="uk-UA"/>
              </w:rPr>
            </w:pPr>
            <w:r w:rsidRPr="008703DF">
              <w:rPr>
                <w:b/>
                <w:sz w:val="28"/>
                <w:szCs w:val="28"/>
                <w:lang w:val="uk-UA"/>
              </w:rPr>
              <w:t>Редакційна правка в другому абзаці пункту 2.7</w:t>
            </w:r>
          </w:p>
          <w:p w:rsidR="00B92214" w:rsidRPr="008703DF" w:rsidRDefault="00B92214" w:rsidP="00B92214">
            <w:pPr>
              <w:ind w:firstLine="567"/>
              <w:jc w:val="both"/>
              <w:rPr>
                <w:rFonts w:eastAsia="Times New Roman"/>
                <w:sz w:val="28"/>
                <w:szCs w:val="28"/>
                <w:lang w:val="uk-UA"/>
              </w:rPr>
            </w:pPr>
            <w:r w:rsidRPr="008703DF">
              <w:rPr>
                <w:rFonts w:eastAsia="Times New Roman"/>
                <w:b/>
                <w:i/>
                <w:sz w:val="28"/>
                <w:szCs w:val="28"/>
                <w:lang w:val="uk-UA"/>
              </w:rPr>
              <w:t>Працівники</w:t>
            </w:r>
            <w:r w:rsidRPr="008703DF">
              <w:rPr>
                <w:rFonts w:eastAsia="Times New Roman"/>
                <w:sz w:val="28"/>
                <w:szCs w:val="28"/>
                <w:lang w:val="uk-UA"/>
              </w:rPr>
              <w:t xml:space="preserve"> Управління діють в межах повноважень, визначених посадовими інструкціями, що затверджуються начальником Управління.</w:t>
            </w:r>
          </w:p>
          <w:p w:rsidR="00B92214" w:rsidRPr="008703DF" w:rsidRDefault="00B92214" w:rsidP="0004413F">
            <w:pPr>
              <w:tabs>
                <w:tab w:val="num" w:pos="709"/>
                <w:tab w:val="left" w:pos="1890"/>
              </w:tabs>
              <w:ind w:firstLine="709"/>
              <w:jc w:val="both"/>
              <w:rPr>
                <w:b/>
                <w:sz w:val="28"/>
                <w:szCs w:val="28"/>
                <w:lang w:val="uk-UA"/>
              </w:rPr>
            </w:pPr>
          </w:p>
        </w:tc>
        <w:tc>
          <w:tcPr>
            <w:tcW w:w="7631" w:type="dxa"/>
            <w:shd w:val="clear" w:color="auto" w:fill="auto"/>
          </w:tcPr>
          <w:p w:rsidR="00B92214" w:rsidRPr="008703DF" w:rsidRDefault="00B92214" w:rsidP="00B92214">
            <w:pPr>
              <w:ind w:firstLine="567"/>
              <w:jc w:val="both"/>
              <w:rPr>
                <w:rFonts w:eastAsia="Times New Roman"/>
                <w:b/>
                <w:sz w:val="28"/>
                <w:szCs w:val="28"/>
                <w:lang w:val="uk-UA"/>
              </w:rPr>
            </w:pPr>
          </w:p>
          <w:p w:rsidR="00B92214" w:rsidRPr="008703DF" w:rsidRDefault="00B92214" w:rsidP="00B92214">
            <w:pPr>
              <w:ind w:firstLine="567"/>
              <w:jc w:val="both"/>
              <w:rPr>
                <w:rFonts w:eastAsia="Times New Roman"/>
                <w:sz w:val="28"/>
                <w:szCs w:val="28"/>
                <w:lang w:val="uk-UA"/>
              </w:rPr>
            </w:pPr>
            <w:r w:rsidRPr="008703DF">
              <w:rPr>
                <w:rFonts w:eastAsia="Times New Roman"/>
                <w:b/>
                <w:sz w:val="28"/>
                <w:szCs w:val="28"/>
                <w:lang w:val="uk-UA"/>
              </w:rPr>
              <w:t>Посадові особи</w:t>
            </w:r>
            <w:r w:rsidRPr="008703DF">
              <w:rPr>
                <w:rFonts w:eastAsia="Times New Roman"/>
                <w:sz w:val="28"/>
                <w:szCs w:val="28"/>
                <w:lang w:val="uk-UA"/>
              </w:rPr>
              <w:t xml:space="preserve"> Управління діють в межах повноважень, визначених посадовими інструкціями, що затверджуються начальником Управління.</w:t>
            </w:r>
          </w:p>
          <w:p w:rsidR="00B92214" w:rsidRPr="008703DF" w:rsidRDefault="00B92214" w:rsidP="00C52123">
            <w:pPr>
              <w:ind w:firstLine="567"/>
              <w:jc w:val="both"/>
              <w:rPr>
                <w:sz w:val="28"/>
                <w:szCs w:val="28"/>
                <w:lang w:val="uk-UA"/>
              </w:rPr>
            </w:pPr>
          </w:p>
        </w:tc>
      </w:tr>
      <w:tr w:rsidR="00C52123" w:rsidRPr="00132B2D" w:rsidTr="00520BFE">
        <w:trPr>
          <w:jc w:val="center"/>
        </w:trPr>
        <w:tc>
          <w:tcPr>
            <w:tcW w:w="7631" w:type="dxa"/>
            <w:shd w:val="clear" w:color="auto" w:fill="auto"/>
          </w:tcPr>
          <w:p w:rsidR="00C52123" w:rsidRPr="008703DF" w:rsidRDefault="007E4F4B" w:rsidP="003944DD">
            <w:pPr>
              <w:tabs>
                <w:tab w:val="num" w:pos="709"/>
                <w:tab w:val="left" w:pos="1890"/>
              </w:tabs>
              <w:ind w:firstLine="709"/>
              <w:jc w:val="both"/>
              <w:rPr>
                <w:b/>
                <w:sz w:val="28"/>
                <w:szCs w:val="28"/>
                <w:lang w:val="uk-UA"/>
              </w:rPr>
            </w:pPr>
            <w:r w:rsidRPr="008703DF">
              <w:rPr>
                <w:b/>
                <w:sz w:val="28"/>
                <w:szCs w:val="28"/>
                <w:lang w:val="uk-UA"/>
              </w:rPr>
              <w:t>У п</w:t>
            </w:r>
            <w:r w:rsidR="000434C2" w:rsidRPr="008703DF">
              <w:rPr>
                <w:b/>
                <w:sz w:val="28"/>
                <w:szCs w:val="28"/>
                <w:lang w:val="uk-UA"/>
              </w:rPr>
              <w:t>ункт</w:t>
            </w:r>
            <w:r w:rsidRPr="008703DF">
              <w:rPr>
                <w:b/>
                <w:sz w:val="28"/>
                <w:szCs w:val="28"/>
                <w:lang w:val="uk-UA"/>
              </w:rPr>
              <w:t>і</w:t>
            </w:r>
            <w:r w:rsidR="000434C2" w:rsidRPr="008703DF">
              <w:rPr>
                <w:b/>
                <w:sz w:val="28"/>
                <w:szCs w:val="28"/>
                <w:lang w:val="uk-UA"/>
              </w:rPr>
              <w:t xml:space="preserve"> 3.1 </w:t>
            </w:r>
            <w:r w:rsidRPr="008703DF">
              <w:rPr>
                <w:b/>
                <w:sz w:val="28"/>
                <w:szCs w:val="28"/>
                <w:lang w:val="uk-UA"/>
              </w:rPr>
              <w:t>виключено підпункт 3.1.3, натомість доповнено новими підпункта</w:t>
            </w:r>
            <w:r w:rsidR="000434C2" w:rsidRPr="008703DF">
              <w:rPr>
                <w:b/>
                <w:sz w:val="28"/>
                <w:szCs w:val="28"/>
                <w:lang w:val="uk-UA"/>
              </w:rPr>
              <w:t>ми 3.1.2, 3.1.3</w:t>
            </w:r>
            <w:r w:rsidRPr="008703DF">
              <w:rPr>
                <w:b/>
                <w:sz w:val="28"/>
                <w:szCs w:val="28"/>
                <w:lang w:val="uk-UA"/>
              </w:rPr>
              <w:t xml:space="preserve"> </w:t>
            </w:r>
          </w:p>
          <w:p w:rsidR="007E4F4B" w:rsidRPr="007E4F4B" w:rsidRDefault="007E4F4B" w:rsidP="007E4F4B">
            <w:pPr>
              <w:ind w:firstLine="567"/>
              <w:jc w:val="both"/>
              <w:rPr>
                <w:rFonts w:eastAsia="Times New Roman"/>
                <w:sz w:val="28"/>
                <w:szCs w:val="28"/>
                <w:lang w:val="uk-UA"/>
              </w:rPr>
            </w:pPr>
            <w:r w:rsidRPr="007E4F4B">
              <w:rPr>
                <w:rFonts w:eastAsia="Times New Roman"/>
                <w:sz w:val="28"/>
                <w:szCs w:val="28"/>
                <w:lang w:val="uk-UA"/>
              </w:rPr>
              <w:t>3.1. Основним завданням Управління є:</w:t>
            </w:r>
          </w:p>
          <w:p w:rsidR="007E4F4B" w:rsidRPr="007E4F4B" w:rsidRDefault="007E4F4B" w:rsidP="007E4F4B">
            <w:pPr>
              <w:ind w:firstLine="567"/>
              <w:jc w:val="both"/>
              <w:rPr>
                <w:rFonts w:eastAsia="Times New Roman"/>
                <w:sz w:val="28"/>
                <w:szCs w:val="28"/>
                <w:lang w:val="uk-UA"/>
              </w:rPr>
            </w:pPr>
            <w:r w:rsidRPr="007E4F4B">
              <w:rPr>
                <w:rFonts w:eastAsia="Times New Roman"/>
                <w:sz w:val="28"/>
                <w:szCs w:val="28"/>
                <w:lang w:val="uk-UA"/>
              </w:rPr>
              <w:t>3.1.1. 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нормативних документів Сумською міською радою, її виконавчим комітетом та Сумським міським головою під час виконання покладених на них завдань і функціональних обов’язків;</w:t>
            </w:r>
          </w:p>
          <w:p w:rsidR="007E4F4B" w:rsidRPr="007E4F4B" w:rsidRDefault="007E4F4B" w:rsidP="007E4F4B">
            <w:pPr>
              <w:ind w:firstLine="567"/>
              <w:jc w:val="both"/>
              <w:rPr>
                <w:rFonts w:eastAsia="Times New Roman"/>
                <w:sz w:val="28"/>
                <w:szCs w:val="28"/>
                <w:lang w:val="uk-UA"/>
              </w:rPr>
            </w:pPr>
            <w:r w:rsidRPr="007E4F4B">
              <w:rPr>
                <w:rFonts w:eastAsia="Times New Roman"/>
                <w:sz w:val="28"/>
                <w:szCs w:val="28"/>
                <w:lang w:val="uk-UA"/>
              </w:rPr>
              <w:lastRenderedPageBreak/>
              <w:t>3.1.2. Захист та представництво у судах інтересів Сумської міської ради, її виконавчого комітету та Сумського міського голови, а також, за дорученням керівництва, – інтересів окремих виконавчих органів Сумської міської ради;</w:t>
            </w:r>
          </w:p>
          <w:p w:rsidR="007E4F4B" w:rsidRPr="007E4F4B" w:rsidRDefault="007E4F4B" w:rsidP="007E4F4B">
            <w:pPr>
              <w:ind w:firstLine="567"/>
              <w:jc w:val="both"/>
              <w:rPr>
                <w:rFonts w:eastAsia="Times New Roman"/>
                <w:b/>
                <w:i/>
                <w:strike/>
                <w:sz w:val="28"/>
                <w:szCs w:val="28"/>
                <w:lang w:val="uk-UA"/>
              </w:rPr>
            </w:pPr>
            <w:r w:rsidRPr="007E4F4B">
              <w:rPr>
                <w:rFonts w:eastAsia="Times New Roman"/>
                <w:b/>
                <w:i/>
                <w:strike/>
                <w:sz w:val="28"/>
                <w:szCs w:val="28"/>
                <w:lang w:val="uk-UA"/>
              </w:rPr>
              <w:t>3.1.3. Здійснення організації документообігу та дотримання правил діловодства в Управлінні.</w:t>
            </w:r>
          </w:p>
          <w:p w:rsidR="007E4F4B" w:rsidRPr="008703DF" w:rsidRDefault="007E4F4B" w:rsidP="003944DD">
            <w:pPr>
              <w:tabs>
                <w:tab w:val="num" w:pos="709"/>
                <w:tab w:val="left" w:pos="1890"/>
              </w:tabs>
              <w:ind w:firstLine="709"/>
              <w:jc w:val="both"/>
              <w:rPr>
                <w:b/>
                <w:sz w:val="28"/>
                <w:szCs w:val="28"/>
                <w:lang w:val="uk-UA"/>
              </w:rPr>
            </w:pPr>
          </w:p>
        </w:tc>
        <w:tc>
          <w:tcPr>
            <w:tcW w:w="7631" w:type="dxa"/>
            <w:shd w:val="clear" w:color="auto" w:fill="auto"/>
          </w:tcPr>
          <w:p w:rsidR="008530FB" w:rsidRPr="008703DF" w:rsidRDefault="008530FB" w:rsidP="008530FB">
            <w:pPr>
              <w:ind w:firstLine="567"/>
              <w:jc w:val="both"/>
              <w:rPr>
                <w:sz w:val="28"/>
                <w:szCs w:val="28"/>
                <w:lang w:val="uk-UA"/>
              </w:rPr>
            </w:pPr>
            <w:r w:rsidRPr="008703DF">
              <w:rPr>
                <w:sz w:val="28"/>
                <w:szCs w:val="28"/>
                <w:lang w:val="uk-UA"/>
              </w:rPr>
              <w:lastRenderedPageBreak/>
              <w:t>3.1. Основним</w:t>
            </w:r>
            <w:r w:rsidRPr="008703DF">
              <w:rPr>
                <w:b/>
                <w:sz w:val="28"/>
                <w:szCs w:val="28"/>
                <w:lang w:val="uk-UA"/>
              </w:rPr>
              <w:t>и</w:t>
            </w:r>
            <w:r w:rsidRPr="008703DF">
              <w:rPr>
                <w:sz w:val="28"/>
                <w:szCs w:val="28"/>
                <w:lang w:val="uk-UA"/>
              </w:rPr>
              <w:t xml:space="preserve"> завданням</w:t>
            </w:r>
            <w:r w:rsidRPr="008703DF">
              <w:rPr>
                <w:b/>
                <w:sz w:val="28"/>
                <w:szCs w:val="28"/>
                <w:lang w:val="uk-UA"/>
              </w:rPr>
              <w:t>и</w:t>
            </w:r>
            <w:r w:rsidRPr="008703DF">
              <w:rPr>
                <w:sz w:val="28"/>
                <w:szCs w:val="28"/>
                <w:lang w:val="uk-UA"/>
              </w:rPr>
              <w:t xml:space="preserve"> Управління є:</w:t>
            </w:r>
          </w:p>
          <w:p w:rsidR="008530FB" w:rsidRPr="008703DF" w:rsidRDefault="008530FB" w:rsidP="008530FB">
            <w:pPr>
              <w:ind w:firstLine="567"/>
              <w:jc w:val="both"/>
              <w:rPr>
                <w:sz w:val="28"/>
                <w:szCs w:val="28"/>
                <w:lang w:val="uk-UA"/>
              </w:rPr>
            </w:pPr>
            <w:r w:rsidRPr="008703DF">
              <w:rPr>
                <w:sz w:val="28"/>
                <w:szCs w:val="28"/>
                <w:lang w:val="uk-UA"/>
              </w:rPr>
              <w:t>3.1.1. 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нормативних документів Сумською міською радою, її виконавчим комітетом та Сумським міським головою під час виконання покладених на них завдань і функціональних обов’язків.</w:t>
            </w:r>
          </w:p>
          <w:p w:rsidR="008530FB" w:rsidRPr="008703DF" w:rsidRDefault="008530FB" w:rsidP="008530FB">
            <w:pPr>
              <w:ind w:firstLine="567"/>
              <w:jc w:val="both"/>
              <w:rPr>
                <w:b/>
                <w:sz w:val="28"/>
                <w:szCs w:val="28"/>
                <w:lang w:val="uk-UA"/>
              </w:rPr>
            </w:pPr>
            <w:r w:rsidRPr="008703DF">
              <w:rPr>
                <w:b/>
                <w:sz w:val="28"/>
                <w:szCs w:val="28"/>
                <w:lang w:val="uk-UA"/>
              </w:rPr>
              <w:t xml:space="preserve">3.1.2. Аналітичне та інформаційно-довідкове забезпечення діяльності Сумської міської ради, її виконавчого комітету та Сумського міського голови з </w:t>
            </w:r>
            <w:r w:rsidRPr="008703DF">
              <w:rPr>
                <w:b/>
                <w:sz w:val="28"/>
                <w:szCs w:val="28"/>
                <w:lang w:val="uk-UA"/>
              </w:rPr>
              <w:lastRenderedPageBreak/>
              <w:t>правових питань, правовий аналіз актуальних питань місцевого значення на предмет досягнення позитивного результату.</w:t>
            </w:r>
          </w:p>
          <w:p w:rsidR="008530FB" w:rsidRPr="008703DF" w:rsidRDefault="008530FB" w:rsidP="008530FB">
            <w:pPr>
              <w:ind w:firstLine="567"/>
              <w:jc w:val="both"/>
              <w:rPr>
                <w:b/>
                <w:sz w:val="28"/>
                <w:szCs w:val="28"/>
                <w:lang w:val="uk-UA"/>
              </w:rPr>
            </w:pPr>
            <w:r w:rsidRPr="008703DF">
              <w:rPr>
                <w:b/>
                <w:sz w:val="28"/>
                <w:szCs w:val="28"/>
                <w:lang w:val="uk-UA"/>
              </w:rPr>
              <w:t>3.1.3. Вирішення комплексних правових питань та інших доручених питань місцевого значення.</w:t>
            </w:r>
          </w:p>
          <w:p w:rsidR="00C52123" w:rsidRPr="008703DF" w:rsidRDefault="008530FB" w:rsidP="008530FB">
            <w:pPr>
              <w:ind w:firstLine="567"/>
              <w:jc w:val="both"/>
              <w:rPr>
                <w:rFonts w:eastAsia="Times New Roman"/>
                <w:sz w:val="28"/>
                <w:szCs w:val="28"/>
                <w:lang w:val="uk-UA"/>
              </w:rPr>
            </w:pPr>
            <w:r w:rsidRPr="008703DF">
              <w:rPr>
                <w:sz w:val="28"/>
                <w:szCs w:val="28"/>
                <w:lang w:val="uk-UA"/>
              </w:rPr>
              <w:t>3.1.4. Захист та представництво в судах інтересів Сумської міської ради, її виконавчого комітету та Сумського міського голови, а також, за дорученням керівництва, – інтересів окремих виконавчих органів Сумської міської ради.</w:t>
            </w:r>
          </w:p>
        </w:tc>
      </w:tr>
      <w:tr w:rsidR="000434C2" w:rsidRPr="00132B2D" w:rsidTr="00520BFE">
        <w:trPr>
          <w:jc w:val="center"/>
        </w:trPr>
        <w:tc>
          <w:tcPr>
            <w:tcW w:w="7631" w:type="dxa"/>
            <w:shd w:val="clear" w:color="auto" w:fill="auto"/>
          </w:tcPr>
          <w:p w:rsidR="000434C2" w:rsidRPr="008703DF" w:rsidRDefault="000434C2" w:rsidP="000434C2">
            <w:pPr>
              <w:tabs>
                <w:tab w:val="num" w:pos="709"/>
                <w:tab w:val="left" w:pos="1890"/>
              </w:tabs>
              <w:ind w:firstLine="709"/>
              <w:jc w:val="both"/>
              <w:rPr>
                <w:b/>
                <w:sz w:val="28"/>
                <w:szCs w:val="28"/>
                <w:lang w:val="uk-UA"/>
              </w:rPr>
            </w:pPr>
            <w:r w:rsidRPr="008703DF">
              <w:rPr>
                <w:b/>
                <w:sz w:val="28"/>
                <w:szCs w:val="28"/>
                <w:lang w:val="uk-UA"/>
              </w:rPr>
              <w:lastRenderedPageBreak/>
              <w:t>Пункт 3.2 доповнено підпунктами 3.2.3 – 3.2.6, 3.2.8-3.2.10, 3.2.13-3.2.15, 3.2.18-3.2.20, 3.2.33-3.2.34, 3.2.37-3.2.39, 3.2.41, 3.2.42, 3.2.44.</w:t>
            </w:r>
          </w:p>
          <w:p w:rsidR="000434C2" w:rsidRPr="008703DF" w:rsidRDefault="000434C2" w:rsidP="000434C2">
            <w:pPr>
              <w:tabs>
                <w:tab w:val="num" w:pos="709"/>
                <w:tab w:val="left" w:pos="1890"/>
              </w:tabs>
              <w:ind w:firstLine="709"/>
              <w:jc w:val="both"/>
              <w:rPr>
                <w:b/>
                <w:sz w:val="28"/>
                <w:szCs w:val="28"/>
                <w:lang w:val="uk-UA"/>
              </w:rPr>
            </w:pPr>
            <w:r w:rsidRPr="008703DF">
              <w:rPr>
                <w:b/>
                <w:sz w:val="28"/>
                <w:szCs w:val="28"/>
                <w:lang w:val="uk-UA"/>
              </w:rPr>
              <w:t>Підпункти 3.2.11, 3.2.22, 3.2.28, 3.2.40</w:t>
            </w:r>
            <w:r w:rsidR="003944DD" w:rsidRPr="008703DF">
              <w:rPr>
                <w:b/>
                <w:sz w:val="28"/>
                <w:szCs w:val="28"/>
                <w:lang w:val="uk-UA"/>
              </w:rPr>
              <w:t xml:space="preserve"> пункту 3.2 редаговані у порівнянні з попередньою редакцією:</w:t>
            </w:r>
          </w:p>
          <w:p w:rsidR="003944DD" w:rsidRPr="008703DF" w:rsidRDefault="003944DD" w:rsidP="000434C2">
            <w:pPr>
              <w:tabs>
                <w:tab w:val="num" w:pos="709"/>
                <w:tab w:val="left" w:pos="1890"/>
              </w:tabs>
              <w:ind w:firstLine="709"/>
              <w:jc w:val="both"/>
              <w:rPr>
                <w:b/>
                <w:sz w:val="28"/>
                <w:szCs w:val="28"/>
                <w:lang w:val="uk-UA"/>
              </w:rPr>
            </w:pPr>
            <w:r w:rsidRPr="008703DF">
              <w:rPr>
                <w:b/>
                <w:sz w:val="28"/>
                <w:szCs w:val="28"/>
                <w:lang w:val="uk-UA"/>
              </w:rPr>
              <w:t>3.2.11.</w:t>
            </w:r>
            <w:r w:rsidR="001B3164" w:rsidRPr="008703DF">
              <w:rPr>
                <w:b/>
                <w:sz w:val="28"/>
                <w:szCs w:val="28"/>
                <w:lang w:val="uk-UA"/>
              </w:rPr>
              <w:t xml:space="preserve"> (попередня нумерація 3.2.3)</w:t>
            </w:r>
            <w:r w:rsidR="001B3164" w:rsidRPr="008703DF">
              <w:rPr>
                <w:sz w:val="28"/>
                <w:szCs w:val="28"/>
                <w:lang w:val="uk-UA"/>
              </w:rPr>
              <w:t xml:space="preserve"> Розробляє проекти рішень Сумської міської ради, її виконавчого комітету та розпоряджень міського голови, </w:t>
            </w:r>
            <w:r w:rsidR="001B3164" w:rsidRPr="008703DF">
              <w:rPr>
                <w:b/>
                <w:i/>
                <w:sz w:val="28"/>
                <w:szCs w:val="28"/>
                <w:lang w:val="uk-UA"/>
              </w:rPr>
              <w:t>у тому числі проекти нормативних та ненормативних актів,</w:t>
            </w:r>
            <w:r w:rsidR="001B3164" w:rsidRPr="008703DF">
              <w:rPr>
                <w:sz w:val="28"/>
                <w:szCs w:val="28"/>
                <w:lang w:val="uk-UA"/>
              </w:rPr>
              <w:t xml:space="preserve"> проводить правову експертизу проектів таких актів.</w:t>
            </w:r>
          </w:p>
          <w:p w:rsidR="001B3164" w:rsidRPr="008703DF" w:rsidRDefault="003944DD" w:rsidP="001B3164">
            <w:pPr>
              <w:ind w:firstLine="567"/>
              <w:jc w:val="both"/>
              <w:rPr>
                <w:rFonts w:eastAsia="Times New Roman"/>
                <w:sz w:val="28"/>
                <w:szCs w:val="28"/>
                <w:lang w:val="uk-UA"/>
              </w:rPr>
            </w:pPr>
            <w:r w:rsidRPr="008703DF">
              <w:rPr>
                <w:b/>
                <w:sz w:val="28"/>
                <w:szCs w:val="28"/>
                <w:lang w:val="uk-UA"/>
              </w:rPr>
              <w:t>3.2.22.</w:t>
            </w:r>
            <w:r w:rsidR="001B3164" w:rsidRPr="008703DF">
              <w:rPr>
                <w:b/>
                <w:sz w:val="28"/>
                <w:szCs w:val="28"/>
                <w:lang w:val="uk-UA"/>
              </w:rPr>
              <w:t xml:space="preserve"> (попередня нумерація 3.2.8)</w:t>
            </w:r>
            <w:r w:rsidR="001B3164" w:rsidRPr="008703DF">
              <w:rPr>
                <w:rFonts w:eastAsia="Times New Roman"/>
                <w:sz w:val="28"/>
                <w:szCs w:val="28"/>
                <w:lang w:val="uk-UA"/>
              </w:rPr>
              <w:t xml:space="preserve"> Здійснює, в межах повноважень, договірну роботу щодо договорів, угод, контрактів, стороною яких виступає Сумська міська рада або її виконавчий комітет.</w:t>
            </w:r>
          </w:p>
          <w:p w:rsidR="001B3164" w:rsidRPr="008703DF" w:rsidRDefault="003944DD" w:rsidP="001B3164">
            <w:pPr>
              <w:ind w:firstLine="567"/>
              <w:jc w:val="both"/>
              <w:rPr>
                <w:rFonts w:eastAsia="Times New Roman"/>
                <w:sz w:val="28"/>
                <w:szCs w:val="28"/>
                <w:lang w:val="uk-UA"/>
              </w:rPr>
            </w:pPr>
            <w:r w:rsidRPr="008703DF">
              <w:rPr>
                <w:b/>
                <w:sz w:val="28"/>
                <w:szCs w:val="28"/>
                <w:lang w:val="uk-UA"/>
              </w:rPr>
              <w:t>3.2.28.</w:t>
            </w:r>
            <w:r w:rsidR="001B3164" w:rsidRPr="008703DF">
              <w:rPr>
                <w:b/>
                <w:sz w:val="28"/>
                <w:szCs w:val="28"/>
                <w:lang w:val="uk-UA"/>
              </w:rPr>
              <w:t xml:space="preserve"> (попередня нумерація </w:t>
            </w:r>
            <w:r w:rsidR="001B3164" w:rsidRPr="008703DF">
              <w:rPr>
                <w:rFonts w:eastAsia="Times New Roman"/>
                <w:b/>
                <w:sz w:val="28"/>
                <w:szCs w:val="28"/>
                <w:lang w:val="uk-UA"/>
              </w:rPr>
              <w:t>3.2.14.)</w:t>
            </w:r>
            <w:r w:rsidR="001B3164" w:rsidRPr="008703DF">
              <w:rPr>
                <w:rFonts w:eastAsia="Times New Roman"/>
                <w:sz w:val="28"/>
                <w:szCs w:val="28"/>
                <w:lang w:val="uk-UA"/>
              </w:rPr>
              <w:t xml:space="preserve"> </w:t>
            </w:r>
            <w:r w:rsidR="001B3164" w:rsidRPr="008703DF">
              <w:rPr>
                <w:rFonts w:eastAsia="Times New Roman"/>
                <w:b/>
                <w:i/>
                <w:sz w:val="28"/>
                <w:szCs w:val="28"/>
                <w:lang w:val="uk-UA"/>
              </w:rPr>
              <w:t>Організовує</w:t>
            </w:r>
            <w:r w:rsidR="001B3164" w:rsidRPr="008703DF">
              <w:rPr>
                <w:rFonts w:eastAsia="Times New Roman"/>
                <w:sz w:val="28"/>
                <w:szCs w:val="28"/>
                <w:lang w:val="uk-UA"/>
              </w:rPr>
              <w:t xml:space="preserve"> претензійну та позовну роботу, здійснює контроль за її проведенням.</w:t>
            </w:r>
          </w:p>
          <w:p w:rsidR="008703DF" w:rsidRPr="000E38AC" w:rsidRDefault="008703DF" w:rsidP="008703DF">
            <w:pPr>
              <w:ind w:firstLine="567"/>
              <w:jc w:val="both"/>
              <w:rPr>
                <w:rFonts w:eastAsia="Times New Roman"/>
                <w:b/>
                <w:i/>
                <w:sz w:val="28"/>
                <w:szCs w:val="28"/>
                <w:lang w:val="uk-UA"/>
              </w:rPr>
            </w:pPr>
            <w:r w:rsidRPr="000E38AC">
              <w:rPr>
                <w:rFonts w:eastAsia="Times New Roman"/>
                <w:b/>
                <w:sz w:val="28"/>
                <w:szCs w:val="28"/>
                <w:lang w:val="uk-UA"/>
              </w:rPr>
              <w:t xml:space="preserve">3.2.32. </w:t>
            </w:r>
            <w:r w:rsidRPr="008703DF">
              <w:rPr>
                <w:rFonts w:eastAsia="Times New Roman"/>
                <w:b/>
                <w:sz w:val="28"/>
                <w:szCs w:val="28"/>
                <w:lang w:val="uk-UA"/>
              </w:rPr>
              <w:t>(попередня нумерація 3.2.19.)</w:t>
            </w:r>
            <w:r w:rsidRPr="008703DF">
              <w:rPr>
                <w:rFonts w:eastAsia="Times New Roman"/>
                <w:sz w:val="28"/>
                <w:szCs w:val="28"/>
                <w:lang w:val="uk-UA"/>
              </w:rPr>
              <w:t xml:space="preserve"> </w:t>
            </w:r>
            <w:r w:rsidRPr="000E38AC">
              <w:rPr>
                <w:rFonts w:eastAsia="Times New Roman"/>
                <w:sz w:val="28"/>
                <w:szCs w:val="28"/>
                <w:lang w:val="uk-UA"/>
              </w:rPr>
              <w:t xml:space="preserve">Здійснює реєстрацію документів з метою забезпечення їх обліку, контролю за виконанням та оперативним використанням наявної в документах інформації, </w:t>
            </w:r>
            <w:r w:rsidRPr="000E38AC">
              <w:rPr>
                <w:rFonts w:eastAsia="Times New Roman"/>
                <w:b/>
                <w:i/>
                <w:sz w:val="28"/>
                <w:szCs w:val="28"/>
                <w:lang w:val="uk-UA"/>
              </w:rPr>
              <w:t>іншу роботу з організації документообігу та дотримання правил діловодства в Управлінні.</w:t>
            </w:r>
          </w:p>
          <w:p w:rsidR="001B3164" w:rsidRPr="008703DF" w:rsidRDefault="003944DD" w:rsidP="001B3164">
            <w:pPr>
              <w:ind w:firstLine="567"/>
              <w:jc w:val="both"/>
              <w:rPr>
                <w:rFonts w:eastAsia="Times New Roman"/>
                <w:sz w:val="28"/>
                <w:szCs w:val="28"/>
                <w:lang w:val="uk-UA"/>
              </w:rPr>
            </w:pPr>
            <w:r w:rsidRPr="008703DF">
              <w:rPr>
                <w:b/>
                <w:sz w:val="28"/>
                <w:szCs w:val="28"/>
                <w:lang w:val="uk-UA"/>
              </w:rPr>
              <w:lastRenderedPageBreak/>
              <w:t>3.2.40.</w:t>
            </w:r>
            <w:r w:rsidR="001B3164" w:rsidRPr="008703DF">
              <w:rPr>
                <w:rFonts w:eastAsia="Times New Roman"/>
                <w:sz w:val="28"/>
                <w:szCs w:val="28"/>
                <w:lang w:val="uk-UA"/>
              </w:rPr>
              <w:t xml:space="preserve"> </w:t>
            </w:r>
            <w:r w:rsidR="001B3164" w:rsidRPr="008703DF">
              <w:rPr>
                <w:rFonts w:eastAsia="Times New Roman"/>
                <w:b/>
                <w:sz w:val="28"/>
                <w:szCs w:val="28"/>
                <w:lang w:val="uk-UA"/>
              </w:rPr>
              <w:t>(попередня нумерація 3.2.22.)</w:t>
            </w:r>
            <w:r w:rsidR="001B3164" w:rsidRPr="008703DF">
              <w:rPr>
                <w:rFonts w:eastAsia="Times New Roman"/>
                <w:sz w:val="28"/>
                <w:szCs w:val="28"/>
                <w:lang w:val="uk-UA"/>
              </w:rPr>
              <w:t xml:space="preserve"> Надає допомогу в забезпеченні доступу громадян до вторинної правової допомоги та медіації.</w:t>
            </w:r>
          </w:p>
          <w:p w:rsidR="003944DD" w:rsidRPr="008703DF" w:rsidRDefault="003944DD" w:rsidP="000434C2">
            <w:pPr>
              <w:tabs>
                <w:tab w:val="num" w:pos="709"/>
                <w:tab w:val="left" w:pos="1890"/>
              </w:tabs>
              <w:ind w:firstLine="709"/>
              <w:jc w:val="both"/>
              <w:rPr>
                <w:b/>
                <w:sz w:val="28"/>
                <w:szCs w:val="28"/>
                <w:lang w:val="uk-UA"/>
              </w:rPr>
            </w:pPr>
          </w:p>
        </w:tc>
        <w:tc>
          <w:tcPr>
            <w:tcW w:w="7631" w:type="dxa"/>
            <w:shd w:val="clear" w:color="auto" w:fill="auto"/>
          </w:tcPr>
          <w:p w:rsidR="000434C2" w:rsidRPr="008703DF" w:rsidRDefault="000434C2" w:rsidP="000434C2">
            <w:pPr>
              <w:ind w:firstLine="567"/>
              <w:jc w:val="both"/>
              <w:rPr>
                <w:b/>
                <w:sz w:val="28"/>
                <w:szCs w:val="28"/>
                <w:lang w:val="uk-UA"/>
              </w:rPr>
            </w:pPr>
            <w:r w:rsidRPr="008703DF">
              <w:rPr>
                <w:b/>
                <w:sz w:val="28"/>
                <w:szCs w:val="28"/>
                <w:lang w:val="uk-UA"/>
              </w:rPr>
              <w:lastRenderedPageBreak/>
              <w:t>3.2.3. Здійснює правовий аналіз актуальних питань місцевого значення на предмет визначення нормативних шляхів їх вирішення, доцільності та ефективності.</w:t>
            </w:r>
          </w:p>
          <w:p w:rsidR="000434C2" w:rsidRPr="008703DF" w:rsidRDefault="000434C2" w:rsidP="000434C2">
            <w:pPr>
              <w:ind w:firstLine="567"/>
              <w:jc w:val="both"/>
              <w:rPr>
                <w:b/>
                <w:sz w:val="28"/>
                <w:szCs w:val="28"/>
                <w:lang w:val="uk-UA"/>
              </w:rPr>
            </w:pPr>
            <w:r w:rsidRPr="008703DF">
              <w:rPr>
                <w:b/>
                <w:sz w:val="28"/>
                <w:szCs w:val="28"/>
                <w:lang w:val="uk-UA"/>
              </w:rPr>
              <w:t>3.2.4. Готує пропозиції, інформації, висновки, аналітичні та довідкові матеріали стосовно забезпечення збалансованого економічного та соціального розвитку міста Суми, ефективного використання ресурсів територіальної громади міста Суми з питань, які скеровані для розгляду (опрацювання) до Управління.</w:t>
            </w:r>
          </w:p>
          <w:p w:rsidR="000434C2" w:rsidRPr="008703DF" w:rsidRDefault="000434C2" w:rsidP="000434C2">
            <w:pPr>
              <w:ind w:firstLine="567"/>
              <w:jc w:val="both"/>
              <w:rPr>
                <w:b/>
                <w:sz w:val="28"/>
                <w:szCs w:val="28"/>
                <w:lang w:val="uk-UA"/>
              </w:rPr>
            </w:pPr>
            <w:r w:rsidRPr="008703DF">
              <w:rPr>
                <w:b/>
                <w:sz w:val="28"/>
                <w:szCs w:val="28"/>
                <w:lang w:val="uk-UA"/>
              </w:rPr>
              <w:t>3.2.5. За дорученням керівництва готує проекти цільових програм з питань місцевого самоврядування, бере участь у їх виконанні.</w:t>
            </w:r>
          </w:p>
          <w:p w:rsidR="000434C2" w:rsidRPr="008703DF" w:rsidRDefault="000434C2" w:rsidP="000434C2">
            <w:pPr>
              <w:ind w:firstLine="567"/>
              <w:jc w:val="both"/>
              <w:rPr>
                <w:b/>
                <w:sz w:val="28"/>
                <w:szCs w:val="28"/>
                <w:lang w:val="uk-UA"/>
              </w:rPr>
            </w:pPr>
            <w:r w:rsidRPr="008703DF">
              <w:rPr>
                <w:b/>
                <w:sz w:val="28"/>
                <w:szCs w:val="28"/>
                <w:lang w:val="uk-UA"/>
              </w:rPr>
              <w:t>3.2.6. Забезпечує комплексний аналіз та вирішення правових питань.</w:t>
            </w:r>
          </w:p>
          <w:p w:rsidR="000434C2" w:rsidRPr="008703DF" w:rsidRDefault="000434C2" w:rsidP="000434C2">
            <w:pPr>
              <w:ind w:firstLine="567"/>
              <w:jc w:val="both"/>
              <w:rPr>
                <w:b/>
                <w:sz w:val="28"/>
                <w:szCs w:val="28"/>
                <w:lang w:val="uk-UA"/>
              </w:rPr>
            </w:pPr>
            <w:r w:rsidRPr="008703DF">
              <w:rPr>
                <w:b/>
                <w:sz w:val="28"/>
                <w:szCs w:val="28"/>
                <w:lang w:val="uk-UA"/>
              </w:rPr>
              <w:t>3.2.8. Організовує проведення передбачених законодавством конкурсних процедур, за дорученням керівництва забезпечує розробку нормативної бази для організації конкурсів, забезпечує їх юридичний супровід, надає організаційно-методичну та консультативну допомогу в їх проведенні.</w:t>
            </w:r>
          </w:p>
          <w:p w:rsidR="000434C2" w:rsidRPr="008703DF" w:rsidRDefault="000434C2" w:rsidP="000434C2">
            <w:pPr>
              <w:ind w:firstLine="567"/>
              <w:jc w:val="both"/>
              <w:rPr>
                <w:b/>
                <w:sz w:val="28"/>
                <w:szCs w:val="28"/>
                <w:lang w:val="uk-UA"/>
              </w:rPr>
            </w:pPr>
            <w:r w:rsidRPr="008703DF">
              <w:rPr>
                <w:b/>
                <w:sz w:val="28"/>
                <w:szCs w:val="28"/>
                <w:lang w:val="uk-UA"/>
              </w:rPr>
              <w:t>3.2.9. Координує дії виконавчих органів Сумської міської ради під час виконання комплексних правових завдань та інших доручених питань місцевого значення.</w:t>
            </w:r>
          </w:p>
          <w:p w:rsidR="000434C2" w:rsidRPr="008703DF" w:rsidRDefault="000434C2" w:rsidP="000434C2">
            <w:pPr>
              <w:ind w:firstLine="567"/>
              <w:jc w:val="both"/>
              <w:rPr>
                <w:b/>
                <w:sz w:val="28"/>
                <w:szCs w:val="28"/>
                <w:lang w:val="uk-UA"/>
              </w:rPr>
            </w:pPr>
            <w:r w:rsidRPr="008703DF">
              <w:rPr>
                <w:b/>
                <w:sz w:val="28"/>
                <w:szCs w:val="28"/>
                <w:lang w:val="uk-UA"/>
              </w:rPr>
              <w:t xml:space="preserve">3.2.10. За дорученням керівництва Сумської міської ради здійснює вивчення та аналіз практичної реалізації </w:t>
            </w:r>
            <w:r w:rsidRPr="008703DF">
              <w:rPr>
                <w:b/>
                <w:sz w:val="28"/>
                <w:szCs w:val="28"/>
                <w:lang w:val="uk-UA"/>
              </w:rPr>
              <w:lastRenderedPageBreak/>
              <w:t>повноважень органів місцевого самоврядування, діяльності органів місцевого самоврядування міста Суми, комунальних підприємств, установ, організацій територіальної громади міста у певній сфері на предмет відповідності нормативно-правовим актам механізмів здійснення покладених на них функцій, їх ефективності та доцільності; за результатами цієї роботи надає пропозиції щодо удосконалення діяльності у сфері, яка аналізувалася.</w:t>
            </w:r>
          </w:p>
          <w:p w:rsidR="000434C2" w:rsidRPr="008703DF" w:rsidRDefault="000434C2" w:rsidP="000434C2">
            <w:pPr>
              <w:ind w:firstLine="567"/>
              <w:jc w:val="both"/>
              <w:rPr>
                <w:sz w:val="28"/>
                <w:szCs w:val="28"/>
                <w:lang w:val="uk-UA"/>
              </w:rPr>
            </w:pPr>
            <w:r w:rsidRPr="008703DF">
              <w:rPr>
                <w:sz w:val="28"/>
                <w:szCs w:val="28"/>
                <w:lang w:val="uk-UA"/>
              </w:rPr>
              <w:t xml:space="preserve">3.2.11. Розробляє проекти </w:t>
            </w:r>
            <w:r w:rsidRPr="008703DF">
              <w:rPr>
                <w:b/>
                <w:sz w:val="28"/>
                <w:szCs w:val="28"/>
                <w:lang w:val="uk-UA"/>
              </w:rPr>
              <w:t>нормативних та ненормативних</w:t>
            </w:r>
            <w:r w:rsidRPr="008703DF">
              <w:rPr>
                <w:sz w:val="28"/>
                <w:szCs w:val="28"/>
                <w:lang w:val="uk-UA"/>
              </w:rPr>
              <w:t xml:space="preserve"> рішень Сумської міської ради, її виконавчого комітету та розпоряджень міського голови </w:t>
            </w:r>
            <w:r w:rsidRPr="008703DF">
              <w:rPr>
                <w:b/>
                <w:sz w:val="28"/>
                <w:szCs w:val="28"/>
                <w:lang w:val="uk-UA"/>
              </w:rPr>
              <w:t>(у тому числі проекти регуляторних актів), проводить їх</w:t>
            </w:r>
            <w:r w:rsidRPr="008703DF">
              <w:rPr>
                <w:sz w:val="28"/>
                <w:szCs w:val="28"/>
                <w:lang w:val="uk-UA"/>
              </w:rPr>
              <w:t xml:space="preserve"> правову експертизу.</w:t>
            </w:r>
          </w:p>
          <w:p w:rsidR="000434C2" w:rsidRPr="008703DF" w:rsidRDefault="000434C2" w:rsidP="000434C2">
            <w:pPr>
              <w:ind w:firstLine="567"/>
              <w:jc w:val="both"/>
              <w:rPr>
                <w:b/>
                <w:sz w:val="28"/>
                <w:szCs w:val="28"/>
                <w:lang w:val="uk-UA"/>
              </w:rPr>
            </w:pPr>
            <w:r w:rsidRPr="008703DF">
              <w:rPr>
                <w:b/>
                <w:sz w:val="28"/>
                <w:szCs w:val="28"/>
                <w:lang w:val="uk-UA"/>
              </w:rPr>
              <w:t>3.2.13. За дорученням керівництва готує звернення до компетентних органів про притягнення до відповідальності осіб, якщо вони ігнорують законні вимоги та рішення Сумської міської ради і її виконавчого комітету, прийняті в межах їх повноважень, та завдають шкоду інтересам територіальної громади міста Суми.</w:t>
            </w:r>
          </w:p>
          <w:p w:rsidR="000434C2" w:rsidRPr="008703DF" w:rsidRDefault="000434C2" w:rsidP="000434C2">
            <w:pPr>
              <w:ind w:firstLine="567"/>
              <w:jc w:val="both"/>
              <w:rPr>
                <w:b/>
                <w:sz w:val="28"/>
                <w:szCs w:val="28"/>
                <w:lang w:val="uk-UA"/>
              </w:rPr>
            </w:pPr>
            <w:r w:rsidRPr="008703DF">
              <w:rPr>
                <w:b/>
                <w:sz w:val="28"/>
                <w:szCs w:val="28"/>
                <w:lang w:val="uk-UA"/>
              </w:rPr>
              <w:t>3.2.14. Готує та подає в установленому законодавством порядку пропозиції/зауваження до проектів регуляторних актів органів та посадових осіб місцевого самоврядування і державної влади будь-якого рівня, а також до проектів інших актів, які винесені на громадське обговорення.</w:t>
            </w:r>
          </w:p>
          <w:p w:rsidR="000434C2" w:rsidRPr="008703DF" w:rsidRDefault="000434C2" w:rsidP="000434C2">
            <w:pPr>
              <w:ind w:firstLine="567"/>
              <w:jc w:val="both"/>
              <w:rPr>
                <w:sz w:val="28"/>
                <w:szCs w:val="28"/>
                <w:lang w:val="uk-UA"/>
              </w:rPr>
            </w:pPr>
            <w:r w:rsidRPr="008703DF">
              <w:rPr>
                <w:b/>
                <w:sz w:val="28"/>
                <w:szCs w:val="28"/>
                <w:lang w:val="uk-UA"/>
              </w:rPr>
              <w:t>3.2.15. Бере участь у проведенні консультацій з громадськістю, які стосуються діяльності Управління, проводить аналіз результатів такого обговорення та за підсумками цієї роботи готує пропозиції щодо шляхів вирішення порушеної проблеми.</w:t>
            </w:r>
            <w:r w:rsidRPr="008703DF">
              <w:rPr>
                <w:sz w:val="28"/>
                <w:szCs w:val="28"/>
                <w:lang w:val="uk-UA"/>
              </w:rPr>
              <w:t xml:space="preserve"> </w:t>
            </w:r>
          </w:p>
          <w:p w:rsidR="000434C2" w:rsidRPr="008703DF" w:rsidRDefault="000434C2" w:rsidP="000434C2">
            <w:pPr>
              <w:ind w:firstLine="567"/>
              <w:jc w:val="both"/>
              <w:rPr>
                <w:b/>
                <w:sz w:val="28"/>
                <w:szCs w:val="28"/>
                <w:lang w:val="uk-UA"/>
              </w:rPr>
            </w:pPr>
            <w:r w:rsidRPr="008703DF">
              <w:rPr>
                <w:b/>
                <w:sz w:val="28"/>
                <w:szCs w:val="28"/>
                <w:lang w:val="uk-UA"/>
              </w:rPr>
              <w:t xml:space="preserve">3.2.18. Готує методичні рекомендації щодо порядку розробки локальних нормативно-правових актів, внесення до них змін, систематизації цих змін; зразки положень про виконавчі органи Сумської міської ради, </w:t>
            </w:r>
            <w:r w:rsidRPr="008703DF">
              <w:rPr>
                <w:b/>
                <w:sz w:val="28"/>
                <w:szCs w:val="28"/>
                <w:lang w:val="uk-UA"/>
              </w:rPr>
              <w:lastRenderedPageBreak/>
              <w:t>статутів комунальних підприємств Сумської міської ради тощо; забезпечує їх розміщення на офіційному веб-сайті Сумської міської ради.</w:t>
            </w:r>
          </w:p>
          <w:p w:rsidR="000434C2" w:rsidRPr="008703DF" w:rsidRDefault="000434C2" w:rsidP="000434C2">
            <w:pPr>
              <w:ind w:firstLine="567"/>
              <w:jc w:val="both"/>
              <w:rPr>
                <w:b/>
                <w:sz w:val="28"/>
                <w:szCs w:val="28"/>
                <w:lang w:val="uk-UA"/>
              </w:rPr>
            </w:pPr>
            <w:r w:rsidRPr="008703DF">
              <w:rPr>
                <w:b/>
                <w:sz w:val="28"/>
                <w:szCs w:val="28"/>
                <w:lang w:val="uk-UA"/>
              </w:rPr>
              <w:t>3.2.19. Організовує роботу щодо постійного наповнення та оновлення Реєстру чинних нормативних актів.</w:t>
            </w:r>
          </w:p>
          <w:p w:rsidR="000434C2" w:rsidRPr="008703DF" w:rsidRDefault="000434C2" w:rsidP="000434C2">
            <w:pPr>
              <w:ind w:firstLine="567"/>
              <w:jc w:val="both"/>
              <w:rPr>
                <w:b/>
                <w:sz w:val="28"/>
                <w:szCs w:val="28"/>
                <w:lang w:val="uk-UA"/>
              </w:rPr>
            </w:pPr>
            <w:r w:rsidRPr="008703DF">
              <w:rPr>
                <w:b/>
                <w:sz w:val="28"/>
                <w:szCs w:val="28"/>
                <w:lang w:val="uk-UA"/>
              </w:rPr>
              <w:t>3.2.20. Сприяє діяльності органів суду, юстиції, адвокатури з правових питань.</w:t>
            </w:r>
          </w:p>
          <w:p w:rsidR="000434C2" w:rsidRPr="008703DF" w:rsidRDefault="000434C2" w:rsidP="000434C2">
            <w:pPr>
              <w:ind w:firstLine="567"/>
              <w:jc w:val="both"/>
              <w:rPr>
                <w:b/>
                <w:sz w:val="28"/>
                <w:szCs w:val="28"/>
                <w:lang w:val="uk-UA"/>
              </w:rPr>
            </w:pPr>
            <w:r w:rsidRPr="008703DF">
              <w:rPr>
                <w:sz w:val="28"/>
                <w:szCs w:val="28"/>
                <w:lang w:val="uk-UA"/>
              </w:rPr>
              <w:t xml:space="preserve">3.2.22. Здійснює, в межах повноважень, договірну роботу щодо договорів, угод, контрактів, стороною яких виступає Сумська міська рада, її виконавчий комітет </w:t>
            </w:r>
            <w:r w:rsidRPr="008703DF">
              <w:rPr>
                <w:b/>
                <w:sz w:val="28"/>
                <w:szCs w:val="28"/>
                <w:lang w:val="uk-UA"/>
              </w:rPr>
              <w:t>або Сумський міський голова.</w:t>
            </w:r>
          </w:p>
          <w:p w:rsidR="000434C2" w:rsidRPr="008703DF" w:rsidRDefault="000434C2" w:rsidP="000434C2">
            <w:pPr>
              <w:ind w:firstLine="567"/>
              <w:jc w:val="both"/>
              <w:rPr>
                <w:b/>
                <w:sz w:val="28"/>
                <w:szCs w:val="28"/>
                <w:lang w:val="uk-UA"/>
              </w:rPr>
            </w:pPr>
            <w:r w:rsidRPr="008703DF">
              <w:rPr>
                <w:sz w:val="28"/>
                <w:szCs w:val="28"/>
                <w:lang w:val="uk-UA"/>
              </w:rPr>
              <w:t xml:space="preserve">3.2.28. </w:t>
            </w:r>
            <w:r w:rsidRPr="008703DF">
              <w:rPr>
                <w:b/>
                <w:sz w:val="28"/>
                <w:szCs w:val="28"/>
                <w:lang w:val="uk-UA"/>
              </w:rPr>
              <w:t>Проводить претензійну та позовну роботу, надає допомогу з цих питань іншим виконавчим органам Сумської міської ради, комунальним підприємствам, установам та організаціям територіальної громади міста,</w:t>
            </w:r>
            <w:r w:rsidRPr="008703DF">
              <w:rPr>
                <w:sz w:val="28"/>
                <w:szCs w:val="28"/>
                <w:lang w:val="uk-UA"/>
              </w:rPr>
              <w:t xml:space="preserve"> здійснює контроль </w:t>
            </w:r>
            <w:r w:rsidRPr="008703DF">
              <w:rPr>
                <w:b/>
                <w:sz w:val="28"/>
                <w:szCs w:val="28"/>
                <w:lang w:val="uk-UA"/>
              </w:rPr>
              <w:t>за претензійно-позовною роботою, аналізує та узагальнює результати розгляду претензій, судових справ, готує пропозиції керівництву Сумської міської ради щодо вдосконалення вказаної роботи.</w:t>
            </w:r>
          </w:p>
          <w:p w:rsidR="000E38AC" w:rsidRPr="000E38AC" w:rsidRDefault="000E38AC" w:rsidP="000E38AC">
            <w:pPr>
              <w:ind w:firstLine="567"/>
              <w:jc w:val="both"/>
              <w:rPr>
                <w:rFonts w:eastAsia="Times New Roman"/>
                <w:b/>
                <w:sz w:val="28"/>
                <w:szCs w:val="28"/>
                <w:lang w:val="uk-UA"/>
              </w:rPr>
            </w:pPr>
            <w:r w:rsidRPr="000E38AC">
              <w:rPr>
                <w:rFonts w:eastAsia="Times New Roman"/>
                <w:sz w:val="28"/>
                <w:szCs w:val="28"/>
                <w:lang w:val="uk-UA"/>
              </w:rPr>
              <w:t xml:space="preserve">3.2.32. Здійснює реєстрацію документів з метою забезпечення їх обліку, контролю за виконанням та оперативним використанням наявної в документах інформації, </w:t>
            </w:r>
            <w:r w:rsidRPr="000E38AC">
              <w:rPr>
                <w:rFonts w:eastAsia="Times New Roman"/>
                <w:b/>
                <w:sz w:val="28"/>
                <w:szCs w:val="28"/>
                <w:lang w:val="uk-UA"/>
              </w:rPr>
              <w:t>іншу роботу з організації документообігу та дотримання правил діловодства в Управлінні.</w:t>
            </w:r>
          </w:p>
          <w:p w:rsidR="000434C2" w:rsidRPr="008703DF" w:rsidRDefault="000434C2" w:rsidP="000434C2">
            <w:pPr>
              <w:pStyle w:val="rvps2"/>
              <w:shd w:val="clear" w:color="auto" w:fill="FFFFFF"/>
              <w:spacing w:before="0" w:beforeAutospacing="0" w:after="0" w:afterAutospacing="0"/>
              <w:ind w:firstLine="450"/>
              <w:jc w:val="both"/>
              <w:rPr>
                <w:b/>
                <w:color w:val="000000"/>
                <w:sz w:val="28"/>
                <w:szCs w:val="28"/>
                <w:lang w:val="uk-UA"/>
              </w:rPr>
            </w:pPr>
            <w:r w:rsidRPr="008703DF">
              <w:rPr>
                <w:b/>
                <w:sz w:val="28"/>
                <w:szCs w:val="28"/>
                <w:lang w:val="uk-UA"/>
              </w:rPr>
              <w:t xml:space="preserve">3.2.33. Здійснює перевірку та забезпечує зберігання заяв і протоколів співвласників багатоквартирних будинків з питань </w:t>
            </w:r>
            <w:r w:rsidRPr="008703DF">
              <w:rPr>
                <w:b/>
                <w:color w:val="000000"/>
                <w:sz w:val="28"/>
                <w:szCs w:val="28"/>
                <w:lang w:val="uk-UA"/>
              </w:rPr>
              <w:t xml:space="preserve">визначення управителя та його відкликання, затвердження та зміни умов договору з управителем, </w:t>
            </w:r>
            <w:bookmarkStart w:id="1" w:name="n14"/>
            <w:bookmarkEnd w:id="1"/>
            <w:r w:rsidRPr="008703DF">
              <w:rPr>
                <w:b/>
                <w:color w:val="000000"/>
                <w:sz w:val="28"/>
                <w:szCs w:val="28"/>
                <w:lang w:val="uk-UA"/>
              </w:rPr>
              <w:t xml:space="preserve">обрання уповноваженої особи (осіб) співвласників під час укладання, внесення змін та розірвання договору з управителем, здійснення контролю за його виконанням, а також розміщення результативних </w:t>
            </w:r>
            <w:r w:rsidRPr="008703DF">
              <w:rPr>
                <w:b/>
                <w:color w:val="000000"/>
                <w:sz w:val="28"/>
                <w:szCs w:val="28"/>
                <w:lang w:val="uk-UA"/>
              </w:rPr>
              <w:lastRenderedPageBreak/>
              <w:t>частин вказаних протоколів на офіційному веб-сайті Сумської міської ради.</w:t>
            </w:r>
          </w:p>
          <w:p w:rsidR="000434C2" w:rsidRPr="008703DF" w:rsidRDefault="000434C2" w:rsidP="000434C2">
            <w:pPr>
              <w:ind w:firstLine="567"/>
              <w:jc w:val="both"/>
              <w:rPr>
                <w:b/>
                <w:sz w:val="28"/>
                <w:szCs w:val="28"/>
                <w:lang w:val="uk-UA"/>
              </w:rPr>
            </w:pPr>
            <w:r w:rsidRPr="008703DF">
              <w:rPr>
                <w:b/>
                <w:sz w:val="28"/>
                <w:szCs w:val="28"/>
                <w:lang w:val="uk-UA"/>
              </w:rPr>
              <w:t>3.2.34. Забезпечує державну реєстрацію Статуту територіальної громади міста Суми та змін до нього.</w:t>
            </w:r>
          </w:p>
          <w:p w:rsidR="000434C2" w:rsidRPr="008703DF" w:rsidRDefault="000434C2" w:rsidP="000434C2">
            <w:pPr>
              <w:ind w:firstLine="567"/>
              <w:jc w:val="both"/>
              <w:rPr>
                <w:b/>
                <w:color w:val="000000"/>
                <w:sz w:val="28"/>
                <w:szCs w:val="28"/>
                <w:lang w:val="uk-UA"/>
              </w:rPr>
            </w:pPr>
            <w:r w:rsidRPr="008703DF">
              <w:rPr>
                <w:b/>
                <w:color w:val="000000"/>
                <w:sz w:val="28"/>
                <w:szCs w:val="28"/>
                <w:lang w:val="uk-UA"/>
              </w:rPr>
              <w:t>3.2.37. Забезпечує підготовку проектів договорів щодо залучення адвокатів, фізичних та юридичних осіб приватного права до надання безоплатної первинної правової допомоги.</w:t>
            </w:r>
          </w:p>
          <w:p w:rsidR="000434C2" w:rsidRPr="008703DF" w:rsidRDefault="000434C2" w:rsidP="000434C2">
            <w:pPr>
              <w:ind w:firstLine="567"/>
              <w:jc w:val="both"/>
              <w:rPr>
                <w:b/>
                <w:color w:val="000000"/>
                <w:sz w:val="28"/>
                <w:szCs w:val="28"/>
                <w:lang w:val="uk-UA"/>
              </w:rPr>
            </w:pPr>
            <w:r w:rsidRPr="008703DF">
              <w:rPr>
                <w:b/>
                <w:color w:val="000000"/>
                <w:sz w:val="28"/>
                <w:szCs w:val="28"/>
                <w:lang w:val="uk-UA"/>
              </w:rPr>
              <w:t>3.2.38. Організовує семінари, навчання, інші заходи з питань безоплатної первинної правової допомоги.</w:t>
            </w:r>
          </w:p>
          <w:p w:rsidR="000434C2" w:rsidRPr="008703DF" w:rsidRDefault="000434C2" w:rsidP="000434C2">
            <w:pPr>
              <w:ind w:firstLine="567"/>
              <w:jc w:val="both"/>
              <w:rPr>
                <w:b/>
                <w:sz w:val="28"/>
                <w:szCs w:val="28"/>
                <w:lang w:val="uk-UA"/>
              </w:rPr>
            </w:pPr>
            <w:r w:rsidRPr="008703DF">
              <w:rPr>
                <w:b/>
                <w:color w:val="000000"/>
                <w:sz w:val="28"/>
                <w:szCs w:val="28"/>
                <w:lang w:val="uk-UA"/>
              </w:rPr>
              <w:t>3.2.39. К</w:t>
            </w:r>
            <w:r w:rsidRPr="008703DF">
              <w:rPr>
                <w:b/>
                <w:sz w:val="28"/>
                <w:szCs w:val="28"/>
                <w:lang w:val="uk-UA"/>
              </w:rPr>
              <w:t>оординує діяльність з виконавчими органами Сумської міської ради щодо надання безоплатної первинної правової допомоги, а також у межах повноважень взаємодіє з місцевими органами виконавчої влади та територіальними органами центральних органів виконавчої влади з цих питань.</w:t>
            </w:r>
          </w:p>
          <w:p w:rsidR="000434C2" w:rsidRPr="008703DF" w:rsidRDefault="000434C2" w:rsidP="000434C2">
            <w:pPr>
              <w:ind w:firstLine="567"/>
              <w:jc w:val="both"/>
              <w:rPr>
                <w:b/>
                <w:sz w:val="28"/>
                <w:szCs w:val="28"/>
                <w:lang w:val="uk-UA"/>
              </w:rPr>
            </w:pPr>
            <w:r w:rsidRPr="008703DF">
              <w:rPr>
                <w:sz w:val="28"/>
                <w:szCs w:val="28"/>
                <w:lang w:val="uk-UA"/>
              </w:rPr>
              <w:t xml:space="preserve">3.2.40. Надає допомогу в забезпеченні доступу громадян до вторинної правової допомоги та медіації, </w:t>
            </w:r>
            <w:r w:rsidRPr="008703DF">
              <w:rPr>
                <w:b/>
                <w:sz w:val="28"/>
                <w:szCs w:val="28"/>
                <w:lang w:val="uk-UA"/>
              </w:rPr>
              <w:t>консультує щодо порядку звернення про надання безоплатної вторинної правової допомоги, надає наявні матеріали або їх копії, необхідні у зв’язку з наданням безоплатної вторинної правової допомоги.</w:t>
            </w:r>
          </w:p>
          <w:p w:rsidR="000434C2" w:rsidRPr="008703DF" w:rsidRDefault="000434C2" w:rsidP="000434C2">
            <w:pPr>
              <w:ind w:firstLine="567"/>
              <w:jc w:val="both"/>
              <w:rPr>
                <w:b/>
                <w:sz w:val="28"/>
                <w:szCs w:val="28"/>
                <w:lang w:val="uk-UA"/>
              </w:rPr>
            </w:pPr>
            <w:r w:rsidRPr="008703DF">
              <w:rPr>
                <w:b/>
                <w:sz w:val="28"/>
                <w:szCs w:val="28"/>
                <w:lang w:val="uk-UA"/>
              </w:rPr>
              <w:t xml:space="preserve">3.2.41. Взаємодіє з центрами з надання безоплатної вторинної правової допомоги, надає їм сприяння в межах своїх повноважень. </w:t>
            </w:r>
          </w:p>
          <w:p w:rsidR="000434C2" w:rsidRPr="008703DF" w:rsidRDefault="000434C2" w:rsidP="000434C2">
            <w:pPr>
              <w:ind w:firstLine="567"/>
              <w:jc w:val="both"/>
              <w:rPr>
                <w:b/>
                <w:sz w:val="28"/>
                <w:szCs w:val="28"/>
                <w:lang w:val="uk-UA"/>
              </w:rPr>
            </w:pPr>
            <w:r w:rsidRPr="008703DF">
              <w:rPr>
                <w:b/>
                <w:sz w:val="28"/>
                <w:szCs w:val="28"/>
                <w:lang w:val="uk-UA"/>
              </w:rPr>
              <w:t>3.2.42. Забезпечує розміщення на офіційному веб-сайті Сумської міської ради зразків позовних заяв, скарг та інших процесуальних документів з актуальних для територіальної громади міста питань, а також дані про судову практику з цього приводу.</w:t>
            </w:r>
          </w:p>
          <w:p w:rsidR="000434C2" w:rsidRPr="008703DF" w:rsidRDefault="000434C2" w:rsidP="003944DD">
            <w:pPr>
              <w:ind w:firstLine="567"/>
              <w:jc w:val="both"/>
              <w:rPr>
                <w:rFonts w:eastAsia="Times New Roman"/>
                <w:sz w:val="28"/>
                <w:szCs w:val="28"/>
                <w:lang w:val="uk-UA"/>
              </w:rPr>
            </w:pPr>
            <w:r w:rsidRPr="008703DF">
              <w:rPr>
                <w:b/>
                <w:sz w:val="28"/>
                <w:szCs w:val="28"/>
                <w:lang w:val="uk-UA"/>
              </w:rPr>
              <w:t>3.2.44. Забезпечує формування, публікацію та підтримку в актуальному стані інформації та матеріалів, які відносяться до компетенції Управління, на офіційному веб-сайті Сумської міської ради.</w:t>
            </w:r>
          </w:p>
        </w:tc>
      </w:tr>
      <w:tr w:rsidR="00BF1B71" w:rsidRPr="00132B2D" w:rsidTr="00520BFE">
        <w:trPr>
          <w:jc w:val="center"/>
        </w:trPr>
        <w:tc>
          <w:tcPr>
            <w:tcW w:w="7631" w:type="dxa"/>
            <w:shd w:val="clear" w:color="auto" w:fill="auto"/>
          </w:tcPr>
          <w:p w:rsidR="00BF1B71" w:rsidRPr="008703DF" w:rsidRDefault="008703DF" w:rsidP="00BF1B71">
            <w:pPr>
              <w:tabs>
                <w:tab w:val="num" w:pos="709"/>
                <w:tab w:val="left" w:pos="1890"/>
              </w:tabs>
              <w:jc w:val="both"/>
              <w:rPr>
                <w:b/>
                <w:sz w:val="28"/>
                <w:szCs w:val="28"/>
                <w:lang w:val="uk-UA"/>
              </w:rPr>
            </w:pPr>
            <w:r w:rsidRPr="008703DF">
              <w:rPr>
                <w:b/>
                <w:sz w:val="28"/>
                <w:szCs w:val="28"/>
                <w:lang w:val="uk-UA"/>
              </w:rPr>
              <w:lastRenderedPageBreak/>
              <w:t>Положення пункту 4.2 перенесені другим абзацом до  підпункту 4.1.2 пункту 4.1 та доповнено третім абзацом; р</w:t>
            </w:r>
            <w:r w:rsidR="00BF1B71" w:rsidRPr="008703DF">
              <w:rPr>
                <w:b/>
                <w:sz w:val="28"/>
                <w:szCs w:val="28"/>
                <w:lang w:val="uk-UA"/>
              </w:rPr>
              <w:t>едакційна правка в підпункті 4.1.6 пункту 4.1</w:t>
            </w:r>
          </w:p>
          <w:p w:rsidR="00BF1B71" w:rsidRPr="008703DF" w:rsidRDefault="00BF1B71" w:rsidP="00BF1B71">
            <w:pPr>
              <w:ind w:firstLine="567"/>
              <w:jc w:val="both"/>
              <w:rPr>
                <w:sz w:val="28"/>
                <w:szCs w:val="28"/>
                <w:lang w:val="uk-UA"/>
              </w:rPr>
            </w:pPr>
            <w:r w:rsidRPr="008703DF">
              <w:rPr>
                <w:sz w:val="28"/>
                <w:szCs w:val="28"/>
                <w:lang w:val="uk-UA"/>
              </w:rPr>
              <w:t>4.1. Управління має право:</w:t>
            </w:r>
          </w:p>
          <w:p w:rsidR="008703DF" w:rsidRPr="008703DF" w:rsidRDefault="008703DF" w:rsidP="008703DF">
            <w:pPr>
              <w:ind w:firstLine="567"/>
              <w:jc w:val="both"/>
              <w:rPr>
                <w:rFonts w:eastAsia="Times New Roman"/>
                <w:sz w:val="28"/>
                <w:szCs w:val="28"/>
                <w:lang w:val="uk-UA"/>
              </w:rPr>
            </w:pPr>
            <w:r w:rsidRPr="008703DF">
              <w:rPr>
                <w:rFonts w:eastAsia="Times New Roman"/>
                <w:sz w:val="28"/>
                <w:szCs w:val="28"/>
              </w:rPr>
              <w:t>4</w:t>
            </w:r>
            <w:r w:rsidRPr="008703DF">
              <w:rPr>
                <w:rFonts w:eastAsia="Times New Roman"/>
                <w:sz w:val="28"/>
                <w:szCs w:val="28"/>
                <w:lang w:val="uk-UA"/>
              </w:rPr>
              <w:t>.1.2. Надавати виконавчим органам Сумської міської ради, їх посадовим особам обов’язкові для виконання вказівки з питань, що входять до повноважень Управління.</w:t>
            </w:r>
          </w:p>
          <w:p w:rsidR="00BF1B71" w:rsidRPr="008703DF" w:rsidRDefault="00BF1B71" w:rsidP="00BF1B71">
            <w:pPr>
              <w:ind w:firstLine="567"/>
              <w:jc w:val="both"/>
              <w:rPr>
                <w:rFonts w:eastAsia="Times New Roman"/>
                <w:b/>
                <w:i/>
                <w:strike/>
                <w:sz w:val="28"/>
                <w:szCs w:val="22"/>
                <w:lang w:val="uk-UA"/>
              </w:rPr>
            </w:pPr>
            <w:r w:rsidRPr="008703DF">
              <w:rPr>
                <w:rFonts w:eastAsia="Times New Roman"/>
                <w:sz w:val="28"/>
                <w:szCs w:val="28"/>
                <w:lang w:val="uk-UA"/>
              </w:rPr>
              <w:t xml:space="preserve">4.1.6. </w:t>
            </w:r>
            <w:r w:rsidRPr="008703DF">
              <w:rPr>
                <w:rFonts w:eastAsia="Times New Roman"/>
                <w:sz w:val="28"/>
                <w:szCs w:val="22"/>
                <w:lang w:val="uk-UA"/>
              </w:rPr>
              <w:t xml:space="preserve">Бути ініціатором розгляду проектів рішень виконавчого комітету Сумської міської ради та підготовки проектів розпоряджень міського голови </w:t>
            </w:r>
            <w:r w:rsidRPr="008703DF">
              <w:rPr>
                <w:rFonts w:eastAsia="Times New Roman"/>
                <w:b/>
                <w:i/>
                <w:strike/>
                <w:sz w:val="28"/>
                <w:szCs w:val="22"/>
                <w:lang w:val="uk-UA"/>
              </w:rPr>
              <w:t>з метою їх прийняття.</w:t>
            </w:r>
          </w:p>
          <w:p w:rsidR="008703DF" w:rsidRPr="008703DF" w:rsidRDefault="008703DF" w:rsidP="008703DF">
            <w:pPr>
              <w:ind w:firstLine="567"/>
              <w:jc w:val="both"/>
              <w:rPr>
                <w:sz w:val="28"/>
                <w:szCs w:val="28"/>
                <w:lang w:val="uk-UA"/>
              </w:rPr>
            </w:pPr>
            <w:r w:rsidRPr="008703DF">
              <w:rPr>
                <w:sz w:val="28"/>
                <w:szCs w:val="28"/>
                <w:lang w:val="uk-UA"/>
              </w:rPr>
              <w:t>4.2. Пропозиції Управління щодо приведення у відповідність до вимог чинного законодавства України проектів та прийнятих рішень Сумської міської ради та її виконавчого комітету, розпоряджень міського голови, інших документів є обов’язковими до невідкладного розгляду відповідними органами та посадовими особами.</w:t>
            </w:r>
          </w:p>
          <w:p w:rsidR="008703DF" w:rsidRPr="008703DF" w:rsidRDefault="008703DF" w:rsidP="00BF1B71">
            <w:pPr>
              <w:ind w:firstLine="567"/>
              <w:jc w:val="both"/>
              <w:rPr>
                <w:sz w:val="28"/>
                <w:szCs w:val="28"/>
                <w:lang w:val="uk-UA"/>
              </w:rPr>
            </w:pPr>
          </w:p>
        </w:tc>
        <w:tc>
          <w:tcPr>
            <w:tcW w:w="7631" w:type="dxa"/>
            <w:shd w:val="clear" w:color="auto" w:fill="auto"/>
          </w:tcPr>
          <w:p w:rsidR="00BF1B71" w:rsidRPr="008703DF" w:rsidRDefault="00BF1B71" w:rsidP="00BF1B71">
            <w:pPr>
              <w:ind w:firstLine="567"/>
              <w:jc w:val="both"/>
              <w:rPr>
                <w:sz w:val="28"/>
                <w:szCs w:val="28"/>
                <w:lang w:val="uk-UA"/>
              </w:rPr>
            </w:pPr>
            <w:r w:rsidRPr="008703DF">
              <w:rPr>
                <w:sz w:val="28"/>
                <w:szCs w:val="28"/>
                <w:lang w:val="uk-UA"/>
              </w:rPr>
              <w:t>4.1. Управління має право:</w:t>
            </w:r>
          </w:p>
          <w:p w:rsidR="00520BFE" w:rsidRPr="00520BFE" w:rsidRDefault="00520BFE" w:rsidP="00520BFE">
            <w:pPr>
              <w:ind w:firstLine="567"/>
              <w:jc w:val="both"/>
              <w:rPr>
                <w:rFonts w:eastAsia="Times New Roman"/>
                <w:sz w:val="28"/>
                <w:szCs w:val="28"/>
                <w:lang w:val="uk-UA"/>
              </w:rPr>
            </w:pPr>
            <w:r w:rsidRPr="00520BFE">
              <w:rPr>
                <w:rFonts w:eastAsia="Times New Roman"/>
                <w:sz w:val="28"/>
                <w:szCs w:val="28"/>
              </w:rPr>
              <w:t>4</w:t>
            </w:r>
            <w:r w:rsidRPr="00520BFE">
              <w:rPr>
                <w:rFonts w:eastAsia="Times New Roman"/>
                <w:sz w:val="28"/>
                <w:szCs w:val="28"/>
                <w:lang w:val="uk-UA"/>
              </w:rPr>
              <w:t>.1.2. Надавати виконавчим органам Сумської міської ради, їх посадовим особам обов’язкові для виконання вказівки з питань, що входять до повноважень Управління.</w:t>
            </w:r>
          </w:p>
          <w:p w:rsidR="00520BFE" w:rsidRPr="00520BFE" w:rsidRDefault="00520BFE" w:rsidP="00520BFE">
            <w:pPr>
              <w:ind w:firstLine="567"/>
              <w:jc w:val="both"/>
              <w:rPr>
                <w:rFonts w:eastAsia="Times New Roman"/>
                <w:sz w:val="28"/>
                <w:szCs w:val="28"/>
                <w:lang w:val="uk-UA"/>
              </w:rPr>
            </w:pPr>
            <w:r w:rsidRPr="00520BFE">
              <w:rPr>
                <w:rFonts w:eastAsia="Times New Roman"/>
                <w:sz w:val="28"/>
                <w:szCs w:val="28"/>
                <w:lang w:val="uk-UA"/>
              </w:rPr>
              <w:t xml:space="preserve">Пропозиції Управління щодо приведення у відповідність до вимог чинного законодавства України проектів та прийнятих рішень Сумської міської ради та її виконавчого комітету, розпоряджень Сумського міського голови, інших документів є обов’язковими до невідкладного розгляду відповідними органами та посадовими особами. </w:t>
            </w:r>
          </w:p>
          <w:p w:rsidR="00520BFE" w:rsidRPr="00520BFE" w:rsidRDefault="00520BFE" w:rsidP="00520BFE">
            <w:pPr>
              <w:ind w:firstLine="567"/>
              <w:jc w:val="both"/>
              <w:rPr>
                <w:rFonts w:eastAsia="Times New Roman"/>
                <w:b/>
                <w:sz w:val="28"/>
                <w:szCs w:val="28"/>
                <w:lang w:val="uk-UA"/>
              </w:rPr>
            </w:pPr>
            <w:r w:rsidRPr="00520BFE">
              <w:rPr>
                <w:rFonts w:eastAsia="Times New Roman"/>
                <w:b/>
                <w:sz w:val="28"/>
                <w:szCs w:val="28"/>
                <w:lang w:val="uk-UA"/>
              </w:rPr>
              <w:t>Розміщені на офіційному веб-сайті Сумської міської ради чи доведені в письмовій формі до керівників виконавчих органів Сумської міської ради, комунальних підприємств, установ, організацій Сумської міської ради методичні рекомендації щодо розробки, зміни, систематизації, скасування нормативно-правових актів Сумської міської ради, її виконавчого комітету чи Сумського міського голови та їх зразки є обов’язковими для врахування в роботі відповідними юридичними особами.</w:t>
            </w:r>
          </w:p>
          <w:p w:rsidR="00BF1B71" w:rsidRPr="008703DF" w:rsidRDefault="00BF1B71" w:rsidP="00520BFE">
            <w:pPr>
              <w:ind w:firstLine="567"/>
              <w:jc w:val="both"/>
              <w:rPr>
                <w:b/>
                <w:sz w:val="28"/>
                <w:szCs w:val="28"/>
                <w:lang w:val="uk-UA"/>
              </w:rPr>
            </w:pPr>
            <w:r w:rsidRPr="008703DF">
              <w:rPr>
                <w:sz w:val="28"/>
                <w:szCs w:val="28"/>
                <w:lang w:val="uk-UA"/>
              </w:rPr>
              <w:t xml:space="preserve">4.1.6. </w:t>
            </w:r>
            <w:r w:rsidRPr="008703DF">
              <w:rPr>
                <w:rStyle w:val="spelle"/>
                <w:sz w:val="28"/>
                <w:lang w:val="uk-UA"/>
              </w:rPr>
              <w:t xml:space="preserve">Бути ініціатором розгляду проектів рішень </w:t>
            </w:r>
            <w:r w:rsidRPr="008703DF">
              <w:rPr>
                <w:sz w:val="28"/>
                <w:lang w:val="uk-UA"/>
              </w:rPr>
              <w:t>виконавчого комітету Сумської міської ради та підготовки проектів розпоряджень міського голови.</w:t>
            </w:r>
          </w:p>
        </w:tc>
      </w:tr>
    </w:tbl>
    <w:p w:rsidR="00E31DE8" w:rsidRDefault="00E31DE8" w:rsidP="00E31DE8">
      <w:pPr>
        <w:widowControl w:val="0"/>
        <w:tabs>
          <w:tab w:val="left" w:pos="566"/>
        </w:tabs>
        <w:autoSpaceDE w:val="0"/>
        <w:autoSpaceDN w:val="0"/>
        <w:adjustRightInd w:val="0"/>
        <w:rPr>
          <w:sz w:val="12"/>
          <w:szCs w:val="12"/>
          <w:lang w:val="uk-UA"/>
        </w:rPr>
      </w:pPr>
    </w:p>
    <w:p w:rsidR="0020503D" w:rsidRDefault="0020503D" w:rsidP="00E31DE8">
      <w:pPr>
        <w:widowControl w:val="0"/>
        <w:tabs>
          <w:tab w:val="left" w:pos="566"/>
        </w:tabs>
        <w:autoSpaceDE w:val="0"/>
        <w:autoSpaceDN w:val="0"/>
        <w:adjustRightInd w:val="0"/>
        <w:rPr>
          <w:sz w:val="12"/>
          <w:szCs w:val="12"/>
          <w:lang w:val="uk-UA"/>
        </w:rPr>
      </w:pPr>
    </w:p>
    <w:p w:rsidR="0020503D" w:rsidRDefault="0020503D" w:rsidP="00E31DE8">
      <w:pPr>
        <w:widowControl w:val="0"/>
        <w:tabs>
          <w:tab w:val="left" w:pos="566"/>
        </w:tabs>
        <w:autoSpaceDE w:val="0"/>
        <w:autoSpaceDN w:val="0"/>
        <w:adjustRightInd w:val="0"/>
        <w:rPr>
          <w:sz w:val="12"/>
          <w:szCs w:val="12"/>
          <w:lang w:val="uk-UA"/>
        </w:rPr>
      </w:pPr>
    </w:p>
    <w:p w:rsidR="0020503D" w:rsidRPr="008703DF" w:rsidRDefault="0020503D" w:rsidP="00E31DE8">
      <w:pPr>
        <w:widowControl w:val="0"/>
        <w:tabs>
          <w:tab w:val="left" w:pos="566"/>
        </w:tabs>
        <w:autoSpaceDE w:val="0"/>
        <w:autoSpaceDN w:val="0"/>
        <w:adjustRightInd w:val="0"/>
        <w:rPr>
          <w:sz w:val="12"/>
          <w:szCs w:val="12"/>
          <w:lang w:val="uk-UA"/>
        </w:rPr>
      </w:pPr>
    </w:p>
    <w:p w:rsidR="00E31DE8" w:rsidRPr="008703DF" w:rsidRDefault="00E31DE8" w:rsidP="00E31DE8">
      <w:pPr>
        <w:widowControl w:val="0"/>
        <w:tabs>
          <w:tab w:val="left" w:pos="566"/>
        </w:tabs>
        <w:autoSpaceDE w:val="0"/>
        <w:autoSpaceDN w:val="0"/>
        <w:adjustRightInd w:val="0"/>
        <w:rPr>
          <w:sz w:val="12"/>
          <w:szCs w:val="12"/>
          <w:lang w:val="uk-UA"/>
        </w:rPr>
      </w:pPr>
    </w:p>
    <w:p w:rsidR="00E31DE8" w:rsidRPr="008703DF" w:rsidRDefault="00E31DE8" w:rsidP="00E31DE8">
      <w:pPr>
        <w:widowControl w:val="0"/>
        <w:tabs>
          <w:tab w:val="left" w:pos="566"/>
        </w:tabs>
        <w:autoSpaceDE w:val="0"/>
        <w:autoSpaceDN w:val="0"/>
        <w:adjustRightInd w:val="0"/>
        <w:rPr>
          <w:sz w:val="28"/>
          <w:szCs w:val="28"/>
        </w:rPr>
      </w:pPr>
      <w:proofErr w:type="spellStart"/>
      <w:r w:rsidRPr="008703DF">
        <w:rPr>
          <w:sz w:val="28"/>
          <w:szCs w:val="28"/>
        </w:rPr>
        <w:t>Сумський</w:t>
      </w:r>
      <w:proofErr w:type="spellEnd"/>
      <w:r w:rsidRPr="008703DF">
        <w:rPr>
          <w:sz w:val="28"/>
          <w:szCs w:val="28"/>
        </w:rPr>
        <w:t xml:space="preserve"> </w:t>
      </w:r>
      <w:proofErr w:type="spellStart"/>
      <w:r w:rsidRPr="008703DF">
        <w:rPr>
          <w:sz w:val="28"/>
          <w:szCs w:val="28"/>
        </w:rPr>
        <w:t>міський</w:t>
      </w:r>
      <w:proofErr w:type="spellEnd"/>
      <w:r w:rsidRPr="008703DF">
        <w:rPr>
          <w:sz w:val="28"/>
          <w:szCs w:val="28"/>
        </w:rPr>
        <w:t xml:space="preserve"> голова </w:t>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r>
      <w:r w:rsidRPr="008703DF">
        <w:rPr>
          <w:sz w:val="28"/>
          <w:szCs w:val="28"/>
        </w:rPr>
        <w:tab/>
        <w:t>О.М. Лисенко</w:t>
      </w:r>
    </w:p>
    <w:p w:rsidR="00E31DE8" w:rsidRPr="008703DF" w:rsidRDefault="00E31DE8" w:rsidP="00E31DE8">
      <w:pPr>
        <w:rPr>
          <w:lang w:val="uk-UA"/>
        </w:rPr>
      </w:pPr>
    </w:p>
    <w:p w:rsidR="008703DF" w:rsidRDefault="00E31DE8" w:rsidP="00520BFE">
      <w:pPr>
        <w:widowControl w:val="0"/>
        <w:tabs>
          <w:tab w:val="left" w:pos="566"/>
        </w:tabs>
        <w:autoSpaceDE w:val="0"/>
        <w:autoSpaceDN w:val="0"/>
        <w:adjustRightInd w:val="0"/>
        <w:rPr>
          <w:sz w:val="18"/>
          <w:szCs w:val="18"/>
          <w:lang w:val="uk-UA"/>
        </w:rPr>
      </w:pPr>
      <w:proofErr w:type="spellStart"/>
      <w:r w:rsidRPr="008703DF">
        <w:rPr>
          <w:sz w:val="18"/>
          <w:szCs w:val="18"/>
        </w:rPr>
        <w:t>Виконавець</w:t>
      </w:r>
      <w:proofErr w:type="spellEnd"/>
      <w:r w:rsidRPr="008703DF">
        <w:rPr>
          <w:sz w:val="18"/>
          <w:szCs w:val="18"/>
        </w:rPr>
        <w:t xml:space="preserve">: </w:t>
      </w:r>
      <w:r w:rsidR="00CF40FD" w:rsidRPr="008703DF">
        <w:rPr>
          <w:sz w:val="18"/>
          <w:szCs w:val="18"/>
          <w:lang w:val="uk-UA"/>
        </w:rPr>
        <w:t xml:space="preserve">Чайченко О.В. </w:t>
      </w:r>
    </w:p>
    <w:p w:rsidR="00ED338F" w:rsidRDefault="008703DF" w:rsidP="00520BFE">
      <w:pPr>
        <w:widowControl w:val="0"/>
        <w:tabs>
          <w:tab w:val="left" w:pos="566"/>
        </w:tabs>
        <w:autoSpaceDE w:val="0"/>
        <w:autoSpaceDN w:val="0"/>
        <w:adjustRightInd w:val="0"/>
      </w:pPr>
      <w:r>
        <w:rPr>
          <w:sz w:val="18"/>
          <w:szCs w:val="18"/>
          <w:lang w:val="uk-UA"/>
        </w:rPr>
        <w:t xml:space="preserve">      </w:t>
      </w:r>
      <w:r w:rsidR="00CF40FD" w:rsidRPr="008703DF">
        <w:rPr>
          <w:sz w:val="18"/>
          <w:szCs w:val="18"/>
          <w:lang w:val="uk-UA"/>
        </w:rPr>
        <w:t xml:space="preserve">                     __.__.2018</w:t>
      </w:r>
    </w:p>
    <w:sectPr w:rsidR="00ED338F" w:rsidSect="008703DF">
      <w:pgSz w:w="15840" w:h="12240" w:orient="landscape"/>
      <w:pgMar w:top="426" w:right="284" w:bottom="709" w:left="284" w:header="437" w:footer="119"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E8"/>
    <w:rsid w:val="000434C2"/>
    <w:rsid w:val="0004413F"/>
    <w:rsid w:val="000E38AC"/>
    <w:rsid w:val="00132B2D"/>
    <w:rsid w:val="001B3164"/>
    <w:rsid w:val="0020503D"/>
    <w:rsid w:val="002E144F"/>
    <w:rsid w:val="003944DD"/>
    <w:rsid w:val="00520BFE"/>
    <w:rsid w:val="007E4F4B"/>
    <w:rsid w:val="008530FB"/>
    <w:rsid w:val="008703DF"/>
    <w:rsid w:val="00B92214"/>
    <w:rsid w:val="00BF1B71"/>
    <w:rsid w:val="00C52123"/>
    <w:rsid w:val="00CF40FD"/>
    <w:rsid w:val="00E31DE8"/>
    <w:rsid w:val="00ED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C3836-0934-4EAE-A3C1-E6C4F3DD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DE8"/>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04413F"/>
    <w:pPr>
      <w:ind w:left="708"/>
    </w:pPr>
    <w:rPr>
      <w:sz w:val="20"/>
      <w:szCs w:val="20"/>
    </w:rPr>
  </w:style>
  <w:style w:type="character" w:customStyle="1" w:styleId="rvts7">
    <w:name w:val="rvts7"/>
    <w:rsid w:val="000434C2"/>
  </w:style>
  <w:style w:type="paragraph" w:customStyle="1" w:styleId="rvps2">
    <w:name w:val="rvps2"/>
    <w:basedOn w:val="a"/>
    <w:rsid w:val="000434C2"/>
    <w:pPr>
      <w:spacing w:before="100" w:beforeAutospacing="1" w:after="100" w:afterAutospacing="1"/>
    </w:pPr>
    <w:rPr>
      <w:rFonts w:eastAsia="Times New Roman"/>
      <w:lang w:val="en-US" w:eastAsia="en-US"/>
    </w:rPr>
  </w:style>
  <w:style w:type="character" w:customStyle="1" w:styleId="spelle">
    <w:name w:val="spelle"/>
    <w:rsid w:val="00BF1B71"/>
  </w:style>
  <w:style w:type="paragraph" w:styleId="a3">
    <w:name w:val="Balloon Text"/>
    <w:basedOn w:val="a"/>
    <w:link w:val="a4"/>
    <w:uiPriority w:val="99"/>
    <w:semiHidden/>
    <w:unhideWhenUsed/>
    <w:rsid w:val="0020503D"/>
    <w:rPr>
      <w:rFonts w:ascii="Segoe UI" w:hAnsi="Segoe UI" w:cs="Segoe UI"/>
      <w:sz w:val="18"/>
      <w:szCs w:val="18"/>
    </w:rPr>
  </w:style>
  <w:style w:type="character" w:customStyle="1" w:styleId="a4">
    <w:name w:val="Текст выноски Знак"/>
    <w:basedOn w:val="a0"/>
    <w:link w:val="a3"/>
    <w:uiPriority w:val="99"/>
    <w:semiHidden/>
    <w:rsid w:val="0020503D"/>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2270</Words>
  <Characters>12942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Волобуєва Оксана Володимирівна</cp:lastModifiedBy>
  <cp:revision>12</cp:revision>
  <cp:lastPrinted>2018-09-10T14:07:00Z</cp:lastPrinted>
  <dcterms:created xsi:type="dcterms:W3CDTF">2018-09-07T06:01:00Z</dcterms:created>
  <dcterms:modified xsi:type="dcterms:W3CDTF">2018-09-13T05:47:00Z</dcterms:modified>
</cp:coreProperties>
</file>