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C36189" w:rsidTr="00C36189">
        <w:trPr>
          <w:trHeight w:val="1559"/>
          <w:jc w:val="center"/>
        </w:trPr>
        <w:tc>
          <w:tcPr>
            <w:tcW w:w="4516" w:type="dxa"/>
          </w:tcPr>
          <w:p w:rsidR="00C36189" w:rsidRPr="004E60FC" w:rsidRDefault="00C36189" w:rsidP="00C36189">
            <w:pPr>
              <w:pStyle w:val="a4"/>
              <w:ind w:left="88" w:hanging="88"/>
            </w:pPr>
          </w:p>
        </w:tc>
        <w:tc>
          <w:tcPr>
            <w:tcW w:w="1260" w:type="dxa"/>
          </w:tcPr>
          <w:p w:rsidR="00C36189" w:rsidRPr="0009166F" w:rsidRDefault="00C36189" w:rsidP="00C36189">
            <w:pPr>
              <w:pStyle w:val="a4"/>
              <w:jc w:val="center"/>
              <w:rPr>
                <w:sz w:val="12"/>
                <w:highlight w:val="yellow"/>
              </w:rPr>
            </w:pPr>
            <w:r w:rsidRPr="0009166F">
              <w:rPr>
                <w:sz w:val="12"/>
                <w:highlight w:val="yellow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310BE985" wp14:editId="310A58B4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C36189" w:rsidRPr="006D0D18" w:rsidRDefault="006D0D18" w:rsidP="006D0D18">
            <w:pPr>
              <w:pStyle w:val="a4"/>
              <w:ind w:left="88" w:hanging="88"/>
              <w:jc w:val="center"/>
              <w:rPr>
                <w:sz w:val="28"/>
                <w:szCs w:val="28"/>
              </w:rPr>
            </w:pPr>
            <w:r w:rsidRPr="006D0D18">
              <w:rPr>
                <w:sz w:val="28"/>
                <w:szCs w:val="28"/>
              </w:rPr>
              <w:t>Проект</w:t>
            </w:r>
          </w:p>
          <w:p w:rsidR="00C36189" w:rsidRDefault="006D0D18" w:rsidP="006D0D18">
            <w:pPr>
              <w:pStyle w:val="a4"/>
              <w:jc w:val="center"/>
              <w:rPr>
                <w:sz w:val="28"/>
                <w:szCs w:val="28"/>
              </w:rPr>
            </w:pPr>
            <w:r w:rsidRPr="006D0D18">
              <w:rPr>
                <w:sz w:val="28"/>
                <w:szCs w:val="28"/>
              </w:rPr>
              <w:t>Оприлюднено</w:t>
            </w:r>
          </w:p>
          <w:p w:rsidR="006D0D18" w:rsidRPr="006D0D18" w:rsidRDefault="006D0D18" w:rsidP="006D0D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 2018 р.</w:t>
            </w:r>
          </w:p>
          <w:p w:rsidR="00C36189" w:rsidRPr="006D0D18" w:rsidRDefault="00C36189" w:rsidP="00C36189">
            <w:pPr>
              <w:pStyle w:val="a4"/>
              <w:ind w:left="1332" w:firstLine="360"/>
              <w:jc w:val="both"/>
              <w:rPr>
                <w:sz w:val="28"/>
                <w:szCs w:val="28"/>
                <w:highlight w:val="yellow"/>
              </w:rPr>
            </w:pPr>
            <w:r w:rsidRPr="006D0D18">
              <w:rPr>
                <w:sz w:val="28"/>
                <w:szCs w:val="28"/>
                <w:highlight w:val="yellow"/>
              </w:rPr>
              <w:t xml:space="preserve">                       </w:t>
            </w:r>
          </w:p>
          <w:p w:rsidR="00C36189" w:rsidRPr="006D0D18" w:rsidRDefault="00C36189" w:rsidP="00C36189">
            <w:pPr>
              <w:pStyle w:val="a4"/>
              <w:ind w:left="88" w:hanging="88"/>
              <w:rPr>
                <w:sz w:val="28"/>
                <w:szCs w:val="28"/>
                <w:highlight w:val="yellow"/>
              </w:rPr>
            </w:pPr>
            <w:r w:rsidRPr="006D0D18">
              <w:rPr>
                <w:sz w:val="28"/>
                <w:szCs w:val="28"/>
                <w:highlight w:val="yellow"/>
              </w:rPr>
              <w:t xml:space="preserve">      </w:t>
            </w:r>
          </w:p>
        </w:tc>
      </w:tr>
    </w:tbl>
    <w:p w:rsidR="00C36189" w:rsidRPr="0025367F" w:rsidRDefault="00C36189" w:rsidP="00C36189">
      <w:pPr>
        <w:pStyle w:val="1"/>
        <w:jc w:val="center"/>
        <w:rPr>
          <w:b w:val="0"/>
          <w:sz w:val="36"/>
          <w:szCs w:val="36"/>
        </w:rPr>
      </w:pPr>
      <w:r w:rsidRPr="0025367F">
        <w:rPr>
          <w:b w:val="0"/>
          <w:sz w:val="36"/>
          <w:szCs w:val="36"/>
        </w:rPr>
        <w:t>СУМСЬКА МІСЬКА РАДА</w:t>
      </w:r>
    </w:p>
    <w:p w:rsidR="00C36189" w:rsidRDefault="00C36189" w:rsidP="00C361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</w:t>
      </w:r>
      <w:r w:rsidRPr="00AE418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СКЛИКАННЯ </w:t>
      </w:r>
      <w:r>
        <w:rPr>
          <w:sz w:val="28"/>
          <w:szCs w:val="28"/>
          <w:lang w:val="en-US"/>
        </w:rPr>
        <w:t>____</w:t>
      </w:r>
      <w:r w:rsidRPr="00AE418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C36189" w:rsidRPr="007D6522" w:rsidRDefault="00C36189" w:rsidP="00C36189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C36189" w:rsidRDefault="00C36189" w:rsidP="00C36189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C36189" w:rsidTr="00C36189">
        <w:tc>
          <w:tcPr>
            <w:tcW w:w="4968" w:type="dxa"/>
          </w:tcPr>
          <w:p w:rsidR="00C36189" w:rsidRDefault="00C36189" w:rsidP="00C3618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uk-UA"/>
              </w:rPr>
              <w:t xml:space="preserve">                         </w:t>
            </w:r>
            <w:r>
              <w:rPr>
                <w:sz w:val="27"/>
                <w:lang w:val="uk-UA"/>
              </w:rPr>
              <w:t xml:space="preserve">№             - МР                                  </w:t>
            </w:r>
          </w:p>
        </w:tc>
      </w:tr>
      <w:tr w:rsidR="00C36189" w:rsidTr="00C36189">
        <w:trPr>
          <w:trHeight w:val="347"/>
        </w:trPr>
        <w:tc>
          <w:tcPr>
            <w:tcW w:w="4968" w:type="dxa"/>
          </w:tcPr>
          <w:p w:rsidR="00C36189" w:rsidRDefault="00C36189" w:rsidP="00C36189">
            <w:pPr>
              <w:pStyle w:val="7"/>
              <w:spacing w:line="360" w:lineRule="exact"/>
              <w:jc w:val="both"/>
              <w:rPr>
                <w:b w:val="0"/>
              </w:rPr>
            </w:pPr>
            <w:r>
              <w:rPr>
                <w:b w:val="0"/>
              </w:rPr>
              <w:t>м. Суми</w:t>
            </w:r>
          </w:p>
          <w:p w:rsidR="00C36189" w:rsidRDefault="00C36189" w:rsidP="00C36189">
            <w:pPr>
              <w:rPr>
                <w:lang w:val="uk-UA"/>
              </w:rPr>
            </w:pPr>
          </w:p>
        </w:tc>
      </w:tr>
      <w:tr w:rsidR="00C36189" w:rsidTr="00C36189">
        <w:trPr>
          <w:trHeight w:val="1309"/>
        </w:trPr>
        <w:tc>
          <w:tcPr>
            <w:tcW w:w="4968" w:type="dxa"/>
          </w:tcPr>
          <w:p w:rsidR="00C36189" w:rsidRPr="0025367F" w:rsidRDefault="00C36189" w:rsidP="00C3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21 грудня 2017 року     № 2912-МР «Про міську цільову Програму   з військово-патріотичного виховання молоді, сприяння організації призову громадян на строкову військову службу до Збройних Сил України                  та військовим формуванням, розташованим на території міста Суми, у проведенні заходів з оборони та мобілізації на     2018 рік» (зі змінами)</w:t>
            </w:r>
          </w:p>
        </w:tc>
      </w:tr>
    </w:tbl>
    <w:p w:rsidR="00C36189" w:rsidRDefault="00C36189" w:rsidP="00C36189">
      <w:pPr>
        <w:ind w:firstLine="720"/>
        <w:jc w:val="both"/>
        <w:rPr>
          <w:sz w:val="28"/>
          <w:lang w:val="uk-UA"/>
        </w:rPr>
      </w:pPr>
    </w:p>
    <w:p w:rsidR="00C36189" w:rsidRPr="000A5129" w:rsidRDefault="00C36189" w:rsidP="00C36189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 xml:space="preserve">Враховуючи звернення Сумського міського військового комісаріату, </w:t>
      </w:r>
      <w:r>
        <w:rPr>
          <w:sz w:val="28"/>
          <w:szCs w:val="28"/>
          <w:lang w:val="uk-UA"/>
        </w:rPr>
        <w:t>з метою</w:t>
      </w:r>
      <w:r w:rsidRPr="000A51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сприяння</w:t>
      </w:r>
      <w:r w:rsidRPr="000A5129">
        <w:rPr>
          <w:sz w:val="28"/>
          <w:szCs w:val="28"/>
          <w:lang w:val="uk-UA"/>
        </w:rPr>
        <w:t xml:space="preserve"> військовим формуванням, розташованим на території міста Суми,  у про</w:t>
      </w:r>
      <w:r>
        <w:rPr>
          <w:sz w:val="28"/>
          <w:szCs w:val="28"/>
          <w:lang w:val="uk-UA"/>
        </w:rPr>
        <w:t>веденні заходів з оборони</w:t>
      </w:r>
      <w:r w:rsidRPr="000A5129">
        <w:rPr>
          <w:sz w:val="28"/>
          <w:szCs w:val="28"/>
          <w:lang w:val="uk-UA"/>
        </w:rPr>
        <w:t>, керуючись статтею 25, пун</w:t>
      </w:r>
      <w:r>
        <w:rPr>
          <w:sz w:val="28"/>
          <w:szCs w:val="28"/>
          <w:lang w:val="uk-UA"/>
        </w:rPr>
        <w:t xml:space="preserve">ктом                     22 частини першої </w:t>
      </w:r>
      <w:r w:rsidRPr="000A5129">
        <w:rPr>
          <w:sz w:val="28"/>
          <w:szCs w:val="28"/>
          <w:lang w:val="uk-UA"/>
        </w:rPr>
        <w:t xml:space="preserve">статті 26 Закону України «Про місцеве  самоврядування  в  Україні», </w:t>
      </w:r>
      <w:r w:rsidRPr="000A5129">
        <w:rPr>
          <w:b/>
          <w:sz w:val="28"/>
          <w:szCs w:val="28"/>
          <w:lang w:val="uk-UA"/>
        </w:rPr>
        <w:t>Сумська міська рада</w:t>
      </w:r>
    </w:p>
    <w:p w:rsidR="00C36189" w:rsidRPr="002F6BBC" w:rsidRDefault="00C36189" w:rsidP="00C36189">
      <w:pPr>
        <w:jc w:val="center"/>
        <w:rPr>
          <w:b/>
          <w:sz w:val="28"/>
          <w:szCs w:val="28"/>
          <w:lang w:val="uk-UA"/>
        </w:rPr>
      </w:pPr>
    </w:p>
    <w:p w:rsidR="00C36189" w:rsidRDefault="00C36189" w:rsidP="00C3618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ВИРІШИЛА:</w:t>
      </w:r>
    </w:p>
    <w:p w:rsidR="00C36189" w:rsidRPr="002F6BBC" w:rsidRDefault="00C36189" w:rsidP="00C36189">
      <w:pPr>
        <w:jc w:val="center"/>
        <w:rPr>
          <w:b/>
          <w:sz w:val="28"/>
          <w:szCs w:val="28"/>
          <w:lang w:val="uk-UA"/>
        </w:rPr>
      </w:pPr>
    </w:p>
    <w:p w:rsidR="00C36189" w:rsidRDefault="00C36189" w:rsidP="00C36189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83531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F3F28">
        <w:rPr>
          <w:sz w:val="28"/>
          <w:szCs w:val="28"/>
          <w:lang w:val="uk-UA"/>
        </w:rPr>
        <w:t xml:space="preserve">1. </w:t>
      </w:r>
      <w:proofErr w:type="spellStart"/>
      <w:r w:rsidRPr="003F3F28">
        <w:rPr>
          <w:sz w:val="28"/>
          <w:szCs w:val="28"/>
          <w:lang w:val="uk-UA"/>
        </w:rPr>
        <w:t>Внести</w:t>
      </w:r>
      <w:proofErr w:type="spellEnd"/>
      <w:r w:rsidRPr="003F3F28">
        <w:rPr>
          <w:sz w:val="28"/>
          <w:szCs w:val="28"/>
          <w:lang w:val="uk-UA"/>
        </w:rPr>
        <w:t xml:space="preserve"> зміни до</w:t>
      </w:r>
      <w:r>
        <w:rPr>
          <w:sz w:val="28"/>
          <w:szCs w:val="28"/>
          <w:lang w:val="uk-UA"/>
        </w:rPr>
        <w:t xml:space="preserve"> рішення </w:t>
      </w:r>
      <w:r w:rsidRPr="003F3F28">
        <w:rPr>
          <w:sz w:val="28"/>
          <w:szCs w:val="28"/>
          <w:lang w:val="uk-UA"/>
        </w:rPr>
        <w:t>Су</w:t>
      </w:r>
      <w:r>
        <w:rPr>
          <w:sz w:val="28"/>
          <w:szCs w:val="28"/>
          <w:lang w:val="uk-UA"/>
        </w:rPr>
        <w:t>мської міської ради від 21 грудня 2017 року         № 2912</w:t>
      </w:r>
      <w:r w:rsidRPr="003F3F28">
        <w:rPr>
          <w:sz w:val="28"/>
          <w:szCs w:val="28"/>
          <w:lang w:val="uk-UA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2018 рік», а саме:</w:t>
      </w:r>
    </w:p>
    <w:p w:rsidR="00C36189" w:rsidRDefault="00C36189" w:rsidP="00C36189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F3F28">
        <w:rPr>
          <w:sz w:val="28"/>
          <w:szCs w:val="28"/>
          <w:lang w:val="uk-UA"/>
        </w:rPr>
        <w:tab/>
        <w:t>1.1.</w:t>
      </w:r>
      <w:r w:rsidRPr="003F3F28">
        <w:rPr>
          <w:b/>
          <w:sz w:val="28"/>
          <w:szCs w:val="28"/>
          <w:lang w:val="uk-UA"/>
        </w:rPr>
        <w:t xml:space="preserve"> </w:t>
      </w:r>
      <w:r w:rsidRPr="009C4AAF">
        <w:rPr>
          <w:sz w:val="28"/>
          <w:szCs w:val="28"/>
          <w:lang w:val="uk-UA"/>
        </w:rPr>
        <w:t xml:space="preserve">Викласти </w:t>
      </w:r>
      <w:r>
        <w:rPr>
          <w:sz w:val="28"/>
          <w:szCs w:val="28"/>
          <w:lang w:val="uk-UA"/>
        </w:rPr>
        <w:t>пункти</w:t>
      </w:r>
      <w:r w:rsidRPr="003F3F28">
        <w:rPr>
          <w:sz w:val="28"/>
          <w:szCs w:val="28"/>
          <w:lang w:val="uk-UA"/>
        </w:rPr>
        <w:t xml:space="preserve"> 9 </w:t>
      </w:r>
      <w:r>
        <w:rPr>
          <w:sz w:val="28"/>
          <w:szCs w:val="28"/>
          <w:lang w:val="uk-UA"/>
        </w:rPr>
        <w:t xml:space="preserve">«Загальний обсяг фінансових ресурсів, необхідних для реалізації програми, усього, у тому числі:» </w:t>
      </w:r>
      <w:r w:rsidRPr="003F3F28">
        <w:rPr>
          <w:sz w:val="28"/>
          <w:szCs w:val="28"/>
          <w:lang w:val="uk-UA"/>
        </w:rPr>
        <w:t xml:space="preserve">та 9.1 </w:t>
      </w:r>
      <w:r>
        <w:rPr>
          <w:sz w:val="28"/>
          <w:szCs w:val="28"/>
          <w:lang w:val="uk-UA"/>
        </w:rPr>
        <w:t>«</w:t>
      </w:r>
      <w:r w:rsidRPr="00D14466">
        <w:rPr>
          <w:sz w:val="27"/>
          <w:lang w:val="uk-UA"/>
        </w:rPr>
        <w:t>Кошт</w:t>
      </w:r>
      <w:r>
        <w:rPr>
          <w:sz w:val="27"/>
          <w:lang w:val="uk-UA"/>
        </w:rPr>
        <w:t>ів</w:t>
      </w:r>
      <w:r w:rsidRPr="00D14466">
        <w:rPr>
          <w:sz w:val="27"/>
          <w:lang w:val="uk-UA"/>
        </w:rPr>
        <w:t xml:space="preserve"> міського бюджету</w:t>
      </w:r>
      <w:r>
        <w:rPr>
          <w:sz w:val="27"/>
          <w:lang w:val="uk-UA"/>
        </w:rPr>
        <w:t>»</w:t>
      </w:r>
      <w:r w:rsidRPr="003F3F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підрозділу</w:t>
      </w:r>
      <w:r w:rsidRPr="003F3F28">
        <w:rPr>
          <w:sz w:val="28"/>
          <w:szCs w:val="28"/>
          <w:lang w:val="uk-UA"/>
        </w:rPr>
        <w:t xml:space="preserve"> 1.1 «Паспорт Програми» та підпункт </w:t>
      </w:r>
      <w:r>
        <w:rPr>
          <w:color w:val="000000"/>
          <w:sz w:val="28"/>
          <w:szCs w:val="28"/>
          <w:lang w:val="uk-UA"/>
        </w:rPr>
        <w:t xml:space="preserve">1.2 </w:t>
      </w:r>
      <w:r w:rsidRPr="003F3F28">
        <w:rPr>
          <w:color w:val="000000"/>
          <w:sz w:val="28"/>
          <w:szCs w:val="28"/>
          <w:lang w:val="uk-UA"/>
        </w:rPr>
        <w:t xml:space="preserve">«Ресурсне забезпечення Програми» </w:t>
      </w:r>
      <w:r>
        <w:rPr>
          <w:color w:val="000000"/>
          <w:sz w:val="28"/>
          <w:szCs w:val="28"/>
          <w:lang w:val="uk-UA"/>
        </w:rPr>
        <w:t>розділу</w:t>
      </w:r>
      <w:r w:rsidRPr="003F3F28">
        <w:rPr>
          <w:color w:val="000000"/>
          <w:sz w:val="28"/>
          <w:szCs w:val="28"/>
          <w:lang w:val="uk-UA"/>
        </w:rPr>
        <w:t xml:space="preserve"> 1 «Загальна характеристика» </w:t>
      </w:r>
      <w:r>
        <w:rPr>
          <w:color w:val="000000"/>
          <w:sz w:val="28"/>
          <w:szCs w:val="28"/>
          <w:lang w:val="uk-UA"/>
        </w:rPr>
        <w:t xml:space="preserve">Програми </w:t>
      </w:r>
      <w:r w:rsidRPr="003F3F28">
        <w:rPr>
          <w:color w:val="000000"/>
          <w:sz w:val="28"/>
          <w:szCs w:val="28"/>
          <w:lang w:val="uk-UA"/>
        </w:rPr>
        <w:t xml:space="preserve">додатку </w:t>
      </w:r>
      <w:r>
        <w:rPr>
          <w:color w:val="000000"/>
          <w:sz w:val="28"/>
          <w:szCs w:val="28"/>
          <w:lang w:val="uk-UA"/>
        </w:rPr>
        <w:t xml:space="preserve">1 </w:t>
      </w:r>
      <w:r w:rsidRPr="003F3F28">
        <w:rPr>
          <w:color w:val="000000"/>
          <w:sz w:val="28"/>
          <w:szCs w:val="28"/>
          <w:lang w:val="uk-UA"/>
        </w:rPr>
        <w:t>до рішення  викласти в новій редакції</w:t>
      </w:r>
      <w:r>
        <w:rPr>
          <w:color w:val="000000"/>
          <w:sz w:val="28"/>
          <w:szCs w:val="28"/>
          <w:lang w:val="uk-UA"/>
        </w:rPr>
        <w:t>:</w:t>
      </w:r>
    </w:p>
    <w:p w:rsidR="00C36189" w:rsidRDefault="00C36189" w:rsidP="00C36189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3F3F28">
        <w:rPr>
          <w:color w:val="000000"/>
          <w:sz w:val="28"/>
          <w:szCs w:val="28"/>
          <w:lang w:val="uk-UA"/>
        </w:rPr>
        <w:lastRenderedPageBreak/>
        <w:t xml:space="preserve"> </w:t>
      </w:r>
    </w:p>
    <w:p w:rsidR="00C36189" w:rsidRPr="001E0884" w:rsidRDefault="00C36189" w:rsidP="00C36189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1E0884">
        <w:rPr>
          <w:color w:val="000000"/>
          <w:sz w:val="28"/>
          <w:szCs w:val="28"/>
          <w:lang w:val="uk-UA"/>
        </w:rPr>
        <w:t>«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14"/>
        <w:gridCol w:w="4961"/>
      </w:tblGrid>
      <w:tr w:rsidR="00C36189" w:rsidRPr="003F3F28" w:rsidTr="00C361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89" w:rsidRPr="003F3F28" w:rsidRDefault="00C36189" w:rsidP="00C36189">
            <w:pPr>
              <w:ind w:left="88" w:hanging="88"/>
              <w:rPr>
                <w:sz w:val="27"/>
                <w:lang w:val="uk-UA"/>
              </w:rPr>
            </w:pPr>
            <w:r w:rsidRPr="003F3F28">
              <w:rPr>
                <w:sz w:val="27"/>
                <w:lang w:val="uk-UA"/>
              </w:rPr>
              <w:t>9.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89" w:rsidRPr="00C46478" w:rsidRDefault="00C36189" w:rsidP="00C36189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C36189" w:rsidRPr="00C46478" w:rsidRDefault="00C36189" w:rsidP="00C36189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89" w:rsidRPr="00C46478" w:rsidRDefault="00C36189" w:rsidP="00C36189">
            <w:pPr>
              <w:ind w:left="88" w:hanging="8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Усього на 2018</w:t>
            </w:r>
            <w:r w:rsidRPr="00C46478">
              <w:rPr>
                <w:sz w:val="28"/>
                <w:szCs w:val="28"/>
                <w:lang w:val="uk-UA"/>
              </w:rPr>
              <w:t xml:space="preserve"> рік – </w:t>
            </w:r>
            <w:r w:rsidRPr="00C4647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46478">
              <w:rPr>
                <w:b/>
                <w:color w:val="FF6600"/>
                <w:sz w:val="28"/>
                <w:szCs w:val="28"/>
                <w:lang w:val="uk-UA"/>
              </w:rPr>
              <w:t xml:space="preserve"> </w:t>
            </w:r>
            <w:r w:rsidR="00A24BB3" w:rsidRPr="00A24BB3">
              <w:rPr>
                <w:color w:val="000000" w:themeColor="text1"/>
                <w:sz w:val="28"/>
                <w:szCs w:val="28"/>
                <w:lang w:val="en-US"/>
              </w:rPr>
              <w:t>4090427</w:t>
            </w:r>
            <w:r w:rsidRPr="00C36189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C46478">
              <w:rPr>
                <w:sz w:val="28"/>
                <w:szCs w:val="28"/>
                <w:lang w:val="uk-UA"/>
              </w:rPr>
              <w:t>грн.</w:t>
            </w:r>
          </w:p>
          <w:p w:rsidR="00C36189" w:rsidRPr="00C46478" w:rsidRDefault="00C36189" w:rsidP="00C36189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6189" w:rsidRPr="003F3F28" w:rsidTr="00C361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89" w:rsidRPr="003F3F28" w:rsidRDefault="00C36189" w:rsidP="00C36189">
            <w:pPr>
              <w:ind w:left="88" w:hanging="88"/>
              <w:rPr>
                <w:sz w:val="27"/>
                <w:lang w:val="uk-UA"/>
              </w:rPr>
            </w:pPr>
            <w:r w:rsidRPr="003F3F28">
              <w:rPr>
                <w:sz w:val="27"/>
                <w:lang w:val="uk-UA"/>
              </w:rPr>
              <w:t>9.1.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89" w:rsidRPr="00C46478" w:rsidRDefault="00C36189" w:rsidP="00C36189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Коштів міського бюджету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89" w:rsidRPr="00C46478" w:rsidRDefault="00C36189" w:rsidP="00C36189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Pr="00C46478">
              <w:rPr>
                <w:sz w:val="28"/>
                <w:szCs w:val="28"/>
                <w:lang w:val="uk-UA"/>
              </w:rPr>
              <w:t xml:space="preserve"> рік – </w:t>
            </w:r>
            <w:r w:rsidR="00A24BB3" w:rsidRPr="00A24BB3">
              <w:rPr>
                <w:color w:val="000000" w:themeColor="text1"/>
                <w:sz w:val="28"/>
                <w:szCs w:val="28"/>
                <w:lang w:val="en-US"/>
              </w:rPr>
              <w:t>4090427</w:t>
            </w:r>
            <w:r w:rsidRPr="00C36189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r w:rsidRPr="00C46478">
              <w:rPr>
                <w:sz w:val="28"/>
                <w:szCs w:val="28"/>
                <w:lang w:val="uk-UA"/>
              </w:rPr>
              <w:t>грн.</w:t>
            </w:r>
          </w:p>
        </w:tc>
      </w:tr>
    </w:tbl>
    <w:p w:rsidR="00C36189" w:rsidRDefault="00C36189" w:rsidP="00C36189">
      <w:pPr>
        <w:tabs>
          <w:tab w:val="left" w:pos="0"/>
        </w:tabs>
        <w:ind w:left="9204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»</w:t>
      </w:r>
      <w:r>
        <w:rPr>
          <w:color w:val="000000"/>
          <w:sz w:val="28"/>
          <w:szCs w:val="28"/>
          <w:lang w:val="uk-UA"/>
        </w:rPr>
        <w:tab/>
      </w:r>
    </w:p>
    <w:p w:rsidR="00C36189" w:rsidRPr="00357288" w:rsidRDefault="00C36189" w:rsidP="00C36189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BE591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ab/>
        <w:t xml:space="preserve"> 1.2. Викласти  підрозділ 1.2.</w:t>
      </w:r>
      <w:r w:rsidRPr="00357288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«</w:t>
      </w:r>
      <w:r w:rsidRPr="00357288">
        <w:rPr>
          <w:sz w:val="28"/>
          <w:szCs w:val="28"/>
          <w:lang w:val="uk-UA"/>
        </w:rPr>
        <w:t>Ресурсне забезпечення Програми»</w:t>
      </w:r>
      <w:r>
        <w:rPr>
          <w:sz w:val="28"/>
          <w:szCs w:val="28"/>
          <w:lang w:val="uk-UA"/>
        </w:rPr>
        <w:t xml:space="preserve"> розділу 1 </w:t>
      </w:r>
      <w:r w:rsidRPr="003F3F28">
        <w:rPr>
          <w:color w:val="000000"/>
          <w:sz w:val="28"/>
          <w:szCs w:val="28"/>
          <w:lang w:val="uk-UA"/>
        </w:rPr>
        <w:t xml:space="preserve">«Загальна характеристика» </w:t>
      </w:r>
      <w:r>
        <w:rPr>
          <w:color w:val="000000"/>
          <w:sz w:val="28"/>
          <w:szCs w:val="28"/>
          <w:lang w:val="uk-UA"/>
        </w:rPr>
        <w:t xml:space="preserve">Програми </w:t>
      </w:r>
      <w:r w:rsidRPr="003F3F28">
        <w:rPr>
          <w:color w:val="000000"/>
          <w:sz w:val="28"/>
          <w:szCs w:val="28"/>
          <w:lang w:val="uk-UA"/>
        </w:rPr>
        <w:t xml:space="preserve">додатку </w:t>
      </w:r>
      <w:r>
        <w:rPr>
          <w:color w:val="000000"/>
          <w:sz w:val="28"/>
          <w:szCs w:val="28"/>
          <w:lang w:val="uk-UA"/>
        </w:rPr>
        <w:t xml:space="preserve">1 </w:t>
      </w:r>
      <w:r w:rsidRPr="003F3F28">
        <w:rPr>
          <w:color w:val="000000"/>
          <w:sz w:val="28"/>
          <w:szCs w:val="28"/>
          <w:lang w:val="uk-UA"/>
        </w:rPr>
        <w:t>до рі</w:t>
      </w:r>
      <w:r>
        <w:rPr>
          <w:color w:val="000000"/>
          <w:sz w:val="28"/>
          <w:szCs w:val="28"/>
          <w:lang w:val="uk-UA"/>
        </w:rPr>
        <w:t>шення</w:t>
      </w:r>
      <w:r w:rsidRPr="003F3F28">
        <w:rPr>
          <w:color w:val="000000"/>
          <w:sz w:val="28"/>
          <w:szCs w:val="28"/>
          <w:lang w:val="uk-UA"/>
        </w:rPr>
        <w:t xml:space="preserve"> в новій редакці</w:t>
      </w:r>
      <w:r>
        <w:rPr>
          <w:color w:val="000000"/>
          <w:sz w:val="28"/>
          <w:szCs w:val="28"/>
          <w:lang w:val="uk-UA"/>
        </w:rPr>
        <w:t>ї:</w:t>
      </w:r>
    </w:p>
    <w:p w:rsidR="00C36189" w:rsidRPr="003F3F28" w:rsidRDefault="00C36189" w:rsidP="00C36189">
      <w:pPr>
        <w:ind w:left="88" w:hanging="88"/>
        <w:jc w:val="both"/>
        <w:rPr>
          <w:sz w:val="27"/>
          <w:szCs w:val="27"/>
          <w:lang w:val="uk-UA"/>
        </w:rPr>
      </w:pPr>
      <w:r>
        <w:rPr>
          <w:sz w:val="28"/>
          <w:lang w:val="uk-UA"/>
        </w:rPr>
        <w:t xml:space="preserve">   «     </w:t>
      </w:r>
      <w:r w:rsidRPr="003F3F28">
        <w:rPr>
          <w:sz w:val="28"/>
          <w:lang w:val="uk-UA"/>
        </w:rPr>
        <w:t xml:space="preserve">                                                                                                           </w:t>
      </w:r>
      <w:r w:rsidRPr="003F3F28">
        <w:rPr>
          <w:sz w:val="27"/>
          <w:szCs w:val="27"/>
          <w:lang w:val="uk-UA"/>
        </w:rPr>
        <w:t>(грн.)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4123"/>
        <w:gridCol w:w="2274"/>
      </w:tblGrid>
      <w:tr w:rsidR="00C36189" w:rsidRPr="003F3F28" w:rsidTr="00C36189">
        <w:trPr>
          <w:trHeight w:val="980"/>
        </w:trPr>
        <w:tc>
          <w:tcPr>
            <w:tcW w:w="3001" w:type="dxa"/>
            <w:shd w:val="clear" w:color="auto" w:fill="auto"/>
          </w:tcPr>
          <w:p w:rsidR="00C36189" w:rsidRPr="00C46478" w:rsidRDefault="00C36189" w:rsidP="00C36189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shd w:val="clear" w:color="auto" w:fill="auto"/>
          </w:tcPr>
          <w:p w:rsidR="00C36189" w:rsidRPr="00C46478" w:rsidRDefault="00C36189" w:rsidP="00C36189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C36189" w:rsidRPr="00C46478" w:rsidRDefault="00C36189" w:rsidP="00C36189">
            <w:pPr>
              <w:ind w:left="88" w:hanging="8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2018</w:t>
            </w:r>
            <w:r w:rsidRPr="00C46478">
              <w:rPr>
                <w:sz w:val="28"/>
                <w:szCs w:val="28"/>
                <w:lang w:val="uk-UA"/>
              </w:rPr>
              <w:t xml:space="preserve"> рік         </w:t>
            </w:r>
          </w:p>
        </w:tc>
        <w:tc>
          <w:tcPr>
            <w:tcW w:w="2274" w:type="dxa"/>
            <w:shd w:val="clear" w:color="auto" w:fill="auto"/>
          </w:tcPr>
          <w:p w:rsidR="00C36189" w:rsidRPr="00C46478" w:rsidRDefault="00C36189" w:rsidP="00C36189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C36189" w:rsidRPr="003F3F28" w:rsidTr="00C36189">
        <w:tc>
          <w:tcPr>
            <w:tcW w:w="3001" w:type="dxa"/>
            <w:shd w:val="clear" w:color="auto" w:fill="auto"/>
          </w:tcPr>
          <w:p w:rsidR="00C36189" w:rsidRPr="00C46478" w:rsidRDefault="00C36189" w:rsidP="00C36189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Міський бюджет, в тому числі:</w:t>
            </w:r>
          </w:p>
          <w:p w:rsidR="00C36189" w:rsidRPr="00C46478" w:rsidRDefault="00C36189" w:rsidP="00C36189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за рахунок передачі субвенції з місцевого бюджету до державного бюджету</w:t>
            </w:r>
          </w:p>
        </w:tc>
        <w:tc>
          <w:tcPr>
            <w:tcW w:w="4123" w:type="dxa"/>
            <w:shd w:val="clear" w:color="auto" w:fill="auto"/>
          </w:tcPr>
          <w:p w:rsidR="00C36189" w:rsidRPr="00A24BB3" w:rsidRDefault="00A24BB3" w:rsidP="00C36189">
            <w:pPr>
              <w:ind w:left="88" w:hanging="88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4BB3">
              <w:rPr>
                <w:color w:val="000000" w:themeColor="text1"/>
                <w:sz w:val="28"/>
                <w:szCs w:val="28"/>
                <w:lang w:val="en-US"/>
              </w:rPr>
              <w:t>4090427</w:t>
            </w:r>
          </w:p>
          <w:p w:rsidR="00C36189" w:rsidRPr="00C36189" w:rsidRDefault="00C36189" w:rsidP="00C36189">
            <w:pPr>
              <w:ind w:left="88" w:hanging="88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C36189" w:rsidRPr="00C46478" w:rsidRDefault="00C36189" w:rsidP="00C36189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C36189" w:rsidRPr="00C46478" w:rsidRDefault="00C36189" w:rsidP="00C36189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C36189" w:rsidRPr="00751E7A" w:rsidRDefault="00A24BB3" w:rsidP="00C36189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 w:rsidRPr="00A24BB3">
              <w:rPr>
                <w:color w:val="000000" w:themeColor="text1"/>
                <w:sz w:val="28"/>
                <w:szCs w:val="28"/>
                <w:lang w:val="en-US"/>
              </w:rPr>
              <w:t>4090427</w:t>
            </w:r>
          </w:p>
        </w:tc>
        <w:tc>
          <w:tcPr>
            <w:tcW w:w="2274" w:type="dxa"/>
            <w:shd w:val="clear" w:color="auto" w:fill="auto"/>
          </w:tcPr>
          <w:p w:rsidR="00C36189" w:rsidRPr="00751E7A" w:rsidRDefault="00A24BB3" w:rsidP="00C36189">
            <w:pPr>
              <w:ind w:left="88" w:hanging="88"/>
              <w:jc w:val="center"/>
              <w:rPr>
                <w:color w:val="FF6600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4090427</w:t>
            </w:r>
          </w:p>
          <w:p w:rsidR="00C36189" w:rsidRPr="00C46478" w:rsidRDefault="00C36189" w:rsidP="00C36189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C36189" w:rsidRPr="00C46478" w:rsidRDefault="00C36189" w:rsidP="00C36189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C36189" w:rsidRPr="00C46478" w:rsidRDefault="00C36189" w:rsidP="00C36189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C36189" w:rsidRPr="00864652" w:rsidRDefault="00A24BB3" w:rsidP="00C36189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4090427</w:t>
            </w:r>
          </w:p>
        </w:tc>
      </w:tr>
    </w:tbl>
    <w:p w:rsidR="00C36189" w:rsidRPr="006B7458" w:rsidRDefault="00C36189" w:rsidP="00C36189">
      <w:pPr>
        <w:pStyle w:val="a6"/>
        <w:widowControl/>
        <w:autoSpaceDE/>
        <w:autoSpaceDN/>
        <w:adjustRightInd/>
        <w:ind w:left="88" w:hanging="8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»</w:t>
      </w:r>
    </w:p>
    <w:p w:rsidR="00C36189" w:rsidRDefault="00C36189" w:rsidP="00C36189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1.3. Завдання  3 додатків № 2,3,4 до Програми </w:t>
      </w:r>
      <w:r w:rsidRPr="003F3F28">
        <w:rPr>
          <w:sz w:val="28"/>
          <w:szCs w:val="28"/>
          <w:lang w:val="uk-UA"/>
        </w:rPr>
        <w:t xml:space="preserve">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2018 рік»  викласти в новій редакції згідно з додатками № 1,2,3 до даного рішення.</w:t>
      </w:r>
    </w:p>
    <w:p w:rsidR="00C36189" w:rsidRPr="003F3F28" w:rsidRDefault="00C36189" w:rsidP="00C36189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Pr="003F3F28">
        <w:rPr>
          <w:lang w:val="uk-UA"/>
        </w:rPr>
        <w:tab/>
      </w:r>
      <w:r w:rsidRPr="003F3F28">
        <w:rPr>
          <w:sz w:val="28"/>
          <w:szCs w:val="28"/>
          <w:lang w:val="uk-UA"/>
        </w:rPr>
        <w:t>2. Організацію виконання даного ріш</w:t>
      </w:r>
      <w:r>
        <w:rPr>
          <w:sz w:val="28"/>
          <w:szCs w:val="28"/>
          <w:lang w:val="uk-UA"/>
        </w:rPr>
        <w:t>ення покласти на заступника міського голови з питань діяльності виконавчих органів ради Галицького М.О</w:t>
      </w:r>
      <w:r w:rsidRPr="003F3F28">
        <w:rPr>
          <w:sz w:val="28"/>
          <w:szCs w:val="28"/>
          <w:lang w:val="uk-UA"/>
        </w:rPr>
        <w:t>.</w:t>
      </w:r>
    </w:p>
    <w:p w:rsidR="00C36189" w:rsidRDefault="00C36189" w:rsidP="00C36189">
      <w:pPr>
        <w:pStyle w:val="a6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C36189" w:rsidRDefault="00C36189" w:rsidP="00C36189">
      <w:pPr>
        <w:pStyle w:val="a6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E671C8" w:rsidRDefault="00E671C8" w:rsidP="00C36189">
      <w:pPr>
        <w:pStyle w:val="a6"/>
        <w:widowControl/>
        <w:autoSpaceDE/>
        <w:autoSpaceDN/>
        <w:adjustRightInd/>
        <w:ind w:left="88" w:hanging="88"/>
        <w:rPr>
          <w:sz w:val="27"/>
          <w:szCs w:val="27"/>
        </w:rPr>
      </w:pPr>
      <w:bookmarkStart w:id="0" w:name="_GoBack"/>
      <w:bookmarkEnd w:id="0"/>
    </w:p>
    <w:p w:rsidR="00C36189" w:rsidRDefault="00C36189" w:rsidP="00C36189">
      <w:pPr>
        <w:pStyle w:val="a6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C36189" w:rsidRDefault="00C36189" w:rsidP="00C36189">
      <w:pPr>
        <w:tabs>
          <w:tab w:val="left" w:pos="0"/>
        </w:tabs>
        <w:jc w:val="both"/>
        <w:rPr>
          <w:sz w:val="28"/>
          <w:szCs w:val="28"/>
        </w:rPr>
      </w:pPr>
      <w:r w:rsidRPr="00A44AE2">
        <w:rPr>
          <w:szCs w:val="28"/>
        </w:rPr>
        <w:t xml:space="preserve"> </w:t>
      </w:r>
      <w:proofErr w:type="spellStart"/>
      <w:r w:rsidRPr="0097223B">
        <w:rPr>
          <w:sz w:val="28"/>
          <w:szCs w:val="28"/>
        </w:rPr>
        <w:t>Сумський</w:t>
      </w:r>
      <w:proofErr w:type="spellEnd"/>
      <w:r w:rsidRPr="0097223B">
        <w:rPr>
          <w:sz w:val="28"/>
          <w:szCs w:val="28"/>
        </w:rPr>
        <w:t xml:space="preserve"> </w:t>
      </w:r>
      <w:proofErr w:type="spellStart"/>
      <w:r w:rsidRPr="0097223B">
        <w:rPr>
          <w:sz w:val="28"/>
          <w:szCs w:val="28"/>
        </w:rPr>
        <w:t>міський</w:t>
      </w:r>
      <w:proofErr w:type="spellEnd"/>
      <w:r w:rsidRPr="0097223B">
        <w:rPr>
          <w:sz w:val="28"/>
          <w:szCs w:val="28"/>
        </w:rPr>
        <w:t xml:space="preserve"> голова                                                              О.М. Лисенко</w:t>
      </w:r>
    </w:p>
    <w:p w:rsidR="00C36189" w:rsidRDefault="00C36189" w:rsidP="00C36189">
      <w:pPr>
        <w:tabs>
          <w:tab w:val="left" w:pos="0"/>
        </w:tabs>
        <w:jc w:val="both"/>
        <w:rPr>
          <w:sz w:val="28"/>
          <w:szCs w:val="28"/>
        </w:rPr>
      </w:pPr>
    </w:p>
    <w:p w:rsidR="00E671C8" w:rsidRDefault="00E671C8" w:rsidP="00C36189">
      <w:pPr>
        <w:tabs>
          <w:tab w:val="left" w:pos="0"/>
        </w:tabs>
        <w:jc w:val="both"/>
        <w:rPr>
          <w:sz w:val="28"/>
          <w:szCs w:val="28"/>
        </w:rPr>
      </w:pPr>
    </w:p>
    <w:p w:rsidR="00E671C8" w:rsidRDefault="00E671C8" w:rsidP="00C36189">
      <w:pPr>
        <w:tabs>
          <w:tab w:val="left" w:pos="0"/>
        </w:tabs>
        <w:jc w:val="both"/>
        <w:rPr>
          <w:sz w:val="28"/>
          <w:szCs w:val="28"/>
        </w:rPr>
      </w:pPr>
    </w:p>
    <w:p w:rsidR="00E671C8" w:rsidRPr="0097223B" w:rsidRDefault="00E671C8" w:rsidP="00C36189">
      <w:pPr>
        <w:tabs>
          <w:tab w:val="left" w:pos="0"/>
        </w:tabs>
        <w:jc w:val="both"/>
        <w:rPr>
          <w:sz w:val="28"/>
          <w:szCs w:val="28"/>
        </w:rPr>
      </w:pPr>
    </w:p>
    <w:p w:rsidR="00E671C8" w:rsidRPr="00F64D4A" w:rsidRDefault="00E671C8" w:rsidP="00E671C8">
      <w:pPr>
        <w:tabs>
          <w:tab w:val="left" w:pos="0"/>
          <w:tab w:val="left" w:pos="567"/>
        </w:tabs>
        <w:rPr>
          <w:lang w:val="uk-UA"/>
        </w:rPr>
      </w:pPr>
      <w:r w:rsidRPr="002F6802">
        <w:rPr>
          <w:lang w:val="uk-UA"/>
        </w:rPr>
        <w:t>Ініці</w:t>
      </w:r>
      <w:r>
        <w:rPr>
          <w:lang w:val="uk-UA"/>
        </w:rPr>
        <w:t>атор розгляду питання – Сумський міський голова</w:t>
      </w:r>
    </w:p>
    <w:p w:rsidR="00E671C8" w:rsidRDefault="00E671C8" w:rsidP="00E671C8">
      <w:pPr>
        <w:jc w:val="both"/>
        <w:rPr>
          <w:lang w:val="uk-UA"/>
        </w:rPr>
      </w:pPr>
      <w:r w:rsidRPr="002F6802">
        <w:rPr>
          <w:lang w:val="uk-UA"/>
        </w:rPr>
        <w:t>Проект рішення підготовлений відділом з питань взаємодії з правоохоронними органами та оборонної роботи Сумської міської ради</w:t>
      </w:r>
    </w:p>
    <w:p w:rsidR="00E671C8" w:rsidRDefault="00E671C8" w:rsidP="00E671C8">
      <w:pPr>
        <w:jc w:val="both"/>
        <w:rPr>
          <w:lang w:val="uk-UA"/>
        </w:rPr>
      </w:pPr>
    </w:p>
    <w:p w:rsidR="00E671C8" w:rsidRPr="002F6802" w:rsidRDefault="00E671C8" w:rsidP="00E671C8">
      <w:pPr>
        <w:tabs>
          <w:tab w:val="left" w:pos="0"/>
        </w:tabs>
        <w:suppressAutoHyphens/>
        <w:ind w:left="-48" w:firstLine="48"/>
        <w:rPr>
          <w:color w:val="000000"/>
          <w:lang w:val="uk-UA"/>
        </w:rPr>
      </w:pPr>
      <w:r>
        <w:rPr>
          <w:color w:val="000000"/>
          <w:lang w:val="uk-UA"/>
        </w:rPr>
        <w:t xml:space="preserve">Доповідач: </w:t>
      </w:r>
      <w:proofErr w:type="spellStart"/>
      <w:r>
        <w:rPr>
          <w:color w:val="000000"/>
          <w:lang w:val="uk-UA"/>
        </w:rPr>
        <w:t>Брязкун</w:t>
      </w:r>
      <w:proofErr w:type="spellEnd"/>
      <w:r>
        <w:rPr>
          <w:color w:val="000000"/>
          <w:lang w:val="uk-UA"/>
        </w:rPr>
        <w:t xml:space="preserve"> Г.В.</w:t>
      </w:r>
    </w:p>
    <w:p w:rsidR="00C36189" w:rsidRDefault="00C36189" w:rsidP="00E671C8">
      <w:pPr>
        <w:rPr>
          <w:lang w:val="uk-UA"/>
        </w:rPr>
      </w:pPr>
    </w:p>
    <w:p w:rsidR="00C36189" w:rsidRDefault="00C36189" w:rsidP="00C36189">
      <w:pPr>
        <w:jc w:val="center"/>
        <w:rPr>
          <w:lang w:val="uk-UA"/>
        </w:rPr>
        <w:sectPr w:rsidR="00C36189" w:rsidSect="00C36189">
          <w:headerReference w:type="even" r:id="rId5"/>
          <w:headerReference w:type="default" r:id="rId6"/>
          <w:pgSz w:w="11907" w:h="16840" w:code="9"/>
          <w:pgMar w:top="1134" w:right="567" w:bottom="1134" w:left="1701" w:header="720" w:footer="720" w:gutter="0"/>
          <w:cols w:space="60"/>
          <w:noEndnote/>
          <w:titlePg/>
        </w:sectPr>
      </w:pPr>
    </w:p>
    <w:p w:rsidR="00C36189" w:rsidRPr="003F3F28" w:rsidRDefault="00C36189" w:rsidP="00E671C8">
      <w:pPr>
        <w:tabs>
          <w:tab w:val="left" w:pos="5040"/>
        </w:tabs>
        <w:ind w:left="1132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71C8">
        <w:rPr>
          <w:bCs/>
          <w:lang w:val="uk-UA"/>
        </w:rPr>
        <w:t xml:space="preserve">   </w:t>
      </w:r>
      <w:r>
        <w:rPr>
          <w:bCs/>
          <w:lang w:val="uk-UA"/>
        </w:rPr>
        <w:t>Додаток 1</w:t>
      </w:r>
    </w:p>
    <w:p w:rsidR="00C36189" w:rsidRPr="003F3F28" w:rsidRDefault="00C36189" w:rsidP="00C36189">
      <w:pPr>
        <w:ind w:left="9204" w:firstLine="6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</w:t>
      </w:r>
      <w:r>
        <w:rPr>
          <w:lang w:val="uk-UA"/>
        </w:rPr>
        <w:t xml:space="preserve">сення змін   до      </w:t>
      </w:r>
      <w:r w:rsidRPr="003F3F28">
        <w:rPr>
          <w:lang w:val="uk-UA"/>
        </w:rPr>
        <w:t xml:space="preserve">рішення  Сумської  міської </w:t>
      </w:r>
      <w:r>
        <w:rPr>
          <w:lang w:val="uk-UA"/>
        </w:rPr>
        <w:t>ради  від         21 грудня  2017 року № 2912</w:t>
      </w:r>
      <w:r w:rsidRPr="003F3F28">
        <w:rPr>
          <w:lang w:val="uk-UA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lang w:val="uk-UA"/>
        </w:rPr>
        <w:t>з оборони та мобілізації на 2018 рік»                 (зі змінами)</w:t>
      </w:r>
    </w:p>
    <w:p w:rsidR="00C36189" w:rsidRDefault="00C36189" w:rsidP="00C36189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 xml:space="preserve">від </w:t>
      </w:r>
      <w:r w:rsidR="004A43BA">
        <w:rPr>
          <w:lang w:val="uk-UA"/>
        </w:rPr>
        <w:t xml:space="preserve">                                      </w:t>
      </w:r>
      <w:r w:rsidRPr="003F3F28">
        <w:rPr>
          <w:lang w:val="uk-UA"/>
        </w:rPr>
        <w:t>№</w:t>
      </w:r>
      <w:r w:rsidR="004A43BA">
        <w:rPr>
          <w:lang w:val="uk-UA"/>
        </w:rPr>
        <w:t xml:space="preserve">                 </w:t>
      </w:r>
      <w:r>
        <w:rPr>
          <w:lang w:val="uk-UA"/>
        </w:rPr>
        <w:t xml:space="preserve">-МР                                      </w:t>
      </w:r>
    </w:p>
    <w:p w:rsidR="00C36189" w:rsidRDefault="00C36189" w:rsidP="00C36189">
      <w:pPr>
        <w:ind w:left="9720" w:hanging="7488"/>
        <w:rPr>
          <w:bCs/>
          <w:lang w:val="uk-UA"/>
        </w:rPr>
      </w:pPr>
    </w:p>
    <w:p w:rsidR="00C36189" w:rsidRDefault="00C36189" w:rsidP="00C36189">
      <w:pPr>
        <w:ind w:left="-180"/>
        <w:jc w:val="center"/>
        <w:rPr>
          <w:bCs/>
          <w:sz w:val="28"/>
          <w:lang w:val="uk-UA"/>
        </w:rPr>
      </w:pPr>
      <w:r w:rsidRPr="000A2CEF">
        <w:rPr>
          <w:bCs/>
          <w:sz w:val="28"/>
          <w:lang w:val="uk-UA"/>
        </w:rPr>
        <w:t>Напрями  діяльності (завдання) та заходи міської цільової Програми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  на 2018 рік</w:t>
      </w:r>
    </w:p>
    <w:p w:rsidR="00C36189" w:rsidRPr="007D2D99" w:rsidRDefault="00C36189" w:rsidP="00C36189">
      <w:pPr>
        <w:ind w:left="-180"/>
        <w:jc w:val="center"/>
        <w:rPr>
          <w:b/>
          <w:bCs/>
          <w:sz w:val="16"/>
          <w:szCs w:val="16"/>
          <w:lang w:val="uk-UA"/>
        </w:rPr>
      </w:pP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800"/>
        <w:gridCol w:w="1620"/>
      </w:tblGrid>
      <w:tr w:rsidR="00C36189" w:rsidRPr="00D14466" w:rsidTr="00C36189">
        <w:tc>
          <w:tcPr>
            <w:tcW w:w="554" w:type="dxa"/>
          </w:tcPr>
          <w:p w:rsidR="00C36189" w:rsidRPr="00D14466" w:rsidRDefault="00C36189" w:rsidP="00C36189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C36189" w:rsidRPr="00D14466" w:rsidRDefault="00C36189" w:rsidP="00C36189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C36189" w:rsidRPr="00D14466" w:rsidRDefault="00C36189" w:rsidP="00C36189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C36189" w:rsidRPr="00D14466" w:rsidRDefault="00C36189" w:rsidP="00C3618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C36189" w:rsidRPr="00D14466" w:rsidRDefault="00C36189" w:rsidP="00C36189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C36189" w:rsidRPr="00D14466" w:rsidRDefault="00C36189" w:rsidP="00C36189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C36189" w:rsidRPr="00D14466" w:rsidRDefault="00C36189" w:rsidP="00C36189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440" w:type="dxa"/>
          </w:tcPr>
          <w:p w:rsidR="00C36189" w:rsidRPr="00D14466" w:rsidRDefault="00C36189" w:rsidP="00C36189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 xml:space="preserve">Джерела </w:t>
            </w:r>
            <w:proofErr w:type="spellStart"/>
            <w:r w:rsidRPr="00D14466">
              <w:rPr>
                <w:b/>
                <w:lang w:val="uk-UA"/>
              </w:rPr>
              <w:t>фінансу</w:t>
            </w:r>
            <w:r>
              <w:rPr>
                <w:b/>
                <w:lang w:val="uk-UA"/>
              </w:rPr>
              <w:t>-</w:t>
            </w:r>
            <w:r w:rsidRPr="00D14466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1800" w:type="dxa"/>
          </w:tcPr>
          <w:p w:rsidR="00C36189" w:rsidRPr="00D14466" w:rsidRDefault="00C36189" w:rsidP="00C36189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20" w:type="dxa"/>
          </w:tcPr>
          <w:p w:rsidR="00C36189" w:rsidRPr="00D14466" w:rsidRDefault="00C36189" w:rsidP="00C36189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C36189" w:rsidRPr="00D14466" w:rsidTr="00C36189">
        <w:tc>
          <w:tcPr>
            <w:tcW w:w="554" w:type="dxa"/>
          </w:tcPr>
          <w:p w:rsidR="00C36189" w:rsidRPr="00D14466" w:rsidRDefault="00C36189" w:rsidP="00C36189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C36189" w:rsidRPr="00D14466" w:rsidRDefault="00C36189" w:rsidP="00C36189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C36189" w:rsidRPr="00D14466" w:rsidRDefault="00C36189" w:rsidP="00C36189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C36189" w:rsidRPr="00D14466" w:rsidRDefault="00C36189" w:rsidP="00C36189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C36189" w:rsidRPr="00D14466" w:rsidRDefault="00C36189" w:rsidP="00C36189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440" w:type="dxa"/>
          </w:tcPr>
          <w:p w:rsidR="00C36189" w:rsidRPr="00D14466" w:rsidRDefault="00C36189" w:rsidP="00C36189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800" w:type="dxa"/>
          </w:tcPr>
          <w:p w:rsidR="00C36189" w:rsidRPr="00D14466" w:rsidRDefault="00C36189" w:rsidP="00C36189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20" w:type="dxa"/>
          </w:tcPr>
          <w:p w:rsidR="00C36189" w:rsidRPr="00D14466" w:rsidRDefault="00C36189" w:rsidP="00C36189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C36189" w:rsidRPr="00B44D21" w:rsidTr="00C36189">
        <w:tc>
          <w:tcPr>
            <w:tcW w:w="554" w:type="dxa"/>
          </w:tcPr>
          <w:p w:rsidR="00C36189" w:rsidRPr="00D14466" w:rsidRDefault="00C36189" w:rsidP="00C361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1893" w:type="dxa"/>
          </w:tcPr>
          <w:p w:rsidR="00C36189" w:rsidRPr="00D14466" w:rsidRDefault="00C36189" w:rsidP="00C36189">
            <w:pPr>
              <w:rPr>
                <w:b/>
                <w:lang w:val="uk-UA"/>
              </w:rPr>
            </w:pPr>
            <w:r w:rsidRPr="0015622D">
              <w:rPr>
                <w:b/>
                <w:lang w:val="uk-UA"/>
              </w:rPr>
              <w:t>Сприяння роботі місько</w:t>
            </w:r>
            <w:r>
              <w:rPr>
                <w:b/>
                <w:lang w:val="uk-UA"/>
              </w:rPr>
              <w:t xml:space="preserve">ї призовної дільниці Сумського </w:t>
            </w:r>
            <w:r w:rsidRPr="0015622D">
              <w:rPr>
                <w:b/>
                <w:lang w:val="uk-UA"/>
              </w:rPr>
              <w:t>МВК</w:t>
            </w:r>
          </w:p>
        </w:tc>
        <w:tc>
          <w:tcPr>
            <w:tcW w:w="3781" w:type="dxa"/>
          </w:tcPr>
          <w:p w:rsidR="00C36189" w:rsidRPr="00D14466" w:rsidRDefault="00C36189" w:rsidP="00C36189">
            <w:pPr>
              <w:rPr>
                <w:b/>
                <w:lang w:val="uk-UA"/>
              </w:rPr>
            </w:pPr>
            <w:r>
              <w:rPr>
                <w:lang w:val="uk-UA"/>
              </w:rPr>
              <w:t>2.1.</w:t>
            </w:r>
            <w:r w:rsidRPr="00D14466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Сприяння роботі міської призовної комісії Сумського МВК (канцелярські приладдя, проїзні квитки) шляхом передачі субвенції до державного бюджету</w:t>
            </w:r>
          </w:p>
        </w:tc>
        <w:tc>
          <w:tcPr>
            <w:tcW w:w="1440" w:type="dxa"/>
          </w:tcPr>
          <w:p w:rsidR="00C36189" w:rsidRPr="00D14466" w:rsidRDefault="00C36189" w:rsidP="00C36189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Протягом 2019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</w:tcPr>
          <w:p w:rsidR="00C36189" w:rsidRPr="00B44D21" w:rsidRDefault="00C36189" w:rsidP="00C36189">
            <w:pPr>
              <w:pStyle w:val="3"/>
              <w:jc w:val="left"/>
              <w:rPr>
                <w:b/>
                <w:sz w:val="24"/>
                <w:szCs w:val="24"/>
              </w:rPr>
            </w:pPr>
            <w:r w:rsidRPr="00B44D21">
              <w:rPr>
                <w:sz w:val="24"/>
                <w:szCs w:val="24"/>
              </w:rPr>
              <w:t>Відділ з питань взаємодії з правоохоронними органами та оборонної роботи Сумської міської ради, відділ бухгалтерського  обліку та звітності Сумської міської ради спільно з Сумським ОВК, Сумським МВК</w:t>
            </w:r>
          </w:p>
        </w:tc>
        <w:tc>
          <w:tcPr>
            <w:tcW w:w="1440" w:type="dxa"/>
          </w:tcPr>
          <w:p w:rsidR="00C36189" w:rsidRPr="00D14466" w:rsidRDefault="00C36189" w:rsidP="00C36189">
            <w:pPr>
              <w:jc w:val="center"/>
              <w:rPr>
                <w:b/>
                <w:lang w:val="uk-UA"/>
              </w:rPr>
            </w:pPr>
            <w:r w:rsidRPr="00D14466">
              <w:rPr>
                <w:lang w:val="uk-UA"/>
              </w:rPr>
              <w:t>Міський бюджет</w:t>
            </w:r>
          </w:p>
        </w:tc>
        <w:tc>
          <w:tcPr>
            <w:tcW w:w="1800" w:type="dxa"/>
          </w:tcPr>
          <w:p w:rsidR="00C36189" w:rsidRPr="007B5E81" w:rsidRDefault="00C36189" w:rsidP="00C36189">
            <w:pPr>
              <w:pStyle w:val="a6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</w:t>
            </w:r>
            <w:r w:rsidRPr="007B5E81">
              <w:rPr>
                <w:bCs/>
                <w:color w:val="000000"/>
                <w:sz w:val="24"/>
              </w:rPr>
              <w:t>0000</w:t>
            </w:r>
          </w:p>
          <w:p w:rsidR="00C36189" w:rsidRPr="00D14466" w:rsidRDefault="00C36189" w:rsidP="00C3618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20" w:type="dxa"/>
          </w:tcPr>
          <w:p w:rsidR="00C36189" w:rsidRPr="00D14466" w:rsidRDefault="00C36189" w:rsidP="00C36189">
            <w:pPr>
              <w:rPr>
                <w:b/>
                <w:lang w:val="uk-UA"/>
              </w:rPr>
            </w:pPr>
            <w:r>
              <w:rPr>
                <w:lang w:val="uk-UA"/>
              </w:rPr>
              <w:t>100% в</w:t>
            </w:r>
            <w:r w:rsidRPr="00D14466">
              <w:rPr>
                <w:lang w:val="uk-UA"/>
              </w:rPr>
              <w:t>иконання заходів, спрямованих на забезпечення роботи міськ</w:t>
            </w:r>
            <w:r>
              <w:rPr>
                <w:lang w:val="uk-UA"/>
              </w:rPr>
              <w:t xml:space="preserve">ої призовної </w:t>
            </w:r>
            <w:r>
              <w:rPr>
                <w:lang w:val="uk-UA"/>
              </w:rPr>
              <w:lastRenderedPageBreak/>
              <w:t xml:space="preserve">комісії Сумського </w:t>
            </w:r>
            <w:r w:rsidRPr="00D14466">
              <w:rPr>
                <w:lang w:val="uk-UA"/>
              </w:rPr>
              <w:t>МВК</w:t>
            </w:r>
          </w:p>
        </w:tc>
      </w:tr>
      <w:tr w:rsidR="00C36189" w:rsidRPr="00C36189" w:rsidTr="00C36189">
        <w:tc>
          <w:tcPr>
            <w:tcW w:w="554" w:type="dxa"/>
          </w:tcPr>
          <w:p w:rsidR="00C36189" w:rsidRDefault="00C36189" w:rsidP="00C3618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93" w:type="dxa"/>
          </w:tcPr>
          <w:p w:rsidR="00C36189" w:rsidRPr="0015622D" w:rsidRDefault="00C36189" w:rsidP="00C36189">
            <w:pPr>
              <w:rPr>
                <w:b/>
                <w:lang w:val="uk-UA"/>
              </w:rPr>
            </w:pPr>
          </w:p>
        </w:tc>
        <w:tc>
          <w:tcPr>
            <w:tcW w:w="3781" w:type="dxa"/>
          </w:tcPr>
          <w:p w:rsidR="00C36189" w:rsidRDefault="00C36189" w:rsidP="00C36189">
            <w:pPr>
              <w:rPr>
                <w:lang w:val="uk-UA"/>
              </w:rPr>
            </w:pPr>
            <w:r>
              <w:rPr>
                <w:lang w:val="uk-UA"/>
              </w:rPr>
              <w:t xml:space="preserve">2.2. Сприяння в </w:t>
            </w:r>
            <w:r w:rsidRPr="00D14466">
              <w:rPr>
                <w:lang w:val="uk-UA"/>
              </w:rPr>
              <w:t xml:space="preserve">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</w:t>
            </w:r>
            <w:r>
              <w:rPr>
                <w:lang w:val="uk-UA"/>
              </w:rPr>
              <w:t xml:space="preserve"> шляхом передачі субвенції до державного бюджету</w:t>
            </w:r>
          </w:p>
        </w:tc>
        <w:tc>
          <w:tcPr>
            <w:tcW w:w="1440" w:type="dxa"/>
          </w:tcPr>
          <w:p w:rsidR="00C36189" w:rsidRDefault="00C36189" w:rsidP="00C361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</w:tcPr>
          <w:p w:rsidR="00C36189" w:rsidRPr="00B44D21" w:rsidRDefault="00C36189" w:rsidP="00C36189">
            <w:pPr>
              <w:pStyle w:val="3"/>
              <w:jc w:val="left"/>
              <w:rPr>
                <w:sz w:val="24"/>
                <w:szCs w:val="24"/>
              </w:rPr>
            </w:pPr>
            <w:r w:rsidRPr="00B44D21">
              <w:rPr>
                <w:sz w:val="24"/>
                <w:szCs w:val="24"/>
              </w:rPr>
              <w:t>Відділ з питань взаємодії з правоохоронними органами та оборонної роботи Сумської міської ради, відділ бухгалтерського  обліку та звітності Сумської міської ради спільно з Сумським ОВК, Сумським МВК</w:t>
            </w:r>
          </w:p>
        </w:tc>
        <w:tc>
          <w:tcPr>
            <w:tcW w:w="1440" w:type="dxa"/>
          </w:tcPr>
          <w:p w:rsidR="00C36189" w:rsidRPr="00D14466" w:rsidRDefault="00C36189" w:rsidP="00C36189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Міський бюджет</w:t>
            </w:r>
          </w:p>
        </w:tc>
        <w:tc>
          <w:tcPr>
            <w:tcW w:w="1800" w:type="dxa"/>
          </w:tcPr>
          <w:p w:rsidR="00C36189" w:rsidRDefault="00C36189" w:rsidP="00C36189">
            <w:pPr>
              <w:pStyle w:val="a6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60000</w:t>
            </w:r>
          </w:p>
        </w:tc>
        <w:tc>
          <w:tcPr>
            <w:tcW w:w="1620" w:type="dxa"/>
          </w:tcPr>
          <w:p w:rsidR="00C36189" w:rsidRDefault="00C36189" w:rsidP="00C36189">
            <w:pPr>
              <w:rPr>
                <w:lang w:val="uk-UA"/>
              </w:rPr>
            </w:pPr>
            <w:r w:rsidRPr="00D96D2C">
              <w:rPr>
                <w:lang w:val="uk-UA"/>
              </w:rPr>
              <w:t>Збільшення кіль</w:t>
            </w:r>
            <w:r>
              <w:rPr>
                <w:lang w:val="uk-UA"/>
              </w:rPr>
              <w:t>кості розшуканих призовників, які</w:t>
            </w:r>
            <w:r w:rsidRPr="00D96D2C">
              <w:rPr>
                <w:lang w:val="uk-UA"/>
              </w:rPr>
              <w:t xml:space="preserve"> ухиляються від проходження військової строкової служби</w:t>
            </w:r>
          </w:p>
        </w:tc>
      </w:tr>
      <w:tr w:rsidR="00C36189" w:rsidRPr="00C85197" w:rsidTr="00C36189">
        <w:tc>
          <w:tcPr>
            <w:tcW w:w="554" w:type="dxa"/>
            <w:tcBorders>
              <w:bottom w:val="single" w:sz="4" w:space="0" w:color="auto"/>
            </w:tcBorders>
          </w:tcPr>
          <w:p w:rsidR="00C36189" w:rsidRPr="00ED6032" w:rsidRDefault="00C36189" w:rsidP="00C361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Сприяння військовим формуванням, </w:t>
            </w:r>
            <w:proofErr w:type="spellStart"/>
            <w:r w:rsidRPr="00484F64">
              <w:rPr>
                <w:b/>
                <w:lang w:val="uk-UA"/>
              </w:rPr>
              <w:t>розташован</w:t>
            </w:r>
            <w:proofErr w:type="spellEnd"/>
            <w:r w:rsidRPr="00484F64">
              <w:rPr>
                <w:b/>
                <w:lang w:val="uk-UA"/>
              </w:rPr>
              <w:t>-</w:t>
            </w:r>
          </w:p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C36189" w:rsidRDefault="00C36189" w:rsidP="00C36189">
            <w:pPr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м. Суми, у проведенні заходів з оборони та мобілізації</w:t>
            </w:r>
          </w:p>
          <w:p w:rsidR="00C36189" w:rsidRPr="0015622D" w:rsidRDefault="00C36189" w:rsidP="00C36189">
            <w:pPr>
              <w:rPr>
                <w:b/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3.1. Сприяння Сумському міському військовому комісаріату у проведенні заходів з оборони та мобілізації:</w:t>
            </w:r>
          </w:p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 xml:space="preserve">на </w:t>
            </w:r>
            <w:proofErr w:type="gramStart"/>
            <w:r w:rsidRPr="00484F64">
              <w:rPr>
                <w:lang w:val="uk-UA"/>
              </w:rPr>
              <w:t>придбання  паливно</w:t>
            </w:r>
            <w:proofErr w:type="gramEnd"/>
            <w:r w:rsidRPr="00484F64">
              <w:rPr>
                <w:lang w:val="uk-UA"/>
              </w:rPr>
              <w:t>-мастильних матеріалів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t>(шляхом передачі субвенції до державного бюджету);</w:t>
            </w:r>
          </w:p>
          <w:p w:rsidR="00C36189" w:rsidRDefault="00C36189" w:rsidP="00C361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</w:t>
            </w:r>
            <w:r w:rsidRPr="00484F64">
              <w:rPr>
                <w:lang w:val="uk-UA"/>
              </w:rPr>
              <w:t xml:space="preserve">з введенням воєнного стану </w:t>
            </w:r>
            <w:r w:rsidRPr="00484F64">
              <w:rPr>
                <w:bCs/>
                <w:lang w:val="uk-UA"/>
              </w:rPr>
              <w:t>(шляхом передачі субвенції до державного бюджету);</w:t>
            </w: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  <w:r w:rsidRPr="00484F64">
              <w:rPr>
                <w:bCs/>
                <w:lang w:val="uk-UA"/>
              </w:rPr>
              <w:t xml:space="preserve"> на організацію харчування для особового складу</w:t>
            </w:r>
            <w:r>
              <w:rPr>
                <w:bCs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з метою </w:t>
            </w:r>
            <w:r w:rsidRPr="00484F64">
              <w:rPr>
                <w:lang w:val="uk-UA"/>
              </w:rPr>
              <w:lastRenderedPageBreak/>
              <w:t>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з введенням воєнного стану</w:t>
            </w:r>
            <w:r w:rsidRPr="00484F64">
              <w:rPr>
                <w:bCs/>
                <w:lang w:val="uk-UA"/>
              </w:rPr>
              <w:t xml:space="preserve"> (шляхом передачі субвенції до державного бюджету);</w:t>
            </w: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Pr="00484F64">
              <w:rPr>
                <w:bCs/>
                <w:lang w:val="uk-UA"/>
              </w:rPr>
              <w:t xml:space="preserve">на придбання наборів сухих пайків для   </w:t>
            </w:r>
            <w:r>
              <w:rPr>
                <w:bCs/>
                <w:lang w:val="uk-UA"/>
              </w:rPr>
              <w:t xml:space="preserve">особового складу </w:t>
            </w:r>
            <w:r w:rsidRPr="00484F64">
              <w:rPr>
                <w:lang w:val="uk-UA"/>
              </w:rPr>
              <w:t>з метою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з введенням воєнного стану (шляхом передачі субвенції до державного </w:t>
            </w:r>
            <w:r>
              <w:rPr>
                <w:bCs/>
                <w:lang w:val="uk-UA"/>
              </w:rPr>
              <w:t>бюджету);</w:t>
            </w: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- на</w:t>
            </w:r>
            <w:r w:rsidRPr="00484F64">
              <w:rPr>
                <w:lang w:val="uk-UA"/>
              </w:rPr>
              <w:t xml:space="preserve"> придбання</w:t>
            </w:r>
            <w:r>
              <w:rPr>
                <w:lang w:val="uk-UA"/>
              </w:rPr>
              <w:t xml:space="preserve"> </w:t>
            </w:r>
            <w:r w:rsidRPr="00484F64">
              <w:rPr>
                <w:lang w:val="uk-UA"/>
              </w:rPr>
              <w:t>армійських брезентових наметів УСБ-56</w:t>
            </w:r>
            <w:r>
              <w:rPr>
                <w:lang w:val="uk-UA"/>
              </w:rPr>
              <w:t xml:space="preserve"> (шляхом передачі субвенції до державного бюджету);</w:t>
            </w:r>
          </w:p>
          <w:p w:rsidR="00C36189" w:rsidRDefault="00C36189" w:rsidP="00C36189">
            <w:pPr>
              <w:ind w:left="88" w:hanging="88"/>
              <w:jc w:val="both"/>
              <w:rPr>
                <w:lang w:val="uk-UA"/>
              </w:rPr>
            </w:pPr>
            <w:r>
              <w:rPr>
                <w:lang w:val="uk-UA"/>
              </w:rPr>
              <w:t>- на придбання печей (</w:t>
            </w:r>
            <w:proofErr w:type="spellStart"/>
            <w:r>
              <w:rPr>
                <w:lang w:val="uk-UA"/>
              </w:rPr>
              <w:t>Булерьян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Камелек</w:t>
            </w:r>
            <w:proofErr w:type="spellEnd"/>
            <w:r>
              <w:rPr>
                <w:lang w:val="uk-UA"/>
              </w:rPr>
              <w:t xml:space="preserve"> ПК-01) для підрозділів з метою виконання завдань територіальної оборони (шляхом передачі субвенції до державного бюджету);</w:t>
            </w:r>
          </w:p>
          <w:p w:rsidR="00C36189" w:rsidRDefault="00C36189" w:rsidP="00C36189">
            <w:pPr>
              <w:ind w:left="88" w:hanging="88"/>
              <w:jc w:val="both"/>
              <w:rPr>
                <w:lang w:val="uk-UA"/>
              </w:rPr>
            </w:pPr>
            <w:r>
              <w:rPr>
                <w:lang w:val="uk-UA"/>
              </w:rPr>
              <w:t>- на придбання сантехнічного устаткування (умивальники польові, ємність під воду (пластик, об’єм 200 л) для особового складу з метою виконання завдань територіальної оборони (шляхом передачі субвенції до державного бюджету);</w:t>
            </w:r>
          </w:p>
          <w:p w:rsidR="00C36189" w:rsidRDefault="00C36189" w:rsidP="00C36189">
            <w:pPr>
              <w:ind w:left="88" w:hanging="8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 придбання комплектів одноразового посуду для підрозділів з метою виконання завдань територіальної оборони </w:t>
            </w:r>
            <w:r>
              <w:rPr>
                <w:lang w:val="uk-UA"/>
              </w:rPr>
              <w:lastRenderedPageBreak/>
              <w:t>(шляхом передачі субвенції до державного бюджету);</w:t>
            </w:r>
          </w:p>
          <w:p w:rsidR="00C36189" w:rsidRDefault="00C36189" w:rsidP="00C36189">
            <w:pPr>
              <w:ind w:left="88" w:hanging="88"/>
              <w:jc w:val="both"/>
              <w:rPr>
                <w:lang w:val="uk-UA"/>
              </w:rPr>
            </w:pPr>
            <w:r>
              <w:rPr>
                <w:lang w:val="uk-UA"/>
              </w:rPr>
              <w:t>- на придбання вогнегасників ОП6 для підрозділів з метою виконання завдань територіальної оборони (шляхом передачі субвенції до державного бюджету);</w:t>
            </w:r>
          </w:p>
          <w:p w:rsidR="00C36189" w:rsidRDefault="00C36189" w:rsidP="00C36189">
            <w:pPr>
              <w:ind w:left="88" w:hanging="8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 придбання господарського майна (вапно гашене, цвяхи, </w:t>
            </w:r>
            <w:proofErr w:type="spellStart"/>
            <w:r>
              <w:rPr>
                <w:lang w:val="uk-UA"/>
              </w:rPr>
              <w:t>саморізи</w:t>
            </w:r>
            <w:proofErr w:type="spellEnd"/>
            <w:r>
              <w:rPr>
                <w:lang w:val="uk-UA"/>
              </w:rPr>
              <w:t>, лопати штикові з держаком, сокири з топорищем, ломи будівельні, пилки (</w:t>
            </w:r>
            <w:proofErr w:type="spellStart"/>
            <w:r>
              <w:rPr>
                <w:lang w:val="uk-UA"/>
              </w:rPr>
              <w:t>ножовки</w:t>
            </w:r>
            <w:proofErr w:type="spellEnd"/>
            <w:r>
              <w:rPr>
                <w:lang w:val="uk-UA"/>
              </w:rPr>
              <w:t xml:space="preserve">) по </w:t>
            </w:r>
            <w:proofErr w:type="spellStart"/>
            <w:r>
              <w:rPr>
                <w:lang w:val="uk-UA"/>
              </w:rPr>
              <w:t>дереву,мішки</w:t>
            </w:r>
            <w:proofErr w:type="spellEnd"/>
            <w:r>
              <w:rPr>
                <w:lang w:val="uk-UA"/>
              </w:rPr>
              <w:t xml:space="preserve"> поліпропіленові) для підрозділів з метою виконання завдань територіальної оборони (шляхом передачі субвенції до державного бюджету);</w:t>
            </w:r>
          </w:p>
          <w:p w:rsidR="00C36189" w:rsidRPr="001A466E" w:rsidRDefault="00C36189" w:rsidP="00C36189">
            <w:pPr>
              <w:ind w:left="88" w:hanging="88"/>
              <w:jc w:val="both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- на</w:t>
            </w:r>
            <w:r>
              <w:rPr>
                <w:bCs/>
                <w:color w:val="FF0000"/>
                <w:lang w:val="uk-UA"/>
              </w:rPr>
              <w:t xml:space="preserve"> </w:t>
            </w:r>
            <w:r>
              <w:rPr>
                <w:bCs/>
                <w:color w:val="000000" w:themeColor="text1"/>
                <w:lang w:val="uk-UA"/>
              </w:rPr>
              <w:t>придбання</w:t>
            </w:r>
            <w:r w:rsidRPr="001A466E">
              <w:rPr>
                <w:bCs/>
                <w:color w:val="000000" w:themeColor="text1"/>
                <w:lang w:val="uk-UA"/>
              </w:rPr>
              <w:t xml:space="preserve"> наочності</w:t>
            </w:r>
            <w:r>
              <w:rPr>
                <w:bCs/>
                <w:color w:val="000000" w:themeColor="text1"/>
                <w:lang w:val="uk-UA"/>
              </w:rPr>
              <w:t xml:space="preserve"> (плакати, мішені)</w:t>
            </w:r>
            <w:r w:rsidRPr="001A466E">
              <w:rPr>
                <w:bCs/>
                <w:color w:val="000000" w:themeColor="text1"/>
                <w:lang w:val="uk-UA"/>
              </w:rPr>
              <w:t xml:space="preserve"> для </w:t>
            </w:r>
            <w:r w:rsidRPr="001A466E">
              <w:rPr>
                <w:color w:val="000000" w:themeColor="text1"/>
                <w:lang w:val="uk-UA"/>
              </w:rPr>
              <w:t>створення навчальної бази підрозділів з метою виконання завдань територіальної оборони (шляхом передачі субвенції до державного</w:t>
            </w:r>
            <w:r>
              <w:rPr>
                <w:color w:val="000000" w:themeColor="text1"/>
                <w:lang w:val="uk-UA"/>
              </w:rPr>
              <w:t xml:space="preserve"> бюджету).</w:t>
            </w:r>
          </w:p>
          <w:p w:rsidR="00C36189" w:rsidRDefault="00C36189" w:rsidP="00C36189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3.2. </w:t>
            </w:r>
            <w:r>
              <w:rPr>
                <w:lang w:val="uk-UA"/>
              </w:rPr>
              <w:t>Сприяння військовій частині  А 1476 (місце дислокації –                м. Суми) у проведенні заходів з оборони:</w:t>
            </w:r>
          </w:p>
          <w:p w:rsidR="00C36189" w:rsidRDefault="00C36189" w:rsidP="00C361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082972">
              <w:rPr>
                <w:lang w:val="uk-UA"/>
              </w:rPr>
              <w:t xml:space="preserve">на проведення </w:t>
            </w:r>
            <w:r>
              <w:rPr>
                <w:lang w:val="uk-UA"/>
              </w:rPr>
              <w:t>капітального ремонту будівель №1/72, №1/3 – заміна вікон</w:t>
            </w:r>
            <w:r w:rsidRPr="00082972">
              <w:rPr>
                <w:lang w:val="uk-UA"/>
              </w:rPr>
              <w:t xml:space="preserve"> (шляхом передачі субвенції до державного бюджету </w:t>
            </w:r>
            <w:r w:rsidRPr="00082972">
              <w:rPr>
                <w:lang w:val="uk-UA"/>
              </w:rPr>
              <w:lastRenderedPageBreak/>
              <w:t>(Північному т</w:t>
            </w:r>
            <w:r>
              <w:rPr>
                <w:lang w:val="uk-UA"/>
              </w:rPr>
              <w:t xml:space="preserve">ериторіальному </w:t>
            </w:r>
            <w:proofErr w:type="spellStart"/>
            <w:r w:rsidRPr="00082972">
              <w:rPr>
                <w:lang w:val="uk-UA"/>
              </w:rPr>
              <w:t>квартирно</w:t>
            </w:r>
            <w:proofErr w:type="spellEnd"/>
            <w:r w:rsidRPr="00082972">
              <w:rPr>
                <w:lang w:val="uk-UA"/>
              </w:rPr>
              <w:t>-експлуатаційному управлінню міста Чернігів)</w:t>
            </w:r>
            <w:r>
              <w:rPr>
                <w:lang w:val="uk-UA"/>
              </w:rPr>
              <w:t>;</w:t>
            </w:r>
          </w:p>
          <w:p w:rsidR="00C36189" w:rsidRDefault="00C36189" w:rsidP="00C361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на проведення поточного ремонту будівлі № 6/28 (вартове приміщення) (шляхом передачі субвенції до державного бюджету (військовій частині А 1476);</w:t>
            </w:r>
          </w:p>
          <w:p w:rsidR="00C36189" w:rsidRDefault="00C36189" w:rsidP="00C361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 </w:t>
            </w:r>
            <w:r w:rsidRPr="001525D0">
              <w:rPr>
                <w:lang w:val="uk-UA"/>
              </w:rPr>
              <w:t>проведення пот</w:t>
            </w:r>
            <w:r>
              <w:rPr>
                <w:lang w:val="uk-UA"/>
              </w:rPr>
              <w:t xml:space="preserve">очного ремонту віконних </w:t>
            </w:r>
            <w:proofErr w:type="spellStart"/>
            <w:r>
              <w:rPr>
                <w:lang w:val="uk-UA"/>
              </w:rPr>
              <w:t>пройомів</w:t>
            </w:r>
            <w:proofErr w:type="spellEnd"/>
            <w:r w:rsidRPr="001525D0">
              <w:rPr>
                <w:lang w:val="uk-UA"/>
              </w:rPr>
              <w:t xml:space="preserve"> будівлі </w:t>
            </w:r>
            <w:r>
              <w:rPr>
                <w:lang w:val="uk-UA"/>
              </w:rPr>
              <w:t xml:space="preserve">№ </w:t>
            </w:r>
            <w:r w:rsidRPr="001525D0">
              <w:rPr>
                <w:lang w:val="uk-UA"/>
              </w:rPr>
              <w:t>1/72 (штаб</w:t>
            </w:r>
            <w:r>
              <w:rPr>
                <w:lang w:val="uk-UA"/>
              </w:rPr>
              <w:t>) (шляхом передачі субвенції до державного бюджету (військовій частині            А 1476)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36189" w:rsidRPr="00D14466" w:rsidRDefault="00C36189" w:rsidP="00C361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201</w:t>
            </w:r>
            <w:r w:rsidRPr="00030AF4">
              <w:t>8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роботи, відділ бухгалтерського обліку </w:t>
            </w:r>
            <w:r>
              <w:rPr>
                <w:lang w:val="uk-UA"/>
              </w:rPr>
              <w:t xml:space="preserve">              </w:t>
            </w:r>
            <w:r w:rsidRPr="00484F64">
              <w:rPr>
                <w:lang w:val="uk-UA"/>
              </w:rPr>
              <w:t xml:space="preserve">та звітності Сумської міської ради спільно з </w:t>
            </w: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Сумським ОВК, Сумським МВК</w:t>
            </w: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P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Pr="00AB092D" w:rsidRDefault="00C36189" w:rsidP="00C36189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3F3F28">
              <w:rPr>
                <w:lang w:val="uk-UA"/>
              </w:rPr>
              <w:t>Відділ з питань взаємодії з право</w:t>
            </w:r>
            <w:r>
              <w:rPr>
                <w:lang w:val="uk-UA"/>
              </w:rPr>
              <w:t>-</w:t>
            </w:r>
            <w:r w:rsidRPr="003F3F28">
              <w:rPr>
                <w:lang w:val="uk-UA"/>
              </w:rPr>
              <w:t xml:space="preserve">охоронними </w:t>
            </w:r>
            <w:proofErr w:type="spellStart"/>
            <w:r w:rsidRPr="003F3F28">
              <w:rPr>
                <w:lang w:val="uk-UA"/>
              </w:rPr>
              <w:t>органа</w:t>
            </w:r>
            <w:proofErr w:type="spellEnd"/>
            <w:r>
              <w:rPr>
                <w:lang w:val="uk-UA"/>
              </w:rPr>
              <w:t>-</w:t>
            </w:r>
            <w:r w:rsidRPr="003F3F28">
              <w:rPr>
                <w:lang w:val="uk-UA"/>
              </w:rPr>
              <w:t>ми та оборонної роботи, відділ бухгалтерського обліку та звітності Сумської міської ради</w:t>
            </w:r>
            <w:r>
              <w:rPr>
                <w:lang w:val="uk-UA"/>
              </w:rPr>
              <w:t xml:space="preserve"> спільно з військовою частиною А 1476</w:t>
            </w:r>
          </w:p>
          <w:p w:rsidR="00C36189" w:rsidRDefault="00C36189" w:rsidP="00C36189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36189" w:rsidRDefault="00C36189" w:rsidP="00C36189">
            <w:pPr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>Міський бюджет</w:t>
            </w: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Default="00C36189" w:rsidP="00C36189">
            <w:pPr>
              <w:jc w:val="center"/>
              <w:rPr>
                <w:lang w:val="uk-UA"/>
              </w:rPr>
            </w:pPr>
          </w:p>
          <w:p w:rsidR="00C36189" w:rsidRPr="00AB092D" w:rsidRDefault="00C36189" w:rsidP="00C361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Pr="00185AA1" w:rsidRDefault="00C36189" w:rsidP="00C3618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301140</w:t>
            </w: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  <w:p w:rsidR="00C36189" w:rsidRDefault="00C36189" w:rsidP="00C36189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  <w:p w:rsidR="00C36189" w:rsidRDefault="00C36189" w:rsidP="00C36189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  <w:p w:rsidR="00C36189" w:rsidRDefault="00C36189" w:rsidP="00C36189">
            <w:pPr>
              <w:pStyle w:val="a6"/>
              <w:jc w:val="center"/>
              <w:rPr>
                <w:sz w:val="24"/>
                <w:szCs w:val="24"/>
              </w:rPr>
            </w:pPr>
          </w:p>
          <w:p w:rsidR="00C36189" w:rsidRPr="00185AA1" w:rsidRDefault="00C36189" w:rsidP="00C3618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211600</w:t>
            </w:r>
          </w:p>
          <w:p w:rsidR="00C36189" w:rsidRDefault="00C36189" w:rsidP="00C36189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  <w:p w:rsidR="00C36189" w:rsidRDefault="00C36189" w:rsidP="00C36189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  <w:p w:rsidR="00C36189" w:rsidRDefault="00C36189" w:rsidP="00C36189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Pr="00A24BB3" w:rsidRDefault="00A24BB3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A24BB3">
              <w:rPr>
                <w:bCs/>
                <w:color w:val="000000" w:themeColor="text1"/>
                <w:lang w:val="uk-UA"/>
              </w:rPr>
              <w:t>1379430</w:t>
            </w: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Pr="009F65F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Pr="00A24BB3" w:rsidRDefault="00A24BB3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A24BB3">
              <w:rPr>
                <w:color w:val="000000" w:themeColor="text1"/>
                <w:lang w:val="uk-UA"/>
              </w:rPr>
              <w:t>243477</w:t>
            </w: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190000</w:t>
            </w: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80600</w:t>
            </w: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20770</w:t>
            </w: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8000</w:t>
            </w: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10000</w:t>
            </w: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16500</w:t>
            </w: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13500</w:t>
            </w: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418410</w:t>
            </w: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980000</w:t>
            </w: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127000</w:t>
            </w: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Pr="00AA4DFC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36189" w:rsidRPr="00484F64" w:rsidRDefault="00C36189" w:rsidP="00C36189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84F64">
              <w:rPr>
                <w:sz w:val="24"/>
              </w:rPr>
              <w:lastRenderedPageBreak/>
              <w:t xml:space="preserve">Зміцнення </w:t>
            </w:r>
            <w:proofErr w:type="spellStart"/>
            <w:r w:rsidRPr="00484F64">
              <w:rPr>
                <w:sz w:val="24"/>
              </w:rPr>
              <w:t>обороноздат</w:t>
            </w:r>
            <w:proofErr w:type="spellEnd"/>
            <w:r w:rsidRPr="00484F64">
              <w:rPr>
                <w:sz w:val="24"/>
              </w:rPr>
              <w:t>-</w:t>
            </w: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proofErr w:type="spellStart"/>
            <w:r w:rsidRPr="00484F64">
              <w:rPr>
                <w:lang w:val="uk-UA"/>
              </w:rPr>
              <w:t>ності</w:t>
            </w:r>
            <w:proofErr w:type="spellEnd"/>
            <w:r w:rsidRPr="00484F64">
              <w:rPr>
                <w:lang w:val="uk-UA"/>
              </w:rPr>
              <w:t xml:space="preserve"> держави</w:t>
            </w: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Pr="001E0884" w:rsidRDefault="00C36189" w:rsidP="00C36189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  <w:r w:rsidRPr="001E0884">
              <w:rPr>
                <w:sz w:val="24"/>
                <w:szCs w:val="24"/>
              </w:rPr>
              <w:t xml:space="preserve">Зміцнення </w:t>
            </w:r>
            <w:proofErr w:type="spellStart"/>
            <w:r w:rsidRPr="001E0884">
              <w:rPr>
                <w:sz w:val="24"/>
                <w:szCs w:val="24"/>
              </w:rPr>
              <w:t>оборонозда</w:t>
            </w:r>
            <w:r>
              <w:rPr>
                <w:sz w:val="24"/>
                <w:szCs w:val="24"/>
              </w:rPr>
              <w:t>-</w:t>
            </w:r>
            <w:r w:rsidRPr="001E0884">
              <w:rPr>
                <w:sz w:val="24"/>
                <w:szCs w:val="24"/>
              </w:rPr>
              <w:t>тності</w:t>
            </w:r>
            <w:proofErr w:type="spellEnd"/>
            <w:r w:rsidRPr="001E0884">
              <w:rPr>
                <w:sz w:val="24"/>
                <w:szCs w:val="24"/>
              </w:rPr>
              <w:t xml:space="preserve"> держави</w:t>
            </w:r>
          </w:p>
          <w:p w:rsidR="00C36189" w:rsidRPr="00172EF8" w:rsidRDefault="00C36189" w:rsidP="00C36189">
            <w:pPr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C36189" w:rsidRPr="00D14466" w:rsidRDefault="00C36189" w:rsidP="00C36189">
            <w:pPr>
              <w:jc w:val="both"/>
            </w:pPr>
          </w:p>
        </w:tc>
      </w:tr>
    </w:tbl>
    <w:p w:rsidR="00C36189" w:rsidRDefault="00C36189" w:rsidP="00C36189">
      <w:pPr>
        <w:ind w:left="-284" w:firstLine="284"/>
        <w:rPr>
          <w:lang w:val="uk-UA"/>
        </w:rPr>
      </w:pPr>
    </w:p>
    <w:p w:rsidR="00C36189" w:rsidRDefault="00C36189" w:rsidP="00C36189">
      <w:pPr>
        <w:ind w:left="-284" w:firstLine="284"/>
        <w:rPr>
          <w:lang w:val="uk-UA"/>
        </w:rPr>
      </w:pPr>
    </w:p>
    <w:p w:rsidR="00C36189" w:rsidRDefault="00C36189" w:rsidP="00C36189">
      <w:pPr>
        <w:ind w:left="-284" w:firstLine="284"/>
        <w:rPr>
          <w:lang w:val="uk-UA"/>
        </w:rPr>
      </w:pPr>
    </w:p>
    <w:p w:rsidR="00C36189" w:rsidRDefault="00C36189" w:rsidP="00C36189">
      <w:pPr>
        <w:ind w:left="-284" w:firstLine="284"/>
        <w:rPr>
          <w:lang w:val="uk-UA"/>
        </w:rPr>
      </w:pPr>
    </w:p>
    <w:p w:rsidR="00C36189" w:rsidRDefault="00C36189" w:rsidP="00C36189">
      <w:pPr>
        <w:ind w:left="-284" w:firstLine="284"/>
        <w:rPr>
          <w:lang w:val="uk-UA"/>
        </w:rPr>
      </w:pPr>
    </w:p>
    <w:p w:rsidR="00C36189" w:rsidRDefault="00C36189" w:rsidP="00C36189">
      <w:pPr>
        <w:ind w:left="-284" w:firstLine="284"/>
        <w:rPr>
          <w:sz w:val="28"/>
          <w:szCs w:val="28"/>
          <w:lang w:val="uk-UA"/>
        </w:rPr>
      </w:pPr>
      <w:r w:rsidRPr="00DA7BEC"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О.М. Лисенко</w:t>
      </w:r>
    </w:p>
    <w:p w:rsidR="00C36189" w:rsidRDefault="00C36189" w:rsidP="00C36189">
      <w:pPr>
        <w:ind w:left="-284" w:firstLine="284"/>
        <w:rPr>
          <w:sz w:val="28"/>
          <w:szCs w:val="28"/>
          <w:lang w:val="uk-UA"/>
        </w:rPr>
      </w:pPr>
    </w:p>
    <w:p w:rsidR="00C36189" w:rsidRPr="00307C12" w:rsidRDefault="004A43BA" w:rsidP="00C36189">
      <w:pPr>
        <w:ind w:left="-284" w:firstLine="284"/>
        <w:rPr>
          <w:lang w:val="uk-UA"/>
        </w:rPr>
      </w:pPr>
      <w:r>
        <w:rPr>
          <w:lang w:val="uk-UA"/>
        </w:rPr>
        <w:t xml:space="preserve">Виконавець: </w:t>
      </w:r>
      <w:proofErr w:type="spellStart"/>
      <w:r>
        <w:rPr>
          <w:lang w:val="uk-UA"/>
        </w:rPr>
        <w:t>Брязкун</w:t>
      </w:r>
      <w:proofErr w:type="spellEnd"/>
      <w:r>
        <w:rPr>
          <w:lang w:val="uk-UA"/>
        </w:rPr>
        <w:t xml:space="preserve"> Г.В.</w:t>
      </w:r>
      <w:r w:rsidR="00C36189">
        <w:rPr>
          <w:lang w:val="uk-UA"/>
        </w:rPr>
        <w:t>.</w:t>
      </w:r>
      <w:r w:rsidR="00C36189" w:rsidRPr="00307C12">
        <w:rPr>
          <w:lang w:val="uk-UA"/>
        </w:rPr>
        <w:t xml:space="preserve"> </w:t>
      </w:r>
    </w:p>
    <w:p w:rsidR="00C36189" w:rsidRPr="00307C12" w:rsidRDefault="00C36189" w:rsidP="00C36189">
      <w:pPr>
        <w:ind w:left="-284" w:firstLine="284"/>
        <w:rPr>
          <w:lang w:val="uk-UA"/>
        </w:rPr>
      </w:pPr>
      <w:r w:rsidRPr="00307C12">
        <w:rPr>
          <w:lang w:val="uk-UA"/>
        </w:rPr>
        <w:t>_________</w:t>
      </w:r>
    </w:p>
    <w:p w:rsidR="00C36189" w:rsidRPr="00AE418F" w:rsidRDefault="00C36189" w:rsidP="00C36189">
      <w:pPr>
        <w:ind w:left="-284" w:firstLine="284"/>
        <w:rPr>
          <w:sz w:val="28"/>
          <w:szCs w:val="28"/>
        </w:rPr>
      </w:pPr>
    </w:p>
    <w:p w:rsidR="00C36189" w:rsidRDefault="00C36189" w:rsidP="00C36189">
      <w:pPr>
        <w:ind w:left="-284" w:firstLine="284"/>
        <w:rPr>
          <w:sz w:val="28"/>
          <w:szCs w:val="28"/>
          <w:lang w:val="uk-UA"/>
        </w:rPr>
      </w:pPr>
    </w:p>
    <w:p w:rsidR="00C36189" w:rsidRDefault="00C36189" w:rsidP="00C36189">
      <w:pPr>
        <w:ind w:left="-284" w:firstLine="284"/>
        <w:rPr>
          <w:sz w:val="28"/>
          <w:szCs w:val="28"/>
          <w:lang w:val="uk-UA"/>
        </w:rPr>
      </w:pPr>
    </w:p>
    <w:p w:rsidR="00C36189" w:rsidRDefault="00C36189" w:rsidP="00C36189">
      <w:pPr>
        <w:ind w:left="-284" w:firstLine="284"/>
        <w:rPr>
          <w:sz w:val="28"/>
          <w:szCs w:val="28"/>
          <w:lang w:val="uk-UA"/>
        </w:rPr>
      </w:pPr>
    </w:p>
    <w:p w:rsidR="00C36189" w:rsidRDefault="00C36189" w:rsidP="00C36189">
      <w:pPr>
        <w:ind w:left="-284" w:firstLine="284"/>
        <w:rPr>
          <w:sz w:val="28"/>
          <w:szCs w:val="28"/>
          <w:lang w:val="uk-UA"/>
        </w:rPr>
      </w:pPr>
    </w:p>
    <w:p w:rsidR="00C36189" w:rsidRDefault="00C36189" w:rsidP="00C36189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36189" w:rsidRDefault="00C36189" w:rsidP="00C36189">
      <w:pPr>
        <w:ind w:left="88" w:hanging="88"/>
        <w:jc w:val="both"/>
        <w:rPr>
          <w:bCs/>
          <w:lang w:val="uk-UA"/>
        </w:rPr>
      </w:pPr>
    </w:p>
    <w:p w:rsidR="00C36189" w:rsidRDefault="00C36189" w:rsidP="00C36189">
      <w:pPr>
        <w:ind w:left="88" w:hanging="88"/>
        <w:jc w:val="both"/>
        <w:rPr>
          <w:bCs/>
          <w:lang w:val="uk-UA"/>
        </w:rPr>
      </w:pPr>
    </w:p>
    <w:p w:rsidR="00C36189" w:rsidRDefault="00C36189" w:rsidP="00C36189">
      <w:pPr>
        <w:ind w:left="88" w:hanging="88"/>
        <w:jc w:val="both"/>
        <w:rPr>
          <w:bCs/>
          <w:lang w:val="uk-UA"/>
        </w:rPr>
      </w:pPr>
    </w:p>
    <w:p w:rsidR="00C36189" w:rsidRDefault="00C36189" w:rsidP="00C36189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</w:t>
      </w:r>
    </w:p>
    <w:p w:rsidR="00C36189" w:rsidRPr="00D27F4B" w:rsidRDefault="00C36189" w:rsidP="00C36189">
      <w:pPr>
        <w:ind w:left="10708" w:firstLine="620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Додаток  2</w:t>
      </w:r>
    </w:p>
    <w:p w:rsidR="00C36189" w:rsidRPr="003F3F28" w:rsidRDefault="00C36189" w:rsidP="00C36189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21грудня 2017 року № 2912</w:t>
      </w:r>
      <w:r w:rsidRPr="003F3F28">
        <w:rPr>
          <w:lang w:val="uk-UA"/>
        </w:rPr>
        <w:t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</w:t>
      </w:r>
      <w:r>
        <w:rPr>
          <w:lang w:val="uk-UA"/>
        </w:rPr>
        <w:t xml:space="preserve">ізації на 2018 рік»                  (зі змінами)  </w:t>
      </w:r>
    </w:p>
    <w:p w:rsidR="00C36189" w:rsidRDefault="00C36189" w:rsidP="00C36189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 w:rsidR="004A43BA">
        <w:rPr>
          <w:lang w:val="uk-UA"/>
        </w:rPr>
        <w:t xml:space="preserve">                                   </w:t>
      </w:r>
      <w:r>
        <w:rPr>
          <w:lang w:val="uk-UA"/>
        </w:rPr>
        <w:t xml:space="preserve"> </w:t>
      </w:r>
      <w:r w:rsidR="004A43BA">
        <w:rPr>
          <w:lang w:val="uk-UA"/>
        </w:rPr>
        <w:t xml:space="preserve">      </w:t>
      </w:r>
      <w:r w:rsidRPr="003F3F28">
        <w:rPr>
          <w:lang w:val="uk-UA"/>
        </w:rPr>
        <w:t>№</w:t>
      </w:r>
      <w:r w:rsidR="004A43BA">
        <w:rPr>
          <w:lang w:val="uk-UA"/>
        </w:rPr>
        <w:t xml:space="preserve"> </w:t>
      </w:r>
      <w:r>
        <w:rPr>
          <w:lang w:val="uk-UA"/>
        </w:rPr>
        <w:t xml:space="preserve">                            </w:t>
      </w:r>
    </w:p>
    <w:p w:rsidR="00C36189" w:rsidRDefault="00C36189" w:rsidP="00C36189">
      <w:pPr>
        <w:pStyle w:val="1"/>
        <w:ind w:left="10620"/>
      </w:pPr>
      <w:r>
        <w:rPr>
          <w:bCs w:val="0"/>
        </w:rPr>
        <w:t xml:space="preserve">          </w:t>
      </w:r>
    </w:p>
    <w:p w:rsidR="00C36189" w:rsidRPr="004A2270" w:rsidRDefault="00C36189" w:rsidP="00C36189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 w:rsidRPr="004A2270">
        <w:rPr>
          <w:bCs/>
          <w:color w:val="000000"/>
          <w:sz w:val="28"/>
          <w:szCs w:val="28"/>
          <w:lang w:val="uk-UA"/>
        </w:rPr>
        <w:t xml:space="preserve">Перелік завдань міської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</w:t>
      </w:r>
    </w:p>
    <w:p w:rsidR="00C36189" w:rsidRDefault="00C36189" w:rsidP="00C36189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 w:rsidRPr="004A2270">
        <w:rPr>
          <w:bCs/>
          <w:color w:val="000000"/>
          <w:sz w:val="28"/>
          <w:szCs w:val="28"/>
          <w:lang w:val="uk-UA"/>
        </w:rPr>
        <w:t>на 2018 рік</w:t>
      </w:r>
    </w:p>
    <w:p w:rsidR="00C36189" w:rsidRDefault="00C36189" w:rsidP="00C36189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(грн.)</w:t>
      </w:r>
    </w:p>
    <w:tbl>
      <w:tblPr>
        <w:tblW w:w="14769" w:type="dxa"/>
        <w:tblInd w:w="279" w:type="dxa"/>
        <w:tblLook w:val="01E0" w:firstRow="1" w:lastRow="1" w:firstColumn="1" w:lastColumn="1" w:noHBand="0" w:noVBand="0"/>
      </w:tblPr>
      <w:tblGrid>
        <w:gridCol w:w="9"/>
        <w:gridCol w:w="5882"/>
        <w:gridCol w:w="58"/>
        <w:gridCol w:w="1785"/>
        <w:gridCol w:w="15"/>
        <w:gridCol w:w="1403"/>
        <w:gridCol w:w="37"/>
        <w:gridCol w:w="1080"/>
        <w:gridCol w:w="59"/>
        <w:gridCol w:w="1692"/>
        <w:gridCol w:w="24"/>
        <w:gridCol w:w="2725"/>
      </w:tblGrid>
      <w:tr w:rsidR="00C36189" w:rsidRPr="008C54F7" w:rsidTr="00C36189">
        <w:trPr>
          <w:trHeight w:val="590"/>
        </w:trPr>
        <w:tc>
          <w:tcPr>
            <w:tcW w:w="5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D14466">
              <w:rPr>
                <w:bCs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lang w:val="uk-UA"/>
              </w:rPr>
              <w:t xml:space="preserve">                               </w:t>
            </w:r>
            <w:r w:rsidRPr="00484F64">
              <w:rPr>
                <w:lang w:val="uk-UA"/>
              </w:rPr>
              <w:t xml:space="preserve"> </w:t>
            </w:r>
          </w:p>
          <w:p w:rsidR="00C36189" w:rsidRPr="007D74BC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 рік (план</w:t>
            </w:r>
            <w:r w:rsidRPr="00484F64">
              <w:rPr>
                <w:b/>
                <w:lang w:val="uk-UA"/>
              </w:rPr>
              <w:t>)</w:t>
            </w:r>
          </w:p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36189" w:rsidRPr="008C54F7" w:rsidTr="00C36189">
        <w:tc>
          <w:tcPr>
            <w:tcW w:w="5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міського бюджету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36189" w:rsidRPr="00484F64" w:rsidTr="00C36189">
        <w:tc>
          <w:tcPr>
            <w:tcW w:w="58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36189" w:rsidRPr="00484F64" w:rsidTr="00C36189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C36189" w:rsidRPr="00484F64" w:rsidTr="00C36189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F5725" w:rsidRDefault="00A857F3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4090427</w:t>
            </w:r>
          </w:p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F5725" w:rsidRDefault="00A857F3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uk-UA"/>
              </w:rPr>
              <w:t>3482017</w:t>
            </w:r>
          </w:p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656738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608410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36189" w:rsidRPr="00865FF2" w:rsidTr="00C36189">
        <w:trPr>
          <w:trHeight w:val="1283"/>
        </w:trPr>
        <w:tc>
          <w:tcPr>
            <w:tcW w:w="14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               2018</w:t>
            </w:r>
            <w:r w:rsidRPr="00484F64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</w:t>
            </w:r>
          </w:p>
        </w:tc>
      </w:tr>
      <w:tr w:rsidR="00C36189" w:rsidRPr="00C36189" w:rsidTr="00C36189">
        <w:trPr>
          <w:gridBefore w:val="1"/>
          <w:wBefore w:w="9" w:type="dxa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lastRenderedPageBreak/>
              <w:t xml:space="preserve">Завдання 2. 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Pr="00484F64">
              <w:rPr>
                <w:b/>
                <w:lang w:val="uk-UA"/>
              </w:rPr>
              <w:t xml:space="preserve">, </w:t>
            </w:r>
            <w:r>
              <w:rPr>
                <w:lang w:val="uk-UA"/>
              </w:rPr>
              <w:t xml:space="preserve"> (КПКВК 0219800</w:t>
            </w:r>
            <w:r w:rsidRPr="00484F64">
              <w:rPr>
                <w:lang w:val="uk-UA"/>
              </w:rPr>
              <w:t>)</w:t>
            </w:r>
            <w:r w:rsidRPr="00484F64"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A5691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90000</w:t>
            </w:r>
          </w:p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A5691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90000</w:t>
            </w:r>
          </w:p>
          <w:p w:rsidR="00C36189" w:rsidRPr="004A5691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lang w:val="uk-UA"/>
              </w:rPr>
            </w:pPr>
          </w:p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A5691" w:rsidRDefault="00C36189" w:rsidP="00C36189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A5691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ради)</w:t>
            </w:r>
          </w:p>
        </w:tc>
      </w:tr>
      <w:tr w:rsidR="00C36189" w:rsidRPr="00C36189" w:rsidTr="00C36189">
        <w:trPr>
          <w:gridBefore w:val="1"/>
          <w:wBefore w:w="9" w:type="dxa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розташованим  на території м. Суми,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944686" w:rsidRDefault="00B13A1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4000427</w:t>
            </w: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944686" w:rsidRDefault="00B13A1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3392017</w:t>
            </w: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608410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 Сумської міської ради)</w:t>
            </w:r>
          </w:p>
        </w:tc>
      </w:tr>
    </w:tbl>
    <w:p w:rsidR="00C36189" w:rsidRDefault="00C36189" w:rsidP="00C36189">
      <w:pPr>
        <w:ind w:left="9900" w:hanging="8028"/>
        <w:rPr>
          <w:lang w:val="uk-UA"/>
        </w:rPr>
      </w:pPr>
    </w:p>
    <w:p w:rsidR="00C36189" w:rsidRDefault="00C36189" w:rsidP="00C36189">
      <w:pPr>
        <w:ind w:left="9900" w:hanging="8028"/>
        <w:rPr>
          <w:lang w:val="uk-UA"/>
        </w:rPr>
      </w:pPr>
    </w:p>
    <w:p w:rsidR="00C36189" w:rsidRDefault="00C36189" w:rsidP="00C36189">
      <w:pPr>
        <w:ind w:left="9900" w:hanging="8028"/>
        <w:rPr>
          <w:lang w:val="uk-UA"/>
        </w:rPr>
      </w:pPr>
    </w:p>
    <w:p w:rsidR="00C36189" w:rsidRDefault="00C36189" w:rsidP="00C36189">
      <w:pPr>
        <w:ind w:left="18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О.М. Лисенко</w:t>
      </w:r>
    </w:p>
    <w:p w:rsidR="00C36189" w:rsidRDefault="00C36189" w:rsidP="00C36189">
      <w:pPr>
        <w:ind w:left="180"/>
        <w:rPr>
          <w:bCs/>
          <w:color w:val="000000"/>
          <w:sz w:val="28"/>
          <w:szCs w:val="28"/>
          <w:lang w:val="uk-UA"/>
        </w:rPr>
      </w:pPr>
    </w:p>
    <w:p w:rsidR="00C36189" w:rsidRDefault="004A43BA" w:rsidP="00C36189">
      <w:pPr>
        <w:ind w:left="18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Виконавець: </w:t>
      </w:r>
      <w:proofErr w:type="spellStart"/>
      <w:r>
        <w:rPr>
          <w:bCs/>
          <w:color w:val="000000"/>
          <w:lang w:val="uk-UA"/>
        </w:rPr>
        <w:t>Брязкун</w:t>
      </w:r>
      <w:proofErr w:type="spellEnd"/>
      <w:r>
        <w:rPr>
          <w:bCs/>
          <w:color w:val="000000"/>
          <w:lang w:val="uk-UA"/>
        </w:rPr>
        <w:t xml:space="preserve"> Г.В.</w:t>
      </w:r>
    </w:p>
    <w:p w:rsidR="00C36189" w:rsidRDefault="00C36189" w:rsidP="00C36189">
      <w:pPr>
        <w:ind w:left="180"/>
        <w:rPr>
          <w:bCs/>
          <w:color w:val="000000"/>
          <w:lang w:val="uk-UA"/>
        </w:rPr>
      </w:pPr>
    </w:p>
    <w:p w:rsidR="00C36189" w:rsidRPr="00E50F13" w:rsidRDefault="00C36189" w:rsidP="00C36189">
      <w:pPr>
        <w:ind w:left="18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______________</w:t>
      </w:r>
    </w:p>
    <w:p w:rsidR="00C36189" w:rsidRPr="00E50F13" w:rsidRDefault="00C36189" w:rsidP="00C36189">
      <w:pPr>
        <w:ind w:left="180"/>
        <w:rPr>
          <w:b/>
          <w:bCs/>
          <w:color w:val="000000"/>
          <w:lang w:val="uk-UA"/>
        </w:rPr>
      </w:pPr>
    </w:p>
    <w:p w:rsidR="00C36189" w:rsidRDefault="00C36189" w:rsidP="00C36189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4A43BA" w:rsidRDefault="00C36189" w:rsidP="00C36189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A43BA" w:rsidRDefault="004A43BA" w:rsidP="00C36189">
      <w:pPr>
        <w:ind w:left="88" w:hanging="88"/>
        <w:jc w:val="both"/>
        <w:rPr>
          <w:bCs/>
          <w:lang w:val="uk-UA"/>
        </w:rPr>
      </w:pPr>
    </w:p>
    <w:p w:rsidR="004A43BA" w:rsidRDefault="004A43BA" w:rsidP="00C36189">
      <w:pPr>
        <w:ind w:left="88" w:hanging="88"/>
        <w:jc w:val="both"/>
        <w:rPr>
          <w:bCs/>
          <w:lang w:val="uk-UA"/>
        </w:rPr>
      </w:pPr>
    </w:p>
    <w:p w:rsidR="00C36189" w:rsidRPr="00D27F4B" w:rsidRDefault="00A24BB3" w:rsidP="00C36189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C36189">
        <w:rPr>
          <w:bCs/>
          <w:lang w:val="uk-UA"/>
        </w:rPr>
        <w:t xml:space="preserve">   Додаток  3</w:t>
      </w:r>
    </w:p>
    <w:p w:rsidR="00C36189" w:rsidRPr="003F3F28" w:rsidRDefault="00C36189" w:rsidP="00C36189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21грудня 2017 року № 2912</w:t>
      </w:r>
      <w:r w:rsidRPr="003F3F28">
        <w:rPr>
          <w:lang w:val="uk-UA"/>
        </w:rPr>
        <w:t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</w:t>
      </w:r>
      <w:r>
        <w:rPr>
          <w:lang w:val="uk-UA"/>
        </w:rPr>
        <w:t xml:space="preserve">ізації на 2018 рік»                  (зі змінами)  </w:t>
      </w:r>
    </w:p>
    <w:p w:rsidR="00C36189" w:rsidRDefault="00C36189" w:rsidP="00C36189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 w:rsidR="00A24BB3">
        <w:rPr>
          <w:lang w:val="uk-UA"/>
        </w:rPr>
        <w:t xml:space="preserve">                                         </w:t>
      </w:r>
      <w:r>
        <w:rPr>
          <w:lang w:val="uk-UA"/>
        </w:rPr>
        <w:t xml:space="preserve"> </w:t>
      </w:r>
      <w:r w:rsidRPr="003F3F28">
        <w:rPr>
          <w:lang w:val="uk-UA"/>
        </w:rPr>
        <w:t>№</w:t>
      </w:r>
      <w:r>
        <w:rPr>
          <w:lang w:val="uk-UA"/>
        </w:rPr>
        <w:t xml:space="preserve">                   </w:t>
      </w:r>
    </w:p>
    <w:p w:rsidR="00C36189" w:rsidRDefault="00C36189" w:rsidP="00C36189">
      <w:pPr>
        <w:ind w:left="88" w:hanging="88"/>
        <w:jc w:val="both"/>
        <w:rPr>
          <w:lang w:val="uk-UA"/>
        </w:rPr>
      </w:pPr>
    </w:p>
    <w:p w:rsidR="00C36189" w:rsidRDefault="00C36189" w:rsidP="00C36189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</w:t>
      </w:r>
    </w:p>
    <w:p w:rsidR="00C36189" w:rsidRDefault="00C36189" w:rsidP="00C36189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C36189" w:rsidRPr="00034FDF" w:rsidRDefault="00C36189" w:rsidP="00C36189">
      <w:pPr>
        <w:jc w:val="center"/>
        <w:rPr>
          <w:lang w:val="uk-UA"/>
        </w:rPr>
      </w:pPr>
      <w:r w:rsidRPr="00034FDF">
        <w:rPr>
          <w:bCs/>
          <w:color w:val="000000"/>
          <w:sz w:val="28"/>
          <w:szCs w:val="28"/>
          <w:lang w:val="uk-UA"/>
        </w:rPr>
        <w:t>Результативні показники виконання завдань міської цільової Програми з військово-патріотичного виховання молоді, сприяння організації призову громадян 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мобілізації на 2018 рік</w:t>
      </w:r>
    </w:p>
    <w:p w:rsidR="00C36189" w:rsidRPr="00D14466" w:rsidRDefault="00C36189" w:rsidP="00C36189">
      <w:pPr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083"/>
        <w:gridCol w:w="2948"/>
        <w:gridCol w:w="2497"/>
        <w:gridCol w:w="28"/>
        <w:gridCol w:w="2672"/>
      </w:tblGrid>
      <w:tr w:rsidR="00C36189" w:rsidRPr="00484F64" w:rsidTr="00C36189">
        <w:trPr>
          <w:trHeight w:val="330"/>
        </w:trPr>
        <w:tc>
          <w:tcPr>
            <w:tcW w:w="7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8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 рік  (план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C36189" w:rsidRPr="00484F64" w:rsidTr="00C36189">
        <w:trPr>
          <w:trHeight w:val="327"/>
        </w:trPr>
        <w:tc>
          <w:tcPr>
            <w:tcW w:w="7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C36189" w:rsidRPr="00484F64" w:rsidTr="00C36189">
        <w:trPr>
          <w:trHeight w:val="575"/>
        </w:trPr>
        <w:tc>
          <w:tcPr>
            <w:tcW w:w="7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C36189" w:rsidRPr="00484F64" w:rsidTr="00C36189">
        <w:trPr>
          <w:trHeight w:val="32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5334F3" w:rsidRDefault="00B13A19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4090427</w:t>
            </w:r>
          </w:p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27CBD" w:rsidRDefault="00B13A19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3482017</w:t>
            </w:r>
          </w:p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608410</w:t>
            </w:r>
          </w:p>
        </w:tc>
      </w:tr>
      <w:tr w:rsidR="00C36189" w:rsidRPr="00484F64" w:rsidTr="00C36189">
        <w:trPr>
          <w:trHeight w:val="270"/>
        </w:trPr>
        <w:tc>
          <w:tcPr>
            <w:tcW w:w="152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2018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C36189" w:rsidRPr="00484F64" w:rsidTr="00C36189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бухгалтерського  обліку та звітності Сумської міської ради)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C36189" w:rsidRPr="00484F64" w:rsidTr="00C36189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>Бюджету на виконання програм соціально-економічного розвитку регіонів»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C36189" w:rsidRPr="00484F64" w:rsidTr="00C36189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4463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04463D">
              <w:rPr>
                <w:lang w:val="uk-UA"/>
              </w:rPr>
              <w:t>90000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4463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04463D">
              <w:rPr>
                <w:lang w:val="uk-UA"/>
              </w:rPr>
              <w:t>90000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4463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36189" w:rsidRPr="00484F64" w:rsidTr="00C36189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 на виконання програм соціально-економічного розвитку регіонів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4463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4463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C36189" w:rsidRPr="00484F64" w:rsidTr="00C36189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4463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4463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C36189" w:rsidRPr="00484F64" w:rsidTr="00C36189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витрат: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4463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4463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C36189" w:rsidRPr="00484F64" w:rsidTr="00C36189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підлягають виклику на призовну комісію, осіб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4463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4300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4463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4300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C36189" w:rsidRPr="00484F64" w:rsidTr="00C36189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знаходяться в розшуку, осіб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4463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1700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4463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C36189" w:rsidRPr="00484F64" w:rsidTr="00C36189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4463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4463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C36189" w:rsidRPr="00484F64" w:rsidTr="00C36189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яких буде направлено в Збройні Сили України, осіб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4463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4463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C36189" w:rsidRPr="00484F64" w:rsidTr="00C36189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членів призовної комісії, осіб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4463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4463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C36189" w:rsidRPr="00484F64" w:rsidTr="00C36189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які розшукані, осіб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4463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4463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C36189" w:rsidRPr="00484F64" w:rsidTr="00C36189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4463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4463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C36189" w:rsidRPr="00484F64" w:rsidTr="00C36189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середньорічний обсяг витрат на забезпечення роботи  одного члена призовної комісії,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4463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3750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4463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3750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C36189" w:rsidRPr="00484F64" w:rsidTr="00C36189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</w:t>
            </w:r>
            <w:r w:rsidRPr="00484F64">
              <w:rPr>
                <w:bCs/>
                <w:iCs/>
                <w:color w:val="000000"/>
                <w:lang w:val="uk-UA"/>
              </w:rPr>
              <w:t>ередньорічні витрати на розшук одного призовника,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4463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4463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C36189" w:rsidRPr="00484F64" w:rsidTr="00C36189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4463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4463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C36189" w:rsidRPr="00484F64" w:rsidTr="00C36189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кількості призовників, направлених для проходження строкової військової служби, від запланованої кількості призовників,  %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4463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4463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C36189" w:rsidRPr="00484F64" w:rsidTr="00C36189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розшуканих  призовників від загальної чисельності тих, хто знаходиться в розшуку, %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4463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4463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Сприяння військовим формуванням, розташованим  на території м. Суми, у проведенні заходів з оборони та мобілізації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6941CE" w:rsidRDefault="00B13A1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4000427</w:t>
            </w:r>
          </w:p>
          <w:p w:rsidR="00C36189" w:rsidRPr="001409B0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B13A19" w:rsidRDefault="00B13A1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3392017</w:t>
            </w:r>
          </w:p>
          <w:p w:rsidR="00C36189" w:rsidRPr="0072549D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BD5E08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608410</w:t>
            </w: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lang w:val="uk-UA"/>
              </w:rPr>
              <w:t>бюджету на виконання програм соціально-економічного розвитку регіонів»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lastRenderedPageBreak/>
              <w:t>Показники виконання: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63016A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міському військовому комісаріату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20077E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301140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20077E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301140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організацію</w:t>
            </w:r>
            <w:r w:rsidRPr="00484F64">
              <w:rPr>
                <w:lang w:val="uk-UA"/>
              </w:rPr>
              <w:t xml:space="preserve"> харчуванн</w:t>
            </w:r>
            <w:r>
              <w:rPr>
                <w:lang w:val="uk-UA"/>
              </w:rPr>
              <w:t>я для особового складу з метою виконання завдань територіальної оборони з введенням воєнного стану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4C0D9A" w:rsidP="00C36189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B68B7">
              <w:rPr>
                <w:color w:val="000000" w:themeColor="text1"/>
                <w:sz w:val="24"/>
                <w:szCs w:val="24"/>
              </w:rPr>
              <w:t>1379430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4C0D9A" w:rsidP="00C36189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13A19">
              <w:rPr>
                <w:color w:val="000000" w:themeColor="text1"/>
                <w:sz w:val="24"/>
                <w:szCs w:val="24"/>
              </w:rPr>
              <w:t>1379430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</w:t>
            </w:r>
            <w:r w:rsidRPr="00484F64">
              <w:rPr>
                <w:bCs/>
                <w:lang w:val="uk-UA"/>
              </w:rPr>
              <w:t>наборів із сухих пайків для</w:t>
            </w:r>
            <w:r>
              <w:rPr>
                <w:bCs/>
                <w:lang w:val="uk-UA"/>
              </w:rPr>
              <w:t xml:space="preserve"> особового складу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метою виконання завдань територіальної оборони з введенням воєнного стану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C5018A" w:rsidRDefault="00C36189" w:rsidP="00C36189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6E659B">
              <w:rPr>
                <w:color w:val="FF0000"/>
                <w:sz w:val="24"/>
                <w:szCs w:val="24"/>
              </w:rPr>
              <w:t xml:space="preserve"> </w:t>
            </w:r>
            <w:r w:rsidR="004C0D9A" w:rsidRPr="0053017E">
              <w:rPr>
                <w:color w:val="000000" w:themeColor="text1"/>
                <w:sz w:val="24"/>
                <w:szCs w:val="24"/>
              </w:rPr>
              <w:t>243477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C5018A" w:rsidRDefault="00C36189" w:rsidP="00C36189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13A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4C0D9A" w:rsidRPr="00B13A19">
              <w:rPr>
                <w:color w:val="000000" w:themeColor="text1"/>
                <w:sz w:val="24"/>
                <w:szCs w:val="24"/>
              </w:rPr>
              <w:t>243477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придбання </w:t>
            </w:r>
            <w:r w:rsidRPr="00484F64">
              <w:rPr>
                <w:lang w:val="uk-UA"/>
              </w:rPr>
              <w:t>армійських брезентових наметів УСБ-56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7C2BA3" w:rsidRDefault="00C36189" w:rsidP="00C36189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  <w:r w:rsidRPr="00915B2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190000</w:t>
            </w: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придбання печей (</w:t>
            </w:r>
            <w:proofErr w:type="spellStart"/>
            <w:r>
              <w:rPr>
                <w:lang w:val="uk-UA"/>
              </w:rPr>
              <w:t>Булерьян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Камелек</w:t>
            </w:r>
            <w:proofErr w:type="spellEnd"/>
            <w:r>
              <w:rPr>
                <w:lang w:val="uk-UA"/>
              </w:rPr>
              <w:t xml:space="preserve"> ПК-01)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80600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>
              <w:rPr>
                <w:color w:val="000000"/>
                <w:lang w:val="uk-UA"/>
              </w:rPr>
              <w:t>80600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 придбання сантехнічного устаткування (умивальники польові, ємність під воду (пластик, об’єм 200 л)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20770</w:t>
            </w: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20770</w:t>
            </w: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придбання комплектів одноразового посуду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придбання вогнегасників ОП6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придбання господарського майна (вапно гашене, цвяхи, </w:t>
            </w:r>
            <w:proofErr w:type="spellStart"/>
            <w:r>
              <w:rPr>
                <w:lang w:val="uk-UA"/>
              </w:rPr>
              <w:t>саморізи</w:t>
            </w:r>
            <w:proofErr w:type="spellEnd"/>
            <w:r>
              <w:rPr>
                <w:lang w:val="uk-UA"/>
              </w:rPr>
              <w:t>, лопати штикові з держаком, сокири з топорищем, ломи будівельні, пилки (</w:t>
            </w:r>
            <w:proofErr w:type="spellStart"/>
            <w:r>
              <w:rPr>
                <w:lang w:val="uk-UA"/>
              </w:rPr>
              <w:t>ножовки</w:t>
            </w:r>
            <w:proofErr w:type="spellEnd"/>
            <w:r>
              <w:rPr>
                <w:lang w:val="uk-UA"/>
              </w:rPr>
              <w:t>) по дереву, мішки поліпропіленові)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16500</w:t>
            </w: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16500</w:t>
            </w: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</w:t>
            </w:r>
            <w:r>
              <w:rPr>
                <w:bCs/>
                <w:color w:val="FF0000"/>
                <w:lang w:val="uk-UA"/>
              </w:rPr>
              <w:t xml:space="preserve"> </w:t>
            </w:r>
            <w:r>
              <w:rPr>
                <w:bCs/>
                <w:color w:val="000000" w:themeColor="text1"/>
                <w:lang w:val="uk-UA"/>
              </w:rPr>
              <w:t>придбання</w:t>
            </w:r>
            <w:r w:rsidRPr="001A466E">
              <w:rPr>
                <w:bCs/>
                <w:color w:val="000000" w:themeColor="text1"/>
                <w:lang w:val="uk-UA"/>
              </w:rPr>
              <w:t xml:space="preserve"> наочності</w:t>
            </w:r>
            <w:r>
              <w:rPr>
                <w:bCs/>
                <w:color w:val="000000" w:themeColor="text1"/>
                <w:lang w:val="uk-UA"/>
              </w:rPr>
              <w:t xml:space="preserve"> (плакати, мішені)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13500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13500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915F9B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Обсяг</w:t>
            </w:r>
            <w:r>
              <w:rPr>
                <w:lang w:val="uk-UA"/>
              </w:rPr>
              <w:t xml:space="preserve"> видатків на сприяння військовій частині А 1476 (місце дислокації – м. Суми)</w:t>
            </w:r>
            <w:r w:rsidRPr="00915F9B">
              <w:rPr>
                <w:lang w:val="uk-UA"/>
              </w:rPr>
              <w:t xml:space="preserve"> у проведенні </w:t>
            </w:r>
            <w:r>
              <w:rPr>
                <w:lang w:val="uk-UA"/>
              </w:rPr>
              <w:t xml:space="preserve">заходів з оборони </w:t>
            </w:r>
            <w:r w:rsidRPr="00915F9B">
              <w:rPr>
                <w:lang w:val="uk-UA"/>
              </w:rPr>
              <w:t>: всього,</w:t>
            </w:r>
            <w:r>
              <w:rPr>
                <w:lang w:val="uk-UA"/>
              </w:rPr>
              <w:t xml:space="preserve"> грн.</w:t>
            </w:r>
            <w:r w:rsidRPr="00915F9B">
              <w:rPr>
                <w:lang w:val="uk-UA"/>
              </w:rPr>
              <w:t>, у тому числі: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7C2BA3" w:rsidRDefault="00C36189" w:rsidP="00C36189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915F9B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проведення капітального ремонту будівель №1/72, №1/3 – заміна вікон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C36189" w:rsidRPr="007C2BA3" w:rsidRDefault="00C36189" w:rsidP="00C36189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418410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C36189" w:rsidRDefault="00C36189" w:rsidP="00C36189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  <w:r w:rsidRPr="00FB516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418410</w:t>
            </w: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проведення поточного ремонту будівлі № 6/28 (вартове приміщення)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C36189" w:rsidRDefault="00C36189" w:rsidP="00C36189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C36189" w:rsidRPr="00561772" w:rsidRDefault="00C36189" w:rsidP="00C36189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980000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на проведення поточного ремонту віконних відкосів будівлі         № 1/72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  <w:r w:rsidRPr="00664DA3">
              <w:rPr>
                <w:color w:val="000000" w:themeColor="text1"/>
                <w:sz w:val="24"/>
                <w:szCs w:val="24"/>
              </w:rPr>
              <w:t>127000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36189" w:rsidRPr="00484F64" w:rsidTr="00C36189">
        <w:trPr>
          <w:trHeight w:val="3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2B5E76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  <w:r>
              <w:rPr>
                <w:lang w:val="en-US"/>
              </w:rPr>
              <w:t>70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10070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тривалість </w:t>
            </w:r>
            <w:r w:rsidRPr="00484F64">
              <w:rPr>
                <w:lang w:val="uk-UA"/>
              </w:rPr>
              <w:t xml:space="preserve"> харчування </w:t>
            </w:r>
            <w:r>
              <w:rPr>
                <w:lang w:val="uk-UA"/>
              </w:rPr>
              <w:t xml:space="preserve">особового складу  в їдальні, діб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6E659B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6E659B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військовослужбовців для забезпечення харчуванням, осіб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6E659B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6E659B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3017E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7E" w:rsidRDefault="0053017E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тривалість харчування особового складу сухими пайками, діб 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7E" w:rsidRDefault="0053017E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7E" w:rsidRDefault="0053017E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7E" w:rsidRPr="00484F64" w:rsidRDefault="0053017E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53017E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військовослужбовців для забезпечення сухими пайками, осіб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C5018A" w:rsidRDefault="0053017E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 w:rsidRPr="0053017E">
              <w:rPr>
                <w:color w:val="000000" w:themeColor="text1"/>
                <w:lang w:val="uk-UA"/>
              </w:rPr>
              <w:t>650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C5018A" w:rsidRDefault="0053017E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армійсь</w:t>
            </w:r>
            <w:r>
              <w:rPr>
                <w:lang w:val="uk-UA"/>
              </w:rPr>
              <w:t>ких брезентових наметів УСБ-56</w:t>
            </w:r>
            <w:r w:rsidRPr="00484F64">
              <w:rPr>
                <w:lang w:val="uk-UA"/>
              </w:rPr>
              <w:t>, шт.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печей (</w:t>
            </w:r>
            <w:proofErr w:type="spellStart"/>
            <w:r>
              <w:rPr>
                <w:lang w:val="uk-UA"/>
              </w:rPr>
              <w:t>Булерьян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Камелек</w:t>
            </w:r>
            <w:proofErr w:type="spellEnd"/>
            <w:r>
              <w:rPr>
                <w:lang w:val="uk-UA"/>
              </w:rPr>
              <w:t xml:space="preserve"> ПК-01), од.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сантехнічного устаткування (умивальники польові, ємність під воду (пластик, об’єм 200 л), од.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комплектів одноразового посуду, од.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вогнегасників ОП6, од.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кількість найменувань господарського майна (вапно гашене, цвяхи, </w:t>
            </w:r>
            <w:proofErr w:type="spellStart"/>
            <w:r>
              <w:rPr>
                <w:lang w:val="uk-UA"/>
              </w:rPr>
              <w:t>саморізи</w:t>
            </w:r>
            <w:proofErr w:type="spellEnd"/>
            <w:r>
              <w:rPr>
                <w:lang w:val="uk-UA"/>
              </w:rPr>
              <w:t>, лопати штикові з держаком, сокири з топорищем, ломи будівельні, пилки (</w:t>
            </w:r>
            <w:proofErr w:type="spellStart"/>
            <w:r>
              <w:rPr>
                <w:lang w:val="uk-UA"/>
              </w:rPr>
              <w:t>ножовки</w:t>
            </w:r>
            <w:proofErr w:type="spellEnd"/>
            <w:r>
              <w:rPr>
                <w:lang w:val="uk-UA"/>
              </w:rPr>
              <w:t>) по дереву, мішки поліпропіленові), од.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 наочності (плакати, мішені), од.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вікон, що потребує заміни, шт.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A0BC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площа вартового приміщення, яку планується відремонтувати,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A1C07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6179EF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кількість віконних </w:t>
            </w:r>
            <w:proofErr w:type="spellStart"/>
            <w:r>
              <w:rPr>
                <w:lang w:val="uk-UA"/>
              </w:rPr>
              <w:t>пройомів</w:t>
            </w:r>
            <w:proofErr w:type="spellEnd"/>
            <w:r>
              <w:rPr>
                <w:lang w:val="uk-UA"/>
              </w:rPr>
              <w:t>, що будуть відремонтовані, од.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823E61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lang w:val="en-US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 грн.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A1C07" w:rsidRDefault="00C36189" w:rsidP="00C36189">
            <w:pPr>
              <w:tabs>
                <w:tab w:val="center" w:pos="4677"/>
                <w:tab w:val="right" w:pos="9355"/>
              </w:tabs>
              <w:jc w:val="center"/>
            </w:pPr>
            <w:r w:rsidRPr="000A1C07">
              <w:t>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</w:t>
            </w:r>
            <w:r>
              <w:rPr>
                <w:bCs/>
                <w:iCs/>
                <w:color w:val="000000"/>
                <w:lang w:val="uk-UA"/>
              </w:rPr>
              <w:t xml:space="preserve"> 1-ї добо</w:t>
            </w:r>
            <w:r w:rsidRPr="00D96D2C">
              <w:rPr>
                <w:bCs/>
                <w:iCs/>
                <w:color w:val="000000"/>
              </w:rPr>
              <w:t>/</w:t>
            </w:r>
            <w:r>
              <w:rPr>
                <w:bCs/>
                <w:iCs/>
                <w:color w:val="000000"/>
                <w:lang w:val="uk-UA"/>
              </w:rPr>
              <w:t>норми для організації</w:t>
            </w:r>
            <w:r w:rsidRPr="00484F64">
              <w:rPr>
                <w:lang w:val="uk-UA"/>
              </w:rPr>
              <w:t xml:space="preserve"> харч</w:t>
            </w:r>
            <w:r>
              <w:rPr>
                <w:lang w:val="uk-UA"/>
              </w:rPr>
              <w:t>ування особового складу підрозділів</w:t>
            </w:r>
            <w:r w:rsidRPr="00484F64">
              <w:rPr>
                <w:lang w:val="uk-UA"/>
              </w:rPr>
              <w:t>, грн.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6E659B" w:rsidRDefault="006E659B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78,</w:t>
            </w:r>
            <w:r>
              <w:rPr>
                <w:lang w:val="uk-UA"/>
              </w:rPr>
              <w:t>6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32194C" w:rsidRDefault="00CB68B7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78,6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r w:rsidR="0053017E">
              <w:rPr>
                <w:bCs/>
                <w:iCs/>
                <w:color w:val="000000"/>
                <w:lang w:val="uk-UA"/>
              </w:rPr>
              <w:t>1-го</w:t>
            </w:r>
            <w:r w:rsidRPr="00484F64">
              <w:rPr>
                <w:bCs/>
                <w:iCs/>
                <w:color w:val="000000"/>
                <w:lang w:val="uk-UA"/>
              </w:rPr>
              <w:t xml:space="preserve"> набору із сухих пайків для забезпечення підрозділів територіальної оборони,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B68B7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53017E">
              <w:rPr>
                <w:color w:val="000000" w:themeColor="text1"/>
                <w:lang w:val="uk-UA"/>
              </w:rPr>
              <w:t>124</w:t>
            </w:r>
            <w:r w:rsidR="0053017E" w:rsidRPr="0053017E">
              <w:rPr>
                <w:color w:val="000000" w:themeColor="text1"/>
                <w:lang w:val="uk-UA"/>
              </w:rPr>
              <w:t>, 86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C5018A" w:rsidRDefault="00CB68B7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124</w:t>
            </w:r>
            <w:r w:rsidR="0053017E">
              <w:rPr>
                <w:color w:val="000000"/>
                <w:lang w:val="uk-UA"/>
              </w:rPr>
              <w:t>, 86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5B0FB5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0964E6">
              <w:rPr>
                <w:bCs/>
                <w:iCs/>
                <w:color w:val="000000"/>
                <w:lang w:val="uk-UA"/>
              </w:rPr>
              <w:t xml:space="preserve">вартість одного </w:t>
            </w:r>
            <w:r w:rsidRPr="000964E6">
              <w:rPr>
                <w:lang w:val="uk-UA"/>
              </w:rPr>
              <w:t>армійського брезентового намету УСБ-56,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38000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5B0FB5" w:rsidRDefault="00C36189" w:rsidP="00C36189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uk-UA"/>
              </w:rPr>
              <w:t>38000</w:t>
            </w: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0964E6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вартість однієї печі (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Булерьян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Камелек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ПК-01),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6200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6200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lastRenderedPageBreak/>
              <w:t xml:space="preserve">середня вартість одного найменування </w:t>
            </w:r>
            <w:r>
              <w:rPr>
                <w:lang w:val="uk-UA"/>
              </w:rPr>
              <w:t>сантехнічного устаткування (умивальники польові, ємність під воду (пластик, об’єм 200 л),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6338FB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2597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2597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C75AD8" w:rsidRDefault="00C36189" w:rsidP="00C36189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вартість одного комплекту одноразового посуду,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0,80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вартість одного вогнегасника ОП6,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середня вартість одного </w:t>
            </w:r>
            <w:r>
              <w:rPr>
                <w:lang w:val="uk-UA"/>
              </w:rPr>
              <w:t xml:space="preserve">найменування господарського майна (вапно гашене, цвяхи, </w:t>
            </w:r>
            <w:proofErr w:type="spellStart"/>
            <w:r>
              <w:rPr>
                <w:lang w:val="uk-UA"/>
              </w:rPr>
              <w:t>саморізи</w:t>
            </w:r>
            <w:proofErr w:type="spellEnd"/>
            <w:r>
              <w:rPr>
                <w:lang w:val="uk-UA"/>
              </w:rPr>
              <w:t>, лопати штикові з держаком, сокири з топорищем, ломи будівельні, пилки (</w:t>
            </w:r>
            <w:proofErr w:type="spellStart"/>
            <w:r>
              <w:rPr>
                <w:lang w:val="uk-UA"/>
              </w:rPr>
              <w:t>ножовки</w:t>
            </w:r>
            <w:proofErr w:type="spellEnd"/>
            <w:r>
              <w:rPr>
                <w:lang w:val="uk-UA"/>
              </w:rPr>
              <w:t>) по дереву, мішки поліпропіленові),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1650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36189" w:rsidRPr="00484F64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середня вартість однієї одиниці </w:t>
            </w:r>
            <w:r>
              <w:rPr>
                <w:lang w:val="uk-UA"/>
              </w:rPr>
              <w:t>наочності (плакати, мішені),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36189" w:rsidRPr="00923F90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середня вартість робіт по заміні 1 вікна,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10460,25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Pr="00484F64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10460,25</w:t>
            </w:r>
          </w:p>
        </w:tc>
      </w:tr>
      <w:tr w:rsidR="00C36189" w:rsidRPr="00923F90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середня вартість поточного ремонту 1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кв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>. м вартового</w:t>
            </w: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приміщення,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4900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4900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36189" w:rsidRPr="00923F90" w:rsidTr="00C3618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середня вартість поточного ремонту 1 віконного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пройому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>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2228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2228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89" w:rsidRDefault="00C36189" w:rsidP="00C3618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C36189" w:rsidRDefault="00C36189" w:rsidP="00C36189">
      <w:pPr>
        <w:ind w:right="-8"/>
        <w:rPr>
          <w:color w:val="000000"/>
          <w:szCs w:val="28"/>
          <w:lang w:val="uk-UA"/>
        </w:rPr>
      </w:pPr>
    </w:p>
    <w:p w:rsidR="00C36189" w:rsidRDefault="00C36189" w:rsidP="00C36189">
      <w:pPr>
        <w:ind w:right="-8"/>
        <w:rPr>
          <w:color w:val="000000"/>
          <w:szCs w:val="28"/>
          <w:lang w:val="uk-UA"/>
        </w:rPr>
      </w:pPr>
    </w:p>
    <w:p w:rsidR="00C36189" w:rsidRDefault="00C36189" w:rsidP="00C36189">
      <w:pPr>
        <w:ind w:right="-8"/>
        <w:rPr>
          <w:color w:val="000000"/>
          <w:szCs w:val="28"/>
          <w:lang w:val="uk-UA"/>
        </w:rPr>
      </w:pPr>
    </w:p>
    <w:p w:rsidR="00C36189" w:rsidRDefault="00C36189" w:rsidP="00C36189">
      <w:pPr>
        <w:ind w:right="-8"/>
        <w:rPr>
          <w:color w:val="000000"/>
          <w:szCs w:val="28"/>
          <w:lang w:val="uk-UA"/>
        </w:rPr>
      </w:pPr>
    </w:p>
    <w:p w:rsidR="00C36189" w:rsidRDefault="00C36189" w:rsidP="00C361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362152">
        <w:rPr>
          <w:sz w:val="28"/>
          <w:szCs w:val="28"/>
          <w:lang w:val="uk-UA"/>
        </w:rPr>
        <w:t xml:space="preserve">іський голова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О.М. Лисенко</w:t>
      </w:r>
      <w:r w:rsidRPr="0036215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C36189" w:rsidRPr="003B2BEA" w:rsidRDefault="00C36189" w:rsidP="00C36189">
      <w:pPr>
        <w:rPr>
          <w:sz w:val="16"/>
          <w:szCs w:val="16"/>
          <w:lang w:val="uk-UA"/>
        </w:rPr>
      </w:pPr>
    </w:p>
    <w:p w:rsidR="00C36189" w:rsidRDefault="00A857F3" w:rsidP="00C36189">
      <w:pPr>
        <w:rPr>
          <w:lang w:val="uk-UA"/>
        </w:rPr>
      </w:pPr>
      <w:r>
        <w:rPr>
          <w:lang w:val="uk-UA"/>
        </w:rPr>
        <w:t xml:space="preserve">Виконавець: </w:t>
      </w:r>
      <w:proofErr w:type="spellStart"/>
      <w:r>
        <w:rPr>
          <w:lang w:val="uk-UA"/>
        </w:rPr>
        <w:t>Брязкун</w:t>
      </w:r>
      <w:proofErr w:type="spellEnd"/>
      <w:r>
        <w:rPr>
          <w:lang w:val="uk-UA"/>
        </w:rPr>
        <w:t xml:space="preserve"> Г.В.</w:t>
      </w:r>
    </w:p>
    <w:p w:rsidR="00C36189" w:rsidRDefault="00C36189" w:rsidP="00C36189">
      <w:pPr>
        <w:rPr>
          <w:lang w:val="uk-UA"/>
        </w:rPr>
      </w:pPr>
    </w:p>
    <w:p w:rsidR="00C36189" w:rsidRDefault="00C36189" w:rsidP="00C36189">
      <w:pPr>
        <w:rPr>
          <w:lang w:val="uk-UA"/>
        </w:rPr>
        <w:sectPr w:rsidR="00C36189" w:rsidSect="00C36189">
          <w:pgSz w:w="16840" w:h="11907" w:orient="landscape" w:code="9"/>
          <w:pgMar w:top="1701" w:right="1134" w:bottom="567" w:left="1134" w:header="720" w:footer="720" w:gutter="0"/>
          <w:cols w:space="60"/>
          <w:noEndnote/>
          <w:titlePg/>
        </w:sectPr>
      </w:pPr>
      <w:r>
        <w:rPr>
          <w:lang w:val="uk-UA"/>
        </w:rPr>
        <w:t>______________</w:t>
      </w:r>
    </w:p>
    <w:p w:rsidR="00C36189" w:rsidRDefault="00C36189" w:rsidP="00C36189">
      <w:pPr>
        <w:ind w:right="99"/>
        <w:rPr>
          <w:sz w:val="28"/>
          <w:szCs w:val="28"/>
          <w:lang w:val="uk-UA"/>
        </w:rPr>
      </w:pPr>
    </w:p>
    <w:p w:rsidR="00E671C8" w:rsidRDefault="00E671C8" w:rsidP="00E671C8">
      <w:pPr>
        <w:pStyle w:val="7"/>
        <w:tabs>
          <w:tab w:val="left" w:pos="3600"/>
        </w:tabs>
        <w:spacing w:line="360" w:lineRule="exact"/>
        <w:rPr>
          <w:szCs w:val="28"/>
        </w:rPr>
      </w:pPr>
      <w:r>
        <w:rPr>
          <w:szCs w:val="28"/>
        </w:rPr>
        <w:t>ЛИСТ УЗГОДЖЕННЯ</w:t>
      </w:r>
    </w:p>
    <w:p w:rsidR="00E671C8" w:rsidRDefault="00E671C8" w:rsidP="00E671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05C3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проекту рішення Сумської міської ради</w:t>
      </w:r>
    </w:p>
    <w:p w:rsidR="00E671C8" w:rsidRDefault="00E671C8" w:rsidP="00E671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внесення змін до рішення Сумської міської ради від 21 грудня 2017 року</w:t>
      </w:r>
    </w:p>
    <w:p w:rsidR="00E671C8" w:rsidRPr="00105C3A" w:rsidRDefault="00E671C8" w:rsidP="00E671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2912-МР «Про міську цільову Програму з військово-патріотичного виховання молоді, сприяння організації призову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2018 рік» (зі змінами) </w:t>
      </w:r>
    </w:p>
    <w:p w:rsidR="00E671C8" w:rsidRPr="00BE591A" w:rsidRDefault="00E671C8" w:rsidP="00E671C8">
      <w:pPr>
        <w:pStyle w:val="7"/>
        <w:spacing w:line="360" w:lineRule="exact"/>
        <w:rPr>
          <w:b w:val="0"/>
          <w:szCs w:val="28"/>
        </w:rPr>
      </w:pPr>
    </w:p>
    <w:p w:rsidR="00E671C8" w:rsidRPr="00442287" w:rsidRDefault="00E671C8" w:rsidP="00E671C8">
      <w:pPr>
        <w:tabs>
          <w:tab w:val="left" w:pos="1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42287">
        <w:rPr>
          <w:sz w:val="28"/>
          <w:szCs w:val="28"/>
          <w:lang w:val="uk-UA"/>
        </w:rPr>
        <w:t>ачальник відділу</w:t>
      </w:r>
    </w:p>
    <w:p w:rsidR="00E671C8" w:rsidRPr="00442287" w:rsidRDefault="00E671C8" w:rsidP="00E671C8">
      <w:pPr>
        <w:tabs>
          <w:tab w:val="left" w:pos="1800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з питань взаємодії з правоохоронними</w:t>
      </w:r>
    </w:p>
    <w:p w:rsidR="00E671C8" w:rsidRPr="00442287" w:rsidRDefault="00E671C8" w:rsidP="00E671C8">
      <w:pPr>
        <w:tabs>
          <w:tab w:val="left" w:pos="142"/>
          <w:tab w:val="left" w:pos="7230"/>
          <w:tab w:val="left" w:pos="7797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органами та оборонної роботи</w:t>
      </w:r>
      <w:r>
        <w:rPr>
          <w:sz w:val="28"/>
          <w:szCs w:val="28"/>
          <w:lang w:val="uk-UA"/>
        </w:rPr>
        <w:t xml:space="preserve">                                                              Г.В. </w:t>
      </w:r>
      <w:proofErr w:type="spellStart"/>
      <w:r>
        <w:rPr>
          <w:sz w:val="28"/>
          <w:szCs w:val="28"/>
          <w:lang w:val="uk-UA"/>
        </w:rPr>
        <w:t>Брязкун</w:t>
      </w:r>
      <w:proofErr w:type="spellEnd"/>
    </w:p>
    <w:p w:rsidR="00E671C8" w:rsidRDefault="00E671C8" w:rsidP="00E671C8">
      <w:pPr>
        <w:jc w:val="center"/>
        <w:rPr>
          <w:sz w:val="28"/>
          <w:szCs w:val="28"/>
          <w:lang w:val="uk-UA"/>
        </w:rPr>
      </w:pPr>
    </w:p>
    <w:p w:rsidR="00E671C8" w:rsidRDefault="00E671C8" w:rsidP="00E671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</w:t>
      </w:r>
    </w:p>
    <w:p w:rsidR="00E671C8" w:rsidRDefault="00E671C8" w:rsidP="00E671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діяльності виконавчих</w:t>
      </w:r>
    </w:p>
    <w:p w:rsidR="00E671C8" w:rsidRPr="00442287" w:rsidRDefault="00E671C8" w:rsidP="00E671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                                                                                            М.О. Галицький</w:t>
      </w:r>
      <w:r w:rsidRPr="00442287">
        <w:rPr>
          <w:sz w:val="28"/>
          <w:szCs w:val="28"/>
          <w:lang w:val="uk-UA"/>
        </w:rPr>
        <w:t xml:space="preserve">                                  </w:t>
      </w:r>
    </w:p>
    <w:p w:rsidR="00E671C8" w:rsidRPr="00442287" w:rsidRDefault="00E671C8" w:rsidP="00E671C8">
      <w:pPr>
        <w:jc w:val="center"/>
        <w:rPr>
          <w:sz w:val="28"/>
          <w:szCs w:val="28"/>
          <w:lang w:val="uk-UA"/>
        </w:rPr>
      </w:pPr>
    </w:p>
    <w:p w:rsidR="00E671C8" w:rsidRPr="00442287" w:rsidRDefault="00E671C8" w:rsidP="00E671C8">
      <w:pPr>
        <w:tabs>
          <w:tab w:val="left" w:pos="6540"/>
          <w:tab w:val="left" w:pos="7230"/>
        </w:tabs>
        <w:jc w:val="center"/>
        <w:rPr>
          <w:sz w:val="28"/>
          <w:szCs w:val="28"/>
          <w:lang w:val="uk-UA"/>
        </w:rPr>
      </w:pPr>
    </w:p>
    <w:p w:rsidR="00E671C8" w:rsidRPr="00442287" w:rsidRDefault="00E671C8" w:rsidP="00E671C8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Начальник відділу бухгалтерського</w:t>
      </w:r>
    </w:p>
    <w:p w:rsidR="00E671C8" w:rsidRPr="00442287" w:rsidRDefault="00E671C8" w:rsidP="00E671C8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обліку та звітності, головний бухгалтер                                </w:t>
      </w:r>
      <w:r w:rsidRPr="00442287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</w:t>
      </w:r>
      <w:r w:rsidRPr="00442287">
        <w:rPr>
          <w:sz w:val="28"/>
          <w:szCs w:val="28"/>
          <w:lang w:val="uk-UA"/>
        </w:rPr>
        <w:t>О.А. Костенко</w:t>
      </w:r>
    </w:p>
    <w:p w:rsidR="00E671C8" w:rsidRDefault="00E671C8" w:rsidP="00E671C8">
      <w:pPr>
        <w:tabs>
          <w:tab w:val="left" w:pos="6540"/>
        </w:tabs>
        <w:jc w:val="center"/>
        <w:rPr>
          <w:snapToGrid w:val="0"/>
          <w:sz w:val="28"/>
          <w:szCs w:val="28"/>
          <w:lang w:val="uk-UA"/>
        </w:rPr>
      </w:pPr>
    </w:p>
    <w:p w:rsidR="00E671C8" w:rsidRPr="00442287" w:rsidRDefault="00E671C8" w:rsidP="00E671C8">
      <w:pPr>
        <w:tabs>
          <w:tab w:val="left" w:pos="6540"/>
        </w:tabs>
        <w:jc w:val="center"/>
        <w:rPr>
          <w:snapToGrid w:val="0"/>
          <w:sz w:val="28"/>
          <w:szCs w:val="28"/>
          <w:lang w:val="uk-UA"/>
        </w:rPr>
      </w:pPr>
    </w:p>
    <w:p w:rsidR="00E671C8" w:rsidRPr="00442287" w:rsidRDefault="00E671C8" w:rsidP="00E671C8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Директор департаменту фінансів,</w:t>
      </w:r>
    </w:p>
    <w:p w:rsidR="00E671C8" w:rsidRPr="00442287" w:rsidRDefault="00E671C8" w:rsidP="00E671C8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економіки та інвестицій</w:t>
      </w:r>
      <w:r w:rsidRPr="00442287">
        <w:rPr>
          <w:sz w:val="28"/>
          <w:szCs w:val="28"/>
          <w:lang w:val="uk-UA"/>
        </w:rPr>
        <w:tab/>
      </w:r>
      <w:r w:rsidRPr="00442287">
        <w:rPr>
          <w:sz w:val="28"/>
          <w:szCs w:val="28"/>
          <w:lang w:val="uk-UA"/>
        </w:rPr>
        <w:tab/>
      </w:r>
      <w:r w:rsidRPr="00442287">
        <w:rPr>
          <w:sz w:val="28"/>
          <w:szCs w:val="28"/>
          <w:lang w:val="uk-UA"/>
        </w:rPr>
        <w:tab/>
        <w:t xml:space="preserve">                  </w:t>
      </w:r>
      <w:r w:rsidRPr="00442287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   </w:t>
      </w:r>
      <w:r w:rsidRPr="00442287">
        <w:rPr>
          <w:sz w:val="28"/>
          <w:szCs w:val="28"/>
          <w:lang w:val="uk-UA"/>
        </w:rPr>
        <w:t>С.А. Липова</w:t>
      </w:r>
    </w:p>
    <w:p w:rsidR="00E671C8" w:rsidRPr="00442287" w:rsidRDefault="00E671C8" w:rsidP="00E671C8">
      <w:pPr>
        <w:jc w:val="center"/>
        <w:rPr>
          <w:sz w:val="28"/>
          <w:szCs w:val="28"/>
          <w:lang w:val="uk-UA"/>
        </w:rPr>
      </w:pPr>
    </w:p>
    <w:p w:rsidR="00E671C8" w:rsidRPr="00442287" w:rsidRDefault="00E671C8" w:rsidP="00E671C8">
      <w:pPr>
        <w:jc w:val="center"/>
        <w:rPr>
          <w:sz w:val="28"/>
          <w:szCs w:val="28"/>
          <w:lang w:val="uk-UA"/>
        </w:rPr>
      </w:pPr>
    </w:p>
    <w:p w:rsidR="00E671C8" w:rsidRPr="00442287" w:rsidRDefault="00E671C8" w:rsidP="00E671C8">
      <w:pPr>
        <w:tabs>
          <w:tab w:val="left" w:pos="6540"/>
          <w:tab w:val="left" w:pos="7230"/>
          <w:tab w:val="left" w:pos="7938"/>
          <w:tab w:val="left" w:pos="822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</w:t>
      </w:r>
      <w:r w:rsidRPr="00442287">
        <w:rPr>
          <w:sz w:val="28"/>
          <w:szCs w:val="28"/>
          <w:lang w:val="uk-UA"/>
        </w:rPr>
        <w:t xml:space="preserve">ачальник правового управління                                             </w:t>
      </w:r>
      <w:r>
        <w:rPr>
          <w:sz w:val="28"/>
          <w:szCs w:val="28"/>
          <w:lang w:val="uk-UA"/>
        </w:rPr>
        <w:t xml:space="preserve">          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E671C8" w:rsidRPr="00442287" w:rsidRDefault="00E671C8" w:rsidP="00E671C8">
      <w:pPr>
        <w:jc w:val="center"/>
        <w:rPr>
          <w:sz w:val="28"/>
          <w:szCs w:val="28"/>
          <w:lang w:val="uk-UA"/>
        </w:rPr>
      </w:pPr>
    </w:p>
    <w:p w:rsidR="00E671C8" w:rsidRPr="00442287" w:rsidRDefault="00E671C8" w:rsidP="00E671C8">
      <w:pPr>
        <w:jc w:val="center"/>
        <w:rPr>
          <w:sz w:val="28"/>
          <w:szCs w:val="28"/>
          <w:lang w:val="uk-UA"/>
        </w:rPr>
      </w:pPr>
    </w:p>
    <w:p w:rsidR="00E671C8" w:rsidRPr="00442287" w:rsidRDefault="00E671C8" w:rsidP="00E671C8">
      <w:pPr>
        <w:tabs>
          <w:tab w:val="left" w:pos="7938"/>
          <w:tab w:val="left" w:pos="8222"/>
        </w:tabs>
        <w:ind w:right="99"/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Секретар міської ради                                                               </w:t>
      </w:r>
      <w:r w:rsidRPr="004422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</w:t>
      </w:r>
      <w:r w:rsidRPr="00442287">
        <w:rPr>
          <w:sz w:val="28"/>
          <w:szCs w:val="28"/>
        </w:rPr>
        <w:t xml:space="preserve"> </w:t>
      </w:r>
      <w:r w:rsidRPr="00442287">
        <w:rPr>
          <w:sz w:val="28"/>
          <w:szCs w:val="28"/>
          <w:lang w:val="uk-UA"/>
        </w:rPr>
        <w:t>А. В. Баранов</w:t>
      </w:r>
    </w:p>
    <w:p w:rsidR="00E671C8" w:rsidRDefault="00E671C8" w:rsidP="00E671C8">
      <w:pPr>
        <w:ind w:right="99"/>
        <w:jc w:val="center"/>
        <w:rPr>
          <w:sz w:val="28"/>
          <w:szCs w:val="28"/>
          <w:lang w:val="uk-UA"/>
        </w:rPr>
      </w:pPr>
    </w:p>
    <w:p w:rsidR="00C36189" w:rsidRPr="00E671C8" w:rsidRDefault="00C36189" w:rsidP="00C36189">
      <w:pPr>
        <w:rPr>
          <w:lang w:val="uk-UA"/>
        </w:rPr>
      </w:pPr>
    </w:p>
    <w:p w:rsidR="00C36189" w:rsidRDefault="00C36189" w:rsidP="00C36189"/>
    <w:p w:rsidR="00C36189" w:rsidRDefault="00C36189" w:rsidP="00C36189"/>
    <w:p w:rsidR="00C36189" w:rsidRDefault="00C36189" w:rsidP="00C36189"/>
    <w:p w:rsidR="00C36189" w:rsidRDefault="00C36189" w:rsidP="00C36189"/>
    <w:p w:rsidR="00C36189" w:rsidRPr="00D06BFF" w:rsidRDefault="00C36189" w:rsidP="00C36189">
      <w:pPr>
        <w:rPr>
          <w:lang w:val="uk-UA"/>
        </w:rPr>
      </w:pPr>
    </w:p>
    <w:p w:rsidR="00C36189" w:rsidRPr="00864652" w:rsidRDefault="00C36189" w:rsidP="00C36189">
      <w:pPr>
        <w:rPr>
          <w:lang w:val="uk-UA"/>
        </w:rPr>
      </w:pPr>
    </w:p>
    <w:p w:rsidR="00C36189" w:rsidRPr="0009166F" w:rsidRDefault="00C36189" w:rsidP="00C36189">
      <w:pPr>
        <w:rPr>
          <w:lang w:val="uk-UA"/>
        </w:rPr>
      </w:pPr>
    </w:p>
    <w:p w:rsidR="009A62E0" w:rsidRPr="00C36189" w:rsidRDefault="009A62E0">
      <w:pPr>
        <w:rPr>
          <w:lang w:val="uk-UA"/>
        </w:rPr>
      </w:pPr>
    </w:p>
    <w:sectPr w:rsidR="009A62E0" w:rsidRPr="00C36189" w:rsidSect="00C36189">
      <w:pgSz w:w="11907" w:h="16840" w:code="9"/>
      <w:pgMar w:top="567" w:right="567" w:bottom="567" w:left="1134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89" w:rsidRDefault="00C36189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6189" w:rsidRDefault="00C361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89" w:rsidRDefault="00C36189">
    <w:pPr>
      <w:pStyle w:val="a4"/>
      <w:framePr w:wrap="around" w:vAnchor="text" w:hAnchor="margin" w:xAlign="center" w:y="1"/>
      <w:rPr>
        <w:rStyle w:val="a9"/>
      </w:rPr>
    </w:pPr>
  </w:p>
  <w:p w:rsidR="00C36189" w:rsidRDefault="00C361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89"/>
    <w:rsid w:val="004A43BA"/>
    <w:rsid w:val="004C0D9A"/>
    <w:rsid w:val="0053017E"/>
    <w:rsid w:val="006D0D18"/>
    <w:rsid w:val="006E659B"/>
    <w:rsid w:val="009A62E0"/>
    <w:rsid w:val="00A24BB3"/>
    <w:rsid w:val="00A857F3"/>
    <w:rsid w:val="00B13A19"/>
    <w:rsid w:val="00C36189"/>
    <w:rsid w:val="00CB68B7"/>
    <w:rsid w:val="00E6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58536C"/>
  <w15:chartTrackingRefBased/>
  <w15:docId w15:val="{31FD0575-1C67-4975-B0C6-9F2DD2B8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189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C36189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C36189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C36189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C36189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189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36189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361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C3618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C361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3">
    <w:name w:val="Верхний колонтитул Знак"/>
    <w:basedOn w:val="a0"/>
    <w:link w:val="a4"/>
    <w:semiHidden/>
    <w:rsid w:val="00C36189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4">
    <w:name w:val="header"/>
    <w:basedOn w:val="a"/>
    <w:link w:val="a3"/>
    <w:semiHidden/>
    <w:rsid w:val="00C36189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11">
    <w:name w:val="Верхний колонтитул Знак1"/>
    <w:basedOn w:val="a0"/>
    <w:uiPriority w:val="99"/>
    <w:semiHidden/>
    <w:rsid w:val="00C36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semiHidden/>
    <w:rsid w:val="00C361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ody Text"/>
    <w:basedOn w:val="a"/>
    <w:link w:val="a5"/>
    <w:semiHidden/>
    <w:rsid w:val="00C36189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12">
    <w:name w:val="Основной текст Знак1"/>
    <w:basedOn w:val="a0"/>
    <w:uiPriority w:val="99"/>
    <w:semiHidden/>
    <w:rsid w:val="00C36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361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36189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C36189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page number"/>
    <w:basedOn w:val="a0"/>
    <w:semiHidden/>
    <w:rsid w:val="00C36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15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1</cp:revision>
  <dcterms:created xsi:type="dcterms:W3CDTF">2018-11-27T13:49:00Z</dcterms:created>
  <dcterms:modified xsi:type="dcterms:W3CDTF">2018-11-27T16:11:00Z</dcterms:modified>
</cp:coreProperties>
</file>