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48CD" w:rsidRPr="000E4AED" w:rsidTr="005F68F1">
        <w:trPr>
          <w:trHeight w:val="1076"/>
        </w:trPr>
        <w:tc>
          <w:tcPr>
            <w:tcW w:w="4253" w:type="dxa"/>
          </w:tcPr>
          <w:p w:rsidR="00BC48CD" w:rsidRPr="000E4AED" w:rsidRDefault="00BC48CD" w:rsidP="005F68F1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C48CD" w:rsidRPr="000E4AED" w:rsidRDefault="00BC48CD" w:rsidP="005F68F1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12072630" r:id="rId6"/>
              </w:object>
            </w:r>
          </w:p>
        </w:tc>
        <w:tc>
          <w:tcPr>
            <w:tcW w:w="4253" w:type="dxa"/>
          </w:tcPr>
          <w:p w:rsidR="00BC48CD" w:rsidRPr="000E4AED" w:rsidRDefault="00BC48CD" w:rsidP="005F68F1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BC48CD" w:rsidRPr="000E4AED" w:rsidRDefault="00BC48CD" w:rsidP="005F68F1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ПРОЕКТ</w:t>
            </w:r>
          </w:p>
          <w:p w:rsidR="00BC48CD" w:rsidRPr="000E4AED" w:rsidRDefault="00BC48CD" w:rsidP="005F68F1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Оприлюднено «___» ___________ 2019</w:t>
            </w:r>
          </w:p>
          <w:p w:rsidR="00BC48CD" w:rsidRPr="000E4AED" w:rsidRDefault="00BC48CD" w:rsidP="005F68F1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BC48CD" w:rsidRPr="000E4AED" w:rsidRDefault="00BC48CD" w:rsidP="00BC48C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BC48CD" w:rsidRPr="000E4AED" w:rsidRDefault="00BC48CD" w:rsidP="00BC48C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BC48CD" w:rsidRPr="000E4AED" w:rsidRDefault="00BC48CD" w:rsidP="00BC48C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BC48CD" w:rsidRPr="000E4AED" w:rsidRDefault="00BC48CD" w:rsidP="00BC48CD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BC48CD" w:rsidRPr="000E4AED" w:rsidRDefault="00BC48CD" w:rsidP="00BC48CD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BC48CD" w:rsidRPr="000E4AED" w:rsidTr="005F68F1">
        <w:tc>
          <w:tcPr>
            <w:tcW w:w="5070" w:type="dxa"/>
          </w:tcPr>
          <w:p w:rsidR="00BC48CD" w:rsidRPr="000E4AED" w:rsidRDefault="00BC48CD" w:rsidP="005F68F1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BC48CD" w:rsidRPr="000E4AED" w:rsidRDefault="00BC48CD" w:rsidP="005F68F1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48CD" w:rsidRPr="000E4AED" w:rsidTr="005F68F1">
        <w:tc>
          <w:tcPr>
            <w:tcW w:w="5070" w:type="dxa"/>
          </w:tcPr>
          <w:p w:rsidR="00BC48CD" w:rsidRPr="000E4AED" w:rsidRDefault="00BC48CD" w:rsidP="005F68F1">
            <w:pPr>
              <w:rPr>
                <w:sz w:val="28"/>
                <w:szCs w:val="28"/>
                <w:lang w:val="uk-UA"/>
              </w:rPr>
            </w:pPr>
          </w:p>
        </w:tc>
      </w:tr>
      <w:tr w:rsidR="00BC48CD" w:rsidRPr="000E4AED" w:rsidTr="005F68F1">
        <w:tc>
          <w:tcPr>
            <w:tcW w:w="5070" w:type="dxa"/>
          </w:tcPr>
          <w:p w:rsidR="00BC48CD" w:rsidRPr="000E4AED" w:rsidRDefault="00BC48CD" w:rsidP="005F68F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 </w:t>
            </w:r>
          </w:p>
        </w:tc>
      </w:tr>
    </w:tbl>
    <w:p w:rsidR="00BC48CD" w:rsidRPr="000E4AED" w:rsidRDefault="00BC48CD" w:rsidP="00BC48C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BC48CD" w:rsidRPr="000E4AED" w:rsidRDefault="00BC48CD" w:rsidP="00BC48CD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0E4AED">
        <w:rPr>
          <w:color w:val="000000"/>
          <w:sz w:val="28"/>
          <w:szCs w:val="28"/>
          <w:lang w:val="uk-UA"/>
        </w:rPr>
        <w:t xml:space="preserve">З метою передачі функцій квартирного, кооперативного обліків та забезпечення житлом осіб, які потребують поліпшення житлових умов від департаменту забезпечення ресурсних платежів до управління «Центр  надання адміністративних послуг у м. Суми», </w:t>
      </w:r>
      <w:r w:rsidRPr="000E4AED">
        <w:rPr>
          <w:sz w:val="28"/>
          <w:szCs w:val="28"/>
          <w:lang w:val="uk-UA"/>
        </w:rPr>
        <w:t xml:space="preserve">враховуючи службову записку директора департаменту забезпечення ресурсних платежів Сумської міської ради,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BC48CD" w:rsidRPr="000E4AED" w:rsidRDefault="00BC48CD" w:rsidP="00BC48CD">
      <w:pPr>
        <w:tabs>
          <w:tab w:val="left" w:pos="851"/>
        </w:tabs>
        <w:rPr>
          <w:bCs/>
          <w:lang w:val="uk-UA"/>
        </w:rPr>
      </w:pPr>
    </w:p>
    <w:p w:rsidR="00BC48CD" w:rsidRPr="000E4AED" w:rsidRDefault="00BC48CD" w:rsidP="00BC48CD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BC48CD" w:rsidRPr="000E4AED" w:rsidRDefault="00BC48CD" w:rsidP="00BC48CD">
      <w:pPr>
        <w:tabs>
          <w:tab w:val="left" w:pos="851"/>
        </w:tabs>
        <w:ind w:firstLine="567"/>
        <w:jc w:val="center"/>
        <w:rPr>
          <w:lang w:val="uk-UA"/>
        </w:rPr>
      </w:pPr>
    </w:p>
    <w:p w:rsidR="00930446" w:rsidRPr="00930446" w:rsidRDefault="00930446" w:rsidP="00BC48CD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Передати </w:t>
      </w:r>
      <w:r w:rsidRPr="000E4AED">
        <w:rPr>
          <w:sz w:val="28"/>
          <w:szCs w:val="28"/>
          <w:lang w:val="uk-UA"/>
        </w:rPr>
        <w:t>функці</w:t>
      </w:r>
      <w:r>
        <w:rPr>
          <w:sz w:val="28"/>
          <w:szCs w:val="28"/>
          <w:lang w:val="uk-UA"/>
        </w:rPr>
        <w:t>ї</w:t>
      </w:r>
      <w:r w:rsidRPr="000E4AED">
        <w:rPr>
          <w:sz w:val="28"/>
          <w:szCs w:val="28"/>
          <w:lang w:val="uk-UA"/>
        </w:rPr>
        <w:t xml:space="preserve"> щодо обліку, розподілу та приватизації житла</w:t>
      </w:r>
      <w:r>
        <w:rPr>
          <w:sz w:val="28"/>
          <w:lang w:val="uk-UA"/>
        </w:rPr>
        <w:t xml:space="preserve"> від департаменту забезпечення ресурсних платежів Сумської міської ради до управління «Центр надання адміністративних послуг у м. Суми» Сумської міської ради.</w:t>
      </w:r>
    </w:p>
    <w:p w:rsidR="00BC48CD" w:rsidRPr="000E4AED" w:rsidRDefault="00BC48CD" w:rsidP="00BC48CD">
      <w:pPr>
        <w:pStyle w:val="a5"/>
        <w:numPr>
          <w:ilvl w:val="1"/>
          <w:numId w:val="1"/>
        </w:numPr>
        <w:tabs>
          <w:tab w:val="left" w:pos="993"/>
        </w:tabs>
        <w:ind w:left="0" w:right="-5" w:firstLine="720"/>
        <w:jc w:val="both"/>
        <w:rPr>
          <w:sz w:val="28"/>
          <w:lang w:val="uk-UA"/>
        </w:rPr>
      </w:pPr>
      <w:proofErr w:type="spellStart"/>
      <w:r w:rsidRPr="000E4AED">
        <w:rPr>
          <w:sz w:val="28"/>
          <w:szCs w:val="28"/>
          <w:lang w:val="uk-UA"/>
        </w:rPr>
        <w:t>Унести</w:t>
      </w:r>
      <w:proofErr w:type="spellEnd"/>
      <w:r w:rsidRPr="000E4AED">
        <w:rPr>
          <w:sz w:val="28"/>
          <w:szCs w:val="28"/>
          <w:lang w:val="uk-UA"/>
        </w:rPr>
        <w:t xml:space="preserve"> зміни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чисельності», виклавши пункт 1 розділу «Виконавчі органи Сумської міської ради» додатку до рішення </w:t>
      </w:r>
      <w:r w:rsidRPr="000E4AED">
        <w:rPr>
          <w:sz w:val="28"/>
          <w:lang w:val="uk-UA"/>
        </w:rPr>
        <w:t>в наступній редакції:</w:t>
      </w:r>
    </w:p>
    <w:p w:rsidR="00BC48CD" w:rsidRPr="000E4AED" w:rsidRDefault="00BC48CD" w:rsidP="00BC48CD">
      <w:pPr>
        <w:ind w:firstLine="709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«1. Департамент забезпечення ресурсних платежів у складі: 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управління майна:</w:t>
      </w:r>
    </w:p>
    <w:p w:rsidR="00BC48CD" w:rsidRPr="000E4AED" w:rsidRDefault="00BC48CD" w:rsidP="00BC48CD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обліку комунального майна;</w:t>
      </w:r>
    </w:p>
    <w:p w:rsidR="00BC48CD" w:rsidRPr="000E4AED" w:rsidRDefault="00BC48CD" w:rsidP="00BC48CD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орендних відносин;</w:t>
      </w:r>
    </w:p>
    <w:p w:rsidR="00BC48CD" w:rsidRPr="000E4AED" w:rsidRDefault="00BC48CD" w:rsidP="00BC48CD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приватизації комунального майна;</w:t>
      </w:r>
    </w:p>
    <w:p w:rsidR="00BC48CD" w:rsidRPr="000E4AED" w:rsidRDefault="00BC48CD" w:rsidP="00BC48CD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довідково-інформаційний сектор;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управління земельних відносин:</w:t>
      </w:r>
    </w:p>
    <w:p w:rsidR="00BC48CD" w:rsidRPr="000E4AED" w:rsidRDefault="00BC48CD" w:rsidP="00BC48CD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земельних ресурсів;</w:t>
      </w:r>
    </w:p>
    <w:p w:rsidR="00BC48CD" w:rsidRPr="000E4AED" w:rsidRDefault="00BC48CD" w:rsidP="00BC48CD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договорів та контролю платежів;</w:t>
      </w:r>
    </w:p>
    <w:p w:rsidR="00BC48CD" w:rsidRPr="000E4AED" w:rsidRDefault="00BC48CD" w:rsidP="00BC48CD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бухгалтерського обліку та звітності;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відділ правового та кадрового забезпечення;</w:t>
      </w:r>
    </w:p>
    <w:p w:rsidR="00BC48CD" w:rsidRPr="000E4AED" w:rsidRDefault="00BC48CD" w:rsidP="00BC48CD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lastRenderedPageBreak/>
        <w:t>відділ підприємництва, промисловості та організаційно-аналітичного забезпечення:</w:t>
      </w:r>
    </w:p>
    <w:p w:rsidR="00BC48CD" w:rsidRPr="000E4AED" w:rsidRDefault="00BC48CD" w:rsidP="00BC48CD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сектор підприємництва, промисловості та економічного аналізу;</w:t>
      </w:r>
    </w:p>
    <w:p w:rsidR="00BC48CD" w:rsidRPr="000E4AED" w:rsidRDefault="00BC48CD" w:rsidP="00BC48CD">
      <w:pPr>
        <w:tabs>
          <w:tab w:val="left" w:pos="1843"/>
        </w:tabs>
        <w:ind w:left="1701"/>
        <w:jc w:val="both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 сектор організаційного забезпечення.»</w:t>
      </w:r>
    </w:p>
    <w:p w:rsidR="00BC48CD" w:rsidRPr="000E4AED" w:rsidRDefault="00930446" w:rsidP="00BC48C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48CD" w:rsidRPr="000E4AED">
        <w:rPr>
          <w:sz w:val="28"/>
          <w:szCs w:val="28"/>
          <w:lang w:val="uk-UA"/>
        </w:rPr>
        <w:t xml:space="preserve">. Керівникам: департаменту забезпечення ресурсних платежів </w:t>
      </w:r>
      <w:r>
        <w:rPr>
          <w:sz w:val="28"/>
          <w:szCs w:val="28"/>
          <w:lang w:val="uk-UA"/>
        </w:rPr>
        <w:t xml:space="preserve">Сумської міської ради </w:t>
      </w:r>
      <w:r w:rsidR="00BC48CD" w:rsidRPr="000E4AED">
        <w:rPr>
          <w:sz w:val="28"/>
          <w:szCs w:val="28"/>
          <w:lang w:val="uk-UA"/>
        </w:rPr>
        <w:t xml:space="preserve">Клименку Ю.М. та управління «Центр надання адміністративних послуг у м. Суми» </w:t>
      </w:r>
      <w:r>
        <w:rPr>
          <w:sz w:val="28"/>
          <w:szCs w:val="28"/>
          <w:lang w:val="uk-UA"/>
        </w:rPr>
        <w:t xml:space="preserve">Сумської міської ради </w:t>
      </w:r>
      <w:proofErr w:type="spellStart"/>
      <w:r w:rsidR="00BC48CD" w:rsidRPr="000E4AED">
        <w:rPr>
          <w:sz w:val="28"/>
          <w:szCs w:val="28"/>
          <w:lang w:val="uk-UA"/>
        </w:rPr>
        <w:t>Стрижовій</w:t>
      </w:r>
      <w:proofErr w:type="spellEnd"/>
      <w:r w:rsidR="00BC48CD" w:rsidRPr="000E4AED">
        <w:rPr>
          <w:sz w:val="28"/>
          <w:szCs w:val="28"/>
          <w:lang w:val="uk-UA"/>
        </w:rPr>
        <w:t xml:space="preserve"> А.В. підготувати та </w:t>
      </w:r>
      <w:proofErr w:type="spellStart"/>
      <w:r w:rsidR="00BC48CD" w:rsidRPr="000E4AED">
        <w:rPr>
          <w:sz w:val="28"/>
          <w:szCs w:val="28"/>
          <w:lang w:val="uk-UA"/>
        </w:rPr>
        <w:t>внести</w:t>
      </w:r>
      <w:proofErr w:type="spellEnd"/>
      <w:r w:rsidR="00BC48CD" w:rsidRPr="000E4AED">
        <w:rPr>
          <w:sz w:val="28"/>
          <w:szCs w:val="28"/>
          <w:lang w:val="uk-UA"/>
        </w:rPr>
        <w:t xml:space="preserve"> на розгляд Сумської міської ради зміни до положень про відповідні виконавчі органи в частині передачі функцій щодо обліку, розподілу та приватизації житла.</w:t>
      </w:r>
    </w:p>
    <w:p w:rsidR="00BC48CD" w:rsidRDefault="00BC48CD" w:rsidP="00BC48C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E4AED">
        <w:rPr>
          <w:sz w:val="28"/>
          <w:lang w:val="uk-UA"/>
        </w:rPr>
        <w:t xml:space="preserve">3. Сумському міському </w:t>
      </w:r>
      <w:bookmarkStart w:id="0" w:name="_GoBack"/>
      <w:bookmarkEnd w:id="0"/>
      <w:r w:rsidRPr="000E4AED">
        <w:rPr>
          <w:sz w:val="28"/>
          <w:lang w:val="uk-UA"/>
        </w:rPr>
        <w:t xml:space="preserve">голові привести штати </w:t>
      </w:r>
      <w:r w:rsidRPr="000E4AED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930446" w:rsidRPr="000E4AED" w:rsidRDefault="00930446" w:rsidP="00BC48C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Сумському міському голові та директору департаменту забезпечення ресурсних платежів Сумської міської ради Клименку Ю.М. вжити організаційно-правових заходів щодо вивільнення/переведення працівників.</w:t>
      </w:r>
    </w:p>
    <w:p w:rsidR="00BC48CD" w:rsidRPr="000E4AED" w:rsidRDefault="00930446" w:rsidP="00BC48C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C48CD" w:rsidRPr="000E4AED">
        <w:rPr>
          <w:sz w:val="28"/>
          <w:szCs w:val="28"/>
          <w:lang w:val="uk-UA"/>
        </w:rPr>
        <w:t>. Дане рішення набирає чинності з моменту прийняття крім пункту 1, який набирає чинності 16.05.2019.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Сумський міський голова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             О.М. Лисенко</w:t>
      </w:r>
    </w:p>
    <w:p w:rsidR="00BC48CD" w:rsidRPr="000E4AED" w:rsidRDefault="00BC48CD" w:rsidP="00BC48CD">
      <w:pPr>
        <w:rPr>
          <w:sz w:val="24"/>
          <w:szCs w:val="24"/>
          <w:lang w:val="uk-UA"/>
        </w:rPr>
      </w:pPr>
    </w:p>
    <w:p w:rsidR="00BC48CD" w:rsidRPr="000E4AED" w:rsidRDefault="00BC48CD" w:rsidP="00BC48CD">
      <w:pPr>
        <w:rPr>
          <w:sz w:val="24"/>
          <w:szCs w:val="24"/>
          <w:lang w:val="uk-UA"/>
        </w:rPr>
      </w:pPr>
    </w:p>
    <w:p w:rsidR="00BC48CD" w:rsidRPr="000E4AED" w:rsidRDefault="00BC48CD" w:rsidP="00BC48CD">
      <w:pPr>
        <w:rPr>
          <w:sz w:val="24"/>
          <w:szCs w:val="24"/>
          <w:lang w:val="uk-UA"/>
        </w:rPr>
      </w:pPr>
    </w:p>
    <w:p w:rsidR="00BC48CD" w:rsidRPr="000E4AED" w:rsidRDefault="00BC48CD" w:rsidP="00BC48CD">
      <w:pPr>
        <w:rPr>
          <w:sz w:val="24"/>
          <w:szCs w:val="24"/>
          <w:lang w:val="uk-UA"/>
        </w:rPr>
      </w:pPr>
    </w:p>
    <w:p w:rsidR="00BC48CD" w:rsidRPr="000E4AED" w:rsidRDefault="00BC48CD" w:rsidP="00BC48CD">
      <w:pPr>
        <w:rPr>
          <w:sz w:val="24"/>
          <w:szCs w:val="28"/>
          <w:lang w:val="uk-UA"/>
        </w:rPr>
      </w:pPr>
      <w:r w:rsidRPr="000E4AED">
        <w:rPr>
          <w:sz w:val="24"/>
          <w:szCs w:val="28"/>
          <w:lang w:val="uk-UA"/>
        </w:rPr>
        <w:t>Виконавець: Антоненко А.Г.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 xml:space="preserve">______________ </w:t>
      </w:r>
    </w:p>
    <w:p w:rsidR="00BC48CD" w:rsidRPr="000E4AED" w:rsidRDefault="00BC48CD" w:rsidP="00BC48CD">
      <w:pPr>
        <w:rPr>
          <w:lang w:val="uk-UA"/>
        </w:rPr>
      </w:pPr>
      <w:r w:rsidRPr="000E4AED">
        <w:rPr>
          <w:sz w:val="28"/>
          <w:szCs w:val="28"/>
          <w:lang w:val="uk-UA"/>
        </w:rPr>
        <w:t xml:space="preserve">         </w:t>
      </w:r>
      <w:r w:rsidRPr="000E4AED">
        <w:rPr>
          <w:lang w:val="uk-UA"/>
        </w:rPr>
        <w:t>(підпис)</w:t>
      </w:r>
    </w:p>
    <w:p w:rsidR="00BC48CD" w:rsidRPr="000E4AED" w:rsidRDefault="00BC48CD" w:rsidP="00BC48CD">
      <w:pPr>
        <w:rPr>
          <w:sz w:val="12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</w:p>
    <w:p w:rsidR="00BC48CD" w:rsidRPr="000E4AED" w:rsidRDefault="00BC48CD" w:rsidP="00BC48CD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BC48CD" w:rsidRPr="000E4AED" w:rsidRDefault="00BC48CD" w:rsidP="00BC48CD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BC48CD" w:rsidRPr="000E4AED" w:rsidRDefault="00BC48CD" w:rsidP="00BC48CD">
      <w:pPr>
        <w:rPr>
          <w:sz w:val="28"/>
          <w:lang w:val="uk-UA"/>
        </w:rPr>
      </w:pPr>
      <w:r w:rsidRPr="000E4AED">
        <w:rPr>
          <w:sz w:val="27"/>
          <w:szCs w:val="27"/>
          <w:lang w:val="uk-UA"/>
        </w:rPr>
        <w:t>Доповідає: Антоненко А.Г.</w:t>
      </w:r>
      <w:r w:rsidRPr="000E4AED">
        <w:rPr>
          <w:sz w:val="28"/>
          <w:lang w:val="uk-UA"/>
        </w:rPr>
        <w:br w:type="page"/>
      </w:r>
    </w:p>
    <w:p w:rsidR="00BC48CD" w:rsidRPr="000E4AED" w:rsidRDefault="00BC48CD" w:rsidP="00BC48CD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lastRenderedPageBreak/>
        <w:t>Лист погодження</w:t>
      </w:r>
    </w:p>
    <w:p w:rsidR="00BC48CD" w:rsidRPr="000E4AED" w:rsidRDefault="00BC48CD" w:rsidP="00BC48CD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0E4AED">
        <w:rPr>
          <w:b/>
          <w:sz w:val="28"/>
          <w:szCs w:val="28"/>
        </w:rPr>
        <w:t>до проекту рішення Сумської міської ради</w:t>
      </w:r>
    </w:p>
    <w:p w:rsidR="00BC48CD" w:rsidRPr="000E4AED" w:rsidRDefault="00BC48CD" w:rsidP="00BC48CD">
      <w:pPr>
        <w:jc w:val="center"/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«Про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відділу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організаційно-кадрової роботи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А.Г. Антоненко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Начальник правового управління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О.В. Чайченко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Секретар Сумської міської ради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>А.В. Баранов</w:t>
      </w: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rPr>
          <w:sz w:val="28"/>
          <w:szCs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szCs w:val="28"/>
          <w:shd w:val="clear" w:color="auto" w:fill="FEFEFE"/>
          <w:lang w:val="uk-UA"/>
        </w:rPr>
      </w:pPr>
      <w:r w:rsidRPr="000E4AED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C48CD" w:rsidRPr="000E4AED" w:rsidRDefault="00BC48CD" w:rsidP="00BC48CD">
      <w:pPr>
        <w:jc w:val="both"/>
        <w:rPr>
          <w:sz w:val="28"/>
          <w:lang w:val="uk-UA"/>
        </w:rPr>
      </w:pPr>
    </w:p>
    <w:p w:rsidR="00BC48CD" w:rsidRPr="000E4AED" w:rsidRDefault="00BC48CD" w:rsidP="00BC48CD">
      <w:pPr>
        <w:jc w:val="both"/>
        <w:rPr>
          <w:sz w:val="28"/>
          <w:lang w:val="uk-UA"/>
        </w:rPr>
      </w:pP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  <w:t>__________________ А.Г. Антоненко</w:t>
      </w:r>
    </w:p>
    <w:p w:rsidR="00BC48CD" w:rsidRPr="000E4AED" w:rsidRDefault="00BC48CD" w:rsidP="00BC48CD">
      <w:pPr>
        <w:rPr>
          <w:lang w:val="uk-UA"/>
        </w:rPr>
      </w:pPr>
    </w:p>
    <w:p w:rsidR="00BC48CD" w:rsidRPr="000E4AED" w:rsidRDefault="00BC48CD" w:rsidP="00BC48CD">
      <w:pPr>
        <w:rPr>
          <w:lang w:val="uk-UA"/>
        </w:rPr>
      </w:pPr>
    </w:p>
    <w:p w:rsidR="00BC48CD" w:rsidRPr="000E4AED" w:rsidRDefault="00BC48CD" w:rsidP="00BC48CD">
      <w:pPr>
        <w:rPr>
          <w:lang w:val="uk-UA"/>
        </w:rPr>
      </w:pPr>
    </w:p>
    <w:p w:rsidR="0086264A" w:rsidRPr="000E4AED" w:rsidRDefault="0086264A">
      <w:pPr>
        <w:rPr>
          <w:lang w:val="uk-UA"/>
        </w:rPr>
      </w:pPr>
    </w:p>
    <w:sectPr w:rsidR="0086264A" w:rsidRPr="000E4AED" w:rsidSect="00A8616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CD"/>
    <w:rsid w:val="000E4AED"/>
    <w:rsid w:val="00783CA1"/>
    <w:rsid w:val="0086264A"/>
    <w:rsid w:val="00930446"/>
    <w:rsid w:val="00BC48CD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E4DA"/>
  <w15:chartTrackingRefBased/>
  <w15:docId w15:val="{F5381B94-A295-4C56-B87D-49527E7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48C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48C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48C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48CD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C48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C48CD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BC48C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C48CD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BC48CD"/>
    <w:pPr>
      <w:ind w:left="708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9304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2019-02-19T07:10:00Z</cp:lastPrinted>
  <dcterms:created xsi:type="dcterms:W3CDTF">2019-02-18T12:53:00Z</dcterms:created>
  <dcterms:modified xsi:type="dcterms:W3CDTF">2019-02-19T07:11:00Z</dcterms:modified>
</cp:coreProperties>
</file>