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B72EB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B72EBB">
              <w:rPr>
                <w:rFonts w:eastAsia="Times New Roman" w:cs="Times New Roman"/>
                <w:szCs w:val="28"/>
                <w:lang w:eastAsia="ru-RU"/>
              </w:rPr>
              <w:t>Руденку Дмитру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B72EBB">
              <w:rPr>
                <w:rFonts w:eastAsia="Times New Roman" w:cs="Times New Roman"/>
                <w:szCs w:val="28"/>
                <w:lang w:eastAsia="ru-RU"/>
              </w:rPr>
              <w:t>Запорізька (біля земельної ділянки по вул. Запорізька, 13)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C7967">
        <w:rPr>
          <w:rFonts w:eastAsia="Times New Roman" w:cs="Times New Roman"/>
          <w:color w:val="000000" w:themeColor="text1"/>
          <w:szCs w:val="28"/>
          <w:lang w:eastAsia="ru-RU"/>
        </w:rPr>
        <w:t>04.12.2019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EC7967">
        <w:rPr>
          <w:rFonts w:eastAsia="Times New Roman" w:cs="Times New Roman"/>
          <w:color w:val="000000" w:themeColor="text1"/>
          <w:szCs w:val="28"/>
          <w:lang w:eastAsia="ru-RU"/>
        </w:rPr>
        <w:t>177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B72EBB">
        <w:rPr>
          <w:rFonts w:eastAsia="Times New Roman" w:cs="Times New Roman"/>
          <w:szCs w:val="28"/>
          <w:lang w:eastAsia="ru-RU"/>
        </w:rPr>
        <w:t>Руденку Дмитру Олександровичу</w:t>
      </w:r>
      <w:r w:rsidR="00B72EBB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B72EBB">
        <w:rPr>
          <w:rFonts w:eastAsia="Times New Roman" w:cs="Times New Roman"/>
          <w:szCs w:val="28"/>
          <w:lang w:eastAsia="ru-RU"/>
        </w:rPr>
        <w:t>м. Суми, вул. Запорізька (біля земельної ділянки по вул. Запорізька, 13)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>зв’язку з</w:t>
      </w:r>
      <w:r w:rsidR="00EC7967">
        <w:rPr>
          <w:rFonts w:eastAsia="Times New Roman" w:cs="Times New Roman"/>
          <w:szCs w:val="28"/>
          <w:lang w:eastAsia="ru-RU"/>
        </w:rPr>
        <w:t xml:space="preserve"> невідповідністю місця розташування об</w:t>
      </w:r>
      <w:r w:rsidR="00EC7967" w:rsidRPr="00EC7967">
        <w:rPr>
          <w:rFonts w:eastAsia="Times New Roman" w:cs="Times New Roman"/>
          <w:szCs w:val="28"/>
          <w:lang w:eastAsia="ru-RU"/>
        </w:rPr>
        <w:t>’</w:t>
      </w:r>
      <w:r w:rsidR="00EC7967">
        <w:rPr>
          <w:rFonts w:eastAsia="Times New Roman" w:cs="Times New Roman"/>
          <w:szCs w:val="28"/>
          <w:lang w:eastAsia="ru-RU"/>
        </w:rPr>
        <w:t>єкта вимогам законів, а саме: у зв</w:t>
      </w:r>
      <w:r w:rsidR="00EC7967" w:rsidRPr="00EC7967">
        <w:rPr>
          <w:rFonts w:eastAsia="Times New Roman" w:cs="Times New Roman"/>
          <w:szCs w:val="28"/>
          <w:lang w:eastAsia="ru-RU"/>
        </w:rPr>
        <w:t>’</w:t>
      </w:r>
      <w:r w:rsidR="00EC7967">
        <w:rPr>
          <w:rFonts w:eastAsia="Times New Roman" w:cs="Times New Roman"/>
          <w:szCs w:val="28"/>
          <w:lang w:eastAsia="ru-RU"/>
        </w:rPr>
        <w:t>язку з тим</w:t>
      </w:r>
      <w:r w:rsidR="00EA6859">
        <w:rPr>
          <w:rFonts w:eastAsia="Times New Roman" w:cs="Times New Roman"/>
          <w:szCs w:val="28"/>
          <w:lang w:eastAsia="ru-RU"/>
        </w:rPr>
        <w:t>, що зазначена земельна ділянка перебуває в приватній власност</w:t>
      </w:r>
      <w:r w:rsidR="00EC7967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E7C33" w:rsidRDefault="00AE7C3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23622"/>
    <w:rsid w:val="002B5399"/>
    <w:rsid w:val="00327BD1"/>
    <w:rsid w:val="00477E28"/>
    <w:rsid w:val="00482AFF"/>
    <w:rsid w:val="004D777D"/>
    <w:rsid w:val="00561700"/>
    <w:rsid w:val="0061104A"/>
    <w:rsid w:val="0066237E"/>
    <w:rsid w:val="00680465"/>
    <w:rsid w:val="006B530C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AE7C33"/>
    <w:rsid w:val="00B024C4"/>
    <w:rsid w:val="00B72EBB"/>
    <w:rsid w:val="00BC41F2"/>
    <w:rsid w:val="00C44BA5"/>
    <w:rsid w:val="00CC531C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C7967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37</cp:revision>
  <dcterms:created xsi:type="dcterms:W3CDTF">2019-02-05T08:16:00Z</dcterms:created>
  <dcterms:modified xsi:type="dcterms:W3CDTF">2019-12-20T07:22:00Z</dcterms:modified>
</cp:coreProperties>
</file>