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4" w:type="dxa"/>
        <w:jc w:val="center"/>
        <w:tblLayout w:type="fixed"/>
        <w:tblLook w:val="01E0" w:firstRow="1" w:lastRow="1" w:firstColumn="1" w:lastColumn="1" w:noHBand="0" w:noVBand="0"/>
      </w:tblPr>
      <w:tblGrid>
        <w:gridCol w:w="2472"/>
        <w:gridCol w:w="1705"/>
        <w:gridCol w:w="851"/>
        <w:gridCol w:w="211"/>
        <w:gridCol w:w="1769"/>
        <w:gridCol w:w="2559"/>
        <w:gridCol w:w="237"/>
      </w:tblGrid>
      <w:tr w:rsidR="004C292E" w:rsidRPr="00672178">
        <w:trPr>
          <w:gridAfter w:val="1"/>
          <w:wAfter w:w="237" w:type="dxa"/>
          <w:cantSplit/>
          <w:trHeight w:val="20"/>
          <w:jc w:val="center"/>
        </w:trPr>
        <w:tc>
          <w:tcPr>
            <w:tcW w:w="4177" w:type="dxa"/>
            <w:gridSpan w:val="2"/>
            <w:shd w:val="clear" w:color="auto" w:fill="auto"/>
          </w:tcPr>
          <w:p w:rsidR="004C292E" w:rsidRPr="00672178" w:rsidRDefault="00DB55DE" w:rsidP="009050F3">
            <w:pPr>
              <w:widowControl w:val="0"/>
              <w:tabs>
                <w:tab w:val="left" w:pos="8447"/>
              </w:tabs>
              <w:autoSpaceDE w:val="0"/>
              <w:autoSpaceDN w:val="0"/>
              <w:adjustRightInd w:val="0"/>
              <w:spacing w:before="56"/>
              <w:jc w:val="right"/>
              <w:rPr>
                <w:lang w:val="uk-UA"/>
              </w:rPr>
            </w:pPr>
            <w:r w:rsidRPr="00672178">
              <w:rPr>
                <w:bCs/>
                <w:sz w:val="20"/>
                <w:szCs w:val="20"/>
                <w:lang w:val="uk-UA"/>
              </w:rPr>
              <w:br w:type="page"/>
            </w:r>
          </w:p>
        </w:tc>
        <w:tc>
          <w:tcPr>
            <w:tcW w:w="1062" w:type="dxa"/>
            <w:gridSpan w:val="2"/>
            <w:shd w:val="clear" w:color="auto" w:fill="auto"/>
          </w:tcPr>
          <w:p w:rsidR="004C292E" w:rsidRPr="00672178" w:rsidRDefault="00F64BA4" w:rsidP="009050F3">
            <w:pPr>
              <w:widowControl w:val="0"/>
              <w:tabs>
                <w:tab w:val="left" w:pos="8447"/>
              </w:tabs>
              <w:autoSpaceDE w:val="0"/>
              <w:autoSpaceDN w:val="0"/>
              <w:adjustRightInd w:val="0"/>
              <w:jc w:val="center"/>
              <w:rPr>
                <w:sz w:val="28"/>
                <w:szCs w:val="28"/>
                <w:lang w:val="uk-UA"/>
              </w:rPr>
            </w:pPr>
            <w:r w:rsidRPr="00672178">
              <w:rPr>
                <w:noProof/>
                <w:sz w:val="28"/>
                <w:szCs w:val="28"/>
              </w:rPr>
              <w:drawing>
                <wp:inline distT="0" distB="0" distL="0" distR="0">
                  <wp:extent cx="431165" cy="586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165" cy="586740"/>
                          </a:xfrm>
                          <a:prstGeom prst="rect">
                            <a:avLst/>
                          </a:prstGeom>
                          <a:noFill/>
                          <a:ln>
                            <a:noFill/>
                          </a:ln>
                        </pic:spPr>
                      </pic:pic>
                    </a:graphicData>
                  </a:graphic>
                </wp:inline>
              </w:drawing>
            </w:r>
          </w:p>
        </w:tc>
        <w:tc>
          <w:tcPr>
            <w:tcW w:w="4328" w:type="dxa"/>
            <w:gridSpan w:val="2"/>
            <w:shd w:val="clear" w:color="auto" w:fill="auto"/>
          </w:tcPr>
          <w:p w:rsidR="00034B9F" w:rsidRDefault="00034B9F" w:rsidP="00034B9F">
            <w:pPr>
              <w:jc w:val="center"/>
              <w:rPr>
                <w:sz w:val="28"/>
                <w:szCs w:val="28"/>
                <w:lang w:val="uk-UA"/>
              </w:rPr>
            </w:pPr>
            <w:r w:rsidRPr="00BE1F0E">
              <w:rPr>
                <w:sz w:val="28"/>
                <w:szCs w:val="28"/>
                <w:lang w:val="uk-UA"/>
              </w:rPr>
              <w:t>Про</w:t>
            </w:r>
            <w:r w:rsidR="00E45A0F">
              <w:rPr>
                <w:sz w:val="28"/>
                <w:szCs w:val="28"/>
                <w:lang w:val="uk-UA"/>
              </w:rPr>
              <w:t>є</w:t>
            </w:r>
            <w:r w:rsidRPr="00BE1F0E">
              <w:rPr>
                <w:sz w:val="28"/>
                <w:szCs w:val="28"/>
                <w:lang w:val="uk-UA"/>
              </w:rPr>
              <w:t>кт</w:t>
            </w:r>
          </w:p>
          <w:p w:rsidR="00034B9F" w:rsidRDefault="00034B9F" w:rsidP="00034B9F">
            <w:pPr>
              <w:jc w:val="center"/>
              <w:rPr>
                <w:sz w:val="28"/>
                <w:szCs w:val="28"/>
                <w:lang w:val="uk-UA"/>
              </w:rPr>
            </w:pPr>
            <w:r>
              <w:rPr>
                <w:sz w:val="28"/>
                <w:szCs w:val="28"/>
                <w:lang w:val="uk-UA"/>
              </w:rPr>
              <w:t>о</w:t>
            </w:r>
            <w:r w:rsidRPr="00BE1F0E">
              <w:rPr>
                <w:sz w:val="28"/>
                <w:szCs w:val="28"/>
                <w:lang w:val="uk-UA"/>
              </w:rPr>
              <w:t>прилюднено</w:t>
            </w:r>
          </w:p>
          <w:p w:rsidR="004C292E" w:rsidRPr="00034B9F" w:rsidRDefault="00034B9F" w:rsidP="00E45A0F">
            <w:pPr>
              <w:widowControl w:val="0"/>
              <w:tabs>
                <w:tab w:val="left" w:pos="8447"/>
              </w:tabs>
              <w:autoSpaceDE w:val="0"/>
              <w:autoSpaceDN w:val="0"/>
              <w:adjustRightInd w:val="0"/>
              <w:jc w:val="center"/>
              <w:rPr>
                <w:sz w:val="28"/>
                <w:szCs w:val="28"/>
              </w:rPr>
            </w:pPr>
            <w:r>
              <w:rPr>
                <w:sz w:val="28"/>
                <w:szCs w:val="28"/>
                <w:lang w:val="uk-UA"/>
              </w:rPr>
              <w:t>«__»_______________ 20</w:t>
            </w:r>
            <w:r w:rsidR="00E45A0F">
              <w:rPr>
                <w:sz w:val="28"/>
                <w:szCs w:val="28"/>
                <w:lang w:val="uk-UA"/>
              </w:rPr>
              <w:t>20</w:t>
            </w:r>
            <w:r>
              <w:rPr>
                <w:sz w:val="28"/>
                <w:szCs w:val="28"/>
                <w:lang w:val="uk-UA"/>
              </w:rPr>
              <w:t xml:space="preserve"> р.</w:t>
            </w:r>
          </w:p>
        </w:tc>
      </w:tr>
      <w:tr w:rsidR="004C292E" w:rsidRPr="00672178">
        <w:trPr>
          <w:gridAfter w:val="1"/>
          <w:wAfter w:w="237" w:type="dxa"/>
          <w:jc w:val="center"/>
        </w:trPr>
        <w:tc>
          <w:tcPr>
            <w:tcW w:w="4177" w:type="dxa"/>
            <w:gridSpan w:val="2"/>
          </w:tcPr>
          <w:p w:rsidR="004C292E" w:rsidRPr="00672178"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i/>
                <w:iCs/>
                <w:lang w:val="uk-UA"/>
              </w:rPr>
            </w:pPr>
          </w:p>
        </w:tc>
        <w:tc>
          <w:tcPr>
            <w:tcW w:w="4328" w:type="dxa"/>
            <w:gridSpan w:val="2"/>
          </w:tcPr>
          <w:p w:rsidR="004C292E" w:rsidRPr="00672178" w:rsidRDefault="004C292E" w:rsidP="009050F3">
            <w:pPr>
              <w:widowControl w:val="0"/>
              <w:tabs>
                <w:tab w:val="left" w:pos="8447"/>
              </w:tabs>
              <w:autoSpaceDE w:val="0"/>
              <w:autoSpaceDN w:val="0"/>
              <w:adjustRightInd w:val="0"/>
              <w:spacing w:before="56"/>
              <w:jc w:val="center"/>
              <w:rPr>
                <w:i/>
                <w:iCs/>
                <w:lang w:val="uk-UA"/>
              </w:rPr>
            </w:pPr>
          </w:p>
        </w:tc>
      </w:tr>
      <w:tr w:rsidR="004C292E" w:rsidRPr="00672178">
        <w:trPr>
          <w:gridAfter w:val="1"/>
          <w:wAfter w:w="237" w:type="dxa"/>
          <w:jc w:val="center"/>
        </w:trPr>
        <w:tc>
          <w:tcPr>
            <w:tcW w:w="2472" w:type="dxa"/>
          </w:tcPr>
          <w:p w:rsidR="004C292E" w:rsidRPr="00672178"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672178" w:rsidRDefault="004C292E" w:rsidP="009050F3">
            <w:pPr>
              <w:widowControl w:val="0"/>
              <w:tabs>
                <w:tab w:val="left" w:pos="2494"/>
              </w:tabs>
              <w:autoSpaceDE w:val="0"/>
              <w:autoSpaceDN w:val="0"/>
              <w:adjustRightInd w:val="0"/>
              <w:jc w:val="center"/>
              <w:rPr>
                <w:caps/>
                <w:sz w:val="36"/>
                <w:szCs w:val="36"/>
                <w:lang w:val="uk-UA"/>
              </w:rPr>
            </w:pPr>
            <w:r w:rsidRPr="00672178">
              <w:rPr>
                <w:smallCaps/>
                <w:color w:val="000000"/>
                <w:sz w:val="36"/>
                <w:szCs w:val="36"/>
                <w:lang w:val="uk-UA"/>
              </w:rPr>
              <w:t>Сумська міська рада</w:t>
            </w:r>
          </w:p>
        </w:tc>
        <w:tc>
          <w:tcPr>
            <w:tcW w:w="2559"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trPr>
          <w:gridAfter w:val="1"/>
          <w:wAfter w:w="237" w:type="dxa"/>
          <w:jc w:val="center"/>
        </w:trPr>
        <w:tc>
          <w:tcPr>
            <w:tcW w:w="2472" w:type="dxa"/>
          </w:tcPr>
          <w:p w:rsidR="004C292E" w:rsidRPr="00672178"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672178" w:rsidRDefault="009969EE" w:rsidP="009050F3">
            <w:pPr>
              <w:widowControl w:val="0"/>
              <w:tabs>
                <w:tab w:val="left" w:pos="8447"/>
              </w:tabs>
              <w:autoSpaceDE w:val="0"/>
              <w:autoSpaceDN w:val="0"/>
              <w:adjustRightInd w:val="0"/>
              <w:jc w:val="center"/>
              <w:rPr>
                <w:sz w:val="28"/>
                <w:szCs w:val="28"/>
                <w:lang w:val="uk-UA"/>
              </w:rPr>
            </w:pPr>
            <w:r>
              <w:rPr>
                <w:sz w:val="28"/>
                <w:szCs w:val="28"/>
                <w:lang w:val="uk-UA"/>
              </w:rPr>
              <w:t>____</w:t>
            </w:r>
            <w:r w:rsidR="004C292E" w:rsidRPr="00672178">
              <w:rPr>
                <w:sz w:val="28"/>
                <w:szCs w:val="28"/>
                <w:lang w:val="uk-UA"/>
              </w:rPr>
              <w:t xml:space="preserve"> СКЛИКАННЯ </w:t>
            </w:r>
            <w:r w:rsidRPr="009969EE">
              <w:rPr>
                <w:sz w:val="28"/>
                <w:szCs w:val="28"/>
                <w:lang w:val="uk-UA"/>
              </w:rPr>
              <w:t>______</w:t>
            </w:r>
            <w:r w:rsidR="004C292E" w:rsidRPr="00672178">
              <w:rPr>
                <w:sz w:val="28"/>
                <w:szCs w:val="28"/>
                <w:lang w:val="uk-UA"/>
              </w:rPr>
              <w:t xml:space="preserve"> СЕСІЯ</w:t>
            </w:r>
          </w:p>
        </w:tc>
        <w:tc>
          <w:tcPr>
            <w:tcW w:w="2559"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trPr>
          <w:gridAfter w:val="1"/>
          <w:wAfter w:w="237" w:type="dxa"/>
          <w:jc w:val="center"/>
        </w:trPr>
        <w:tc>
          <w:tcPr>
            <w:tcW w:w="2472" w:type="dxa"/>
          </w:tcPr>
          <w:p w:rsidR="004C292E" w:rsidRPr="00672178"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672178" w:rsidRDefault="004C292E" w:rsidP="009050F3">
            <w:pPr>
              <w:widowControl w:val="0"/>
              <w:tabs>
                <w:tab w:val="left" w:pos="8447"/>
              </w:tabs>
              <w:autoSpaceDE w:val="0"/>
              <w:autoSpaceDN w:val="0"/>
              <w:adjustRightInd w:val="0"/>
              <w:jc w:val="center"/>
              <w:rPr>
                <w:sz w:val="32"/>
                <w:szCs w:val="32"/>
                <w:lang w:val="uk-UA"/>
              </w:rPr>
            </w:pPr>
            <w:r w:rsidRPr="00672178">
              <w:rPr>
                <w:b/>
                <w:bCs/>
                <w:sz w:val="32"/>
                <w:szCs w:val="32"/>
                <w:lang w:val="uk-UA"/>
              </w:rPr>
              <w:t>РІШЕННЯ</w:t>
            </w:r>
          </w:p>
        </w:tc>
        <w:tc>
          <w:tcPr>
            <w:tcW w:w="2559"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trPr>
          <w:gridAfter w:val="1"/>
          <w:wAfter w:w="237" w:type="dxa"/>
          <w:jc w:val="center"/>
        </w:trPr>
        <w:tc>
          <w:tcPr>
            <w:tcW w:w="4177" w:type="dxa"/>
            <w:gridSpan w:val="2"/>
          </w:tcPr>
          <w:p w:rsidR="004C292E" w:rsidRPr="00672178"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sz w:val="28"/>
                <w:szCs w:val="28"/>
                <w:lang w:val="uk-UA"/>
              </w:rPr>
            </w:pPr>
          </w:p>
        </w:tc>
        <w:tc>
          <w:tcPr>
            <w:tcW w:w="4328" w:type="dxa"/>
            <w:gridSpan w:val="2"/>
          </w:tcPr>
          <w:p w:rsidR="004C292E" w:rsidRPr="00672178"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672178">
        <w:tblPrEx>
          <w:jc w:val="left"/>
        </w:tblPrEx>
        <w:trPr>
          <w:trHeight w:val="755"/>
        </w:trPr>
        <w:tc>
          <w:tcPr>
            <w:tcW w:w="5028" w:type="dxa"/>
            <w:gridSpan w:val="3"/>
            <w:shd w:val="clear" w:color="auto" w:fill="auto"/>
          </w:tcPr>
          <w:p w:rsidR="004C292E" w:rsidRPr="009969EE" w:rsidRDefault="0026515B" w:rsidP="009050F3">
            <w:pPr>
              <w:widowControl w:val="0"/>
              <w:tabs>
                <w:tab w:val="left" w:pos="8447"/>
              </w:tabs>
              <w:autoSpaceDE w:val="0"/>
              <w:autoSpaceDN w:val="0"/>
              <w:adjustRightInd w:val="0"/>
              <w:jc w:val="both"/>
              <w:rPr>
                <w:sz w:val="28"/>
                <w:szCs w:val="28"/>
                <w:lang w:val="uk-UA"/>
              </w:rPr>
            </w:pPr>
            <w:r>
              <w:rPr>
                <w:sz w:val="28"/>
                <w:szCs w:val="28"/>
                <w:lang w:val="uk-UA"/>
              </w:rPr>
              <w:t>від ___ _______20</w:t>
            </w:r>
            <w:r w:rsidR="00E45A0F">
              <w:rPr>
                <w:sz w:val="28"/>
                <w:szCs w:val="28"/>
                <w:lang w:val="uk-UA"/>
              </w:rPr>
              <w:t>20</w:t>
            </w:r>
            <w:r w:rsidR="00672178" w:rsidRPr="009969EE">
              <w:rPr>
                <w:sz w:val="28"/>
                <w:szCs w:val="28"/>
                <w:lang w:val="uk-UA"/>
              </w:rPr>
              <w:t xml:space="preserve"> року № ____–МР</w:t>
            </w:r>
          </w:p>
          <w:p w:rsidR="004C292E" w:rsidRPr="00672178" w:rsidRDefault="004C292E" w:rsidP="009050F3">
            <w:pPr>
              <w:widowControl w:val="0"/>
              <w:tabs>
                <w:tab w:val="left" w:pos="8447"/>
              </w:tabs>
              <w:autoSpaceDE w:val="0"/>
              <w:autoSpaceDN w:val="0"/>
              <w:adjustRightInd w:val="0"/>
              <w:rPr>
                <w:sz w:val="28"/>
                <w:szCs w:val="28"/>
                <w:lang w:val="uk-UA"/>
              </w:rPr>
            </w:pPr>
            <w:r w:rsidRPr="00672178">
              <w:rPr>
                <w:sz w:val="28"/>
                <w:szCs w:val="28"/>
                <w:lang w:val="uk-UA"/>
              </w:rPr>
              <w:t>м. Суми</w:t>
            </w:r>
          </w:p>
        </w:tc>
        <w:tc>
          <w:tcPr>
            <w:tcW w:w="4776"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rPr>
                <w:sz w:val="28"/>
                <w:szCs w:val="28"/>
                <w:lang w:val="uk-UA"/>
              </w:rPr>
            </w:pPr>
          </w:p>
          <w:p w:rsidR="004C292E" w:rsidRPr="00672178"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672178">
        <w:tblPrEx>
          <w:jc w:val="left"/>
        </w:tblPrEx>
        <w:trPr>
          <w:trHeight w:val="20"/>
        </w:trPr>
        <w:tc>
          <w:tcPr>
            <w:tcW w:w="5028" w:type="dxa"/>
            <w:gridSpan w:val="3"/>
            <w:shd w:val="clear" w:color="auto" w:fill="auto"/>
          </w:tcPr>
          <w:p w:rsidR="004C292E" w:rsidRPr="00672178" w:rsidRDefault="004C292E" w:rsidP="009050F3">
            <w:pPr>
              <w:widowControl w:val="0"/>
              <w:tabs>
                <w:tab w:val="left" w:pos="8447"/>
              </w:tabs>
              <w:autoSpaceDE w:val="0"/>
              <w:autoSpaceDN w:val="0"/>
              <w:adjustRightInd w:val="0"/>
              <w:jc w:val="both"/>
              <w:rPr>
                <w:sz w:val="28"/>
                <w:szCs w:val="28"/>
                <w:lang w:val="uk-UA"/>
              </w:rPr>
            </w:pPr>
          </w:p>
        </w:tc>
        <w:tc>
          <w:tcPr>
            <w:tcW w:w="4776"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tblPrEx>
          <w:jc w:val="left"/>
        </w:tblPrEx>
        <w:trPr>
          <w:trHeight w:val="754"/>
        </w:trPr>
        <w:tc>
          <w:tcPr>
            <w:tcW w:w="5028" w:type="dxa"/>
            <w:gridSpan w:val="3"/>
            <w:shd w:val="clear" w:color="auto" w:fill="auto"/>
          </w:tcPr>
          <w:p w:rsidR="004C292E" w:rsidRPr="0052146B" w:rsidRDefault="00E45A0F" w:rsidP="00FF79EA">
            <w:pPr>
              <w:widowControl w:val="0"/>
              <w:tabs>
                <w:tab w:val="left" w:pos="8447"/>
              </w:tabs>
              <w:autoSpaceDE w:val="0"/>
              <w:autoSpaceDN w:val="0"/>
              <w:adjustRightInd w:val="0"/>
              <w:jc w:val="both"/>
              <w:rPr>
                <w:spacing w:val="-4"/>
                <w:sz w:val="28"/>
                <w:szCs w:val="28"/>
                <w:lang w:val="uk-UA"/>
              </w:rPr>
            </w:pPr>
            <w:r w:rsidRPr="00E87BBC">
              <w:rPr>
                <w:rFonts w:ascii="Times New Roman CYR" w:hAnsi="Times New Roman CYR"/>
                <w:sz w:val="28"/>
                <w:szCs w:val="28"/>
                <w:lang w:val="uk-UA"/>
              </w:rPr>
              <w:t>Про звернення Сумської міської ради до</w:t>
            </w:r>
            <w:r>
              <w:rPr>
                <w:rFonts w:ascii="Times New Roman CYR" w:hAnsi="Times New Roman CYR"/>
                <w:sz w:val="28"/>
                <w:szCs w:val="28"/>
                <w:lang w:val="uk-UA"/>
              </w:rPr>
              <w:t xml:space="preserve"> міської комісії з питань техногенно-екологічної безпеки і надзвичайних ситуацій</w:t>
            </w:r>
          </w:p>
        </w:tc>
        <w:tc>
          <w:tcPr>
            <w:tcW w:w="4776" w:type="dxa"/>
            <w:gridSpan w:val="4"/>
            <w:shd w:val="clear" w:color="auto" w:fill="auto"/>
          </w:tcPr>
          <w:p w:rsidR="004C292E" w:rsidRPr="001E416F"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tblPrEx>
          <w:jc w:val="left"/>
        </w:tblPrEx>
        <w:trPr>
          <w:gridAfter w:val="4"/>
          <w:wAfter w:w="4776" w:type="dxa"/>
          <w:trHeight w:val="20"/>
        </w:trPr>
        <w:tc>
          <w:tcPr>
            <w:tcW w:w="5028"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r>
      <w:tr w:rsidR="004C292E" w:rsidRPr="00672178">
        <w:tblPrEx>
          <w:jc w:val="left"/>
        </w:tblPrEx>
        <w:tc>
          <w:tcPr>
            <w:tcW w:w="9804" w:type="dxa"/>
            <w:gridSpan w:val="7"/>
          </w:tcPr>
          <w:p w:rsidR="004C292E" w:rsidRPr="00935502" w:rsidRDefault="00FF79EA" w:rsidP="00E45A0F">
            <w:pPr>
              <w:widowControl w:val="0"/>
              <w:tabs>
                <w:tab w:val="left" w:pos="566"/>
              </w:tabs>
              <w:autoSpaceDE w:val="0"/>
              <w:autoSpaceDN w:val="0"/>
              <w:adjustRightInd w:val="0"/>
              <w:ind w:firstLine="742"/>
              <w:jc w:val="both"/>
              <w:rPr>
                <w:spacing w:val="-6"/>
                <w:sz w:val="28"/>
                <w:szCs w:val="28"/>
              </w:rPr>
            </w:pPr>
            <w:r w:rsidRPr="00FF79EA">
              <w:rPr>
                <w:sz w:val="28"/>
                <w:szCs w:val="28"/>
                <w:lang w:val="uk-UA"/>
              </w:rPr>
              <w:t xml:space="preserve">З метою </w:t>
            </w:r>
            <w:r w:rsidR="00E45A0F" w:rsidRPr="00E45A0F">
              <w:rPr>
                <w:sz w:val="28"/>
                <w:szCs w:val="28"/>
                <w:lang w:val="uk-UA"/>
              </w:rPr>
              <w:t>запобігання зростанню цін на продовольчі товари та зниження соціальної напруги</w:t>
            </w:r>
            <w:r w:rsidRPr="00FF79EA">
              <w:rPr>
                <w:sz w:val="28"/>
                <w:szCs w:val="28"/>
                <w:lang w:val="uk-UA"/>
              </w:rPr>
              <w:t>,</w:t>
            </w:r>
            <w:r w:rsidR="00D85377" w:rsidRPr="009C6D4C">
              <w:rPr>
                <w:sz w:val="28"/>
                <w:szCs w:val="28"/>
                <w:lang w:val="uk-UA"/>
              </w:rPr>
              <w:t xml:space="preserve"> </w:t>
            </w:r>
            <w:r w:rsidR="00D85377">
              <w:rPr>
                <w:sz w:val="28"/>
                <w:szCs w:val="28"/>
                <w:lang w:val="uk-UA"/>
              </w:rPr>
              <w:t>керуючись</w:t>
            </w:r>
            <w:r>
              <w:rPr>
                <w:sz w:val="28"/>
                <w:szCs w:val="28"/>
                <w:lang w:val="uk-UA"/>
              </w:rPr>
              <w:t xml:space="preserve"> </w:t>
            </w:r>
            <w:r w:rsidR="008B7981" w:rsidRPr="008B10B7">
              <w:rPr>
                <w:sz w:val="28"/>
                <w:szCs w:val="28"/>
                <w:lang w:val="uk-UA"/>
              </w:rPr>
              <w:t>статтею 25</w:t>
            </w:r>
            <w:r w:rsidRPr="00FF79EA">
              <w:rPr>
                <w:sz w:val="28"/>
                <w:szCs w:val="28"/>
                <w:lang w:val="uk-UA"/>
              </w:rPr>
              <w:t xml:space="preserve"> Закону України «Про місцеве самоврядування в Україні»</w:t>
            </w:r>
            <w:r w:rsidR="00672178" w:rsidRPr="00672178">
              <w:rPr>
                <w:sz w:val="28"/>
                <w:szCs w:val="28"/>
                <w:lang w:val="uk-UA"/>
              </w:rPr>
              <w:t xml:space="preserve">, </w:t>
            </w:r>
            <w:r w:rsidR="00672178" w:rsidRPr="00672178">
              <w:rPr>
                <w:b/>
                <w:bCs/>
                <w:sz w:val="28"/>
                <w:szCs w:val="28"/>
                <w:lang w:val="uk-UA"/>
              </w:rPr>
              <w:t>Сумська міська рада</w:t>
            </w:r>
          </w:p>
        </w:tc>
      </w:tr>
      <w:tr w:rsidR="004C292E" w:rsidRPr="00672178">
        <w:tblPrEx>
          <w:jc w:val="left"/>
        </w:tblPrEx>
        <w:tc>
          <w:tcPr>
            <w:tcW w:w="9804"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672178">
        <w:tblPrEx>
          <w:jc w:val="left"/>
        </w:tblPrEx>
        <w:tc>
          <w:tcPr>
            <w:tcW w:w="9804" w:type="dxa"/>
            <w:gridSpan w:val="7"/>
          </w:tcPr>
          <w:p w:rsidR="004C292E" w:rsidRPr="00672178" w:rsidRDefault="004C292E" w:rsidP="009050F3">
            <w:pPr>
              <w:widowControl w:val="0"/>
              <w:tabs>
                <w:tab w:val="left" w:pos="566"/>
              </w:tabs>
              <w:autoSpaceDE w:val="0"/>
              <w:autoSpaceDN w:val="0"/>
              <w:adjustRightInd w:val="0"/>
              <w:jc w:val="center"/>
              <w:rPr>
                <w:sz w:val="28"/>
                <w:szCs w:val="28"/>
                <w:lang w:val="uk-UA"/>
              </w:rPr>
            </w:pPr>
            <w:r w:rsidRPr="00672178">
              <w:rPr>
                <w:b/>
                <w:bCs/>
                <w:sz w:val="28"/>
                <w:szCs w:val="28"/>
                <w:lang w:val="uk-UA"/>
              </w:rPr>
              <w:t>ВИРІШИЛА:</w:t>
            </w:r>
          </w:p>
        </w:tc>
      </w:tr>
      <w:tr w:rsidR="004C292E" w:rsidRPr="00672178">
        <w:tblPrEx>
          <w:jc w:val="left"/>
        </w:tblPrEx>
        <w:tc>
          <w:tcPr>
            <w:tcW w:w="9804"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672178">
        <w:tblPrEx>
          <w:jc w:val="left"/>
        </w:tblPrEx>
        <w:tc>
          <w:tcPr>
            <w:tcW w:w="9804" w:type="dxa"/>
            <w:gridSpan w:val="7"/>
          </w:tcPr>
          <w:p w:rsidR="00A66860" w:rsidRPr="00672178" w:rsidRDefault="00511628" w:rsidP="00511628">
            <w:pPr>
              <w:widowControl w:val="0"/>
              <w:tabs>
                <w:tab w:val="left" w:pos="696"/>
              </w:tabs>
              <w:autoSpaceDE w:val="0"/>
              <w:autoSpaceDN w:val="0"/>
              <w:adjustRightInd w:val="0"/>
              <w:ind w:firstLine="720"/>
              <w:jc w:val="both"/>
              <w:rPr>
                <w:sz w:val="28"/>
                <w:szCs w:val="28"/>
                <w:lang w:val="uk-UA"/>
              </w:rPr>
            </w:pPr>
            <w:r>
              <w:rPr>
                <w:sz w:val="28"/>
                <w:szCs w:val="28"/>
                <w:lang w:val="uk-UA"/>
              </w:rPr>
              <w:t>1. </w:t>
            </w:r>
            <w:r w:rsidR="0052146B" w:rsidRPr="0052146B">
              <w:rPr>
                <w:sz w:val="28"/>
                <w:szCs w:val="28"/>
                <w:lang w:val="uk-UA"/>
              </w:rPr>
              <w:t xml:space="preserve">Підтримати звернення до </w:t>
            </w:r>
            <w:r w:rsidR="00E45A0F">
              <w:rPr>
                <w:rFonts w:ascii="Times New Roman CYR" w:hAnsi="Times New Roman CYR"/>
                <w:sz w:val="28"/>
                <w:szCs w:val="28"/>
                <w:lang w:val="uk-UA"/>
              </w:rPr>
              <w:t>міської комісії з питань техногенно-екологічної безпеки і надзвичайних ситуацій</w:t>
            </w:r>
            <w:r w:rsidR="0052146B" w:rsidRPr="0052146B">
              <w:rPr>
                <w:sz w:val="28"/>
                <w:szCs w:val="28"/>
                <w:lang w:val="uk-UA"/>
              </w:rPr>
              <w:t xml:space="preserve"> (додається).</w:t>
            </w:r>
          </w:p>
        </w:tc>
      </w:tr>
      <w:tr w:rsidR="005F0AF7" w:rsidRPr="00672178">
        <w:tblPrEx>
          <w:jc w:val="left"/>
        </w:tblPrEx>
        <w:tc>
          <w:tcPr>
            <w:tcW w:w="9804" w:type="dxa"/>
            <w:gridSpan w:val="7"/>
          </w:tcPr>
          <w:p w:rsidR="00525400" w:rsidRPr="00672178" w:rsidRDefault="00511628" w:rsidP="00CF2C9F">
            <w:pPr>
              <w:widowControl w:val="0"/>
              <w:tabs>
                <w:tab w:val="left" w:pos="24"/>
              </w:tabs>
              <w:autoSpaceDE w:val="0"/>
              <w:autoSpaceDN w:val="0"/>
              <w:adjustRightInd w:val="0"/>
              <w:ind w:left="24" w:firstLine="672"/>
              <w:jc w:val="both"/>
              <w:rPr>
                <w:spacing w:val="-8"/>
                <w:sz w:val="28"/>
                <w:szCs w:val="28"/>
                <w:lang w:val="uk-UA"/>
              </w:rPr>
            </w:pPr>
            <w:r>
              <w:rPr>
                <w:sz w:val="28"/>
                <w:szCs w:val="28"/>
                <w:lang w:val="uk-UA"/>
              </w:rPr>
              <w:t>2. </w:t>
            </w:r>
            <w:r w:rsidR="0007012D" w:rsidRPr="0007012D">
              <w:rPr>
                <w:sz w:val="28"/>
                <w:szCs w:val="28"/>
                <w:lang w:val="uk-UA"/>
              </w:rPr>
              <w:t>Відділу з організації діяльності ради Сумської міської ради (Божко</w:t>
            </w:r>
            <w:r w:rsidR="0007012D">
              <w:rPr>
                <w:sz w:val="28"/>
                <w:szCs w:val="28"/>
                <w:lang w:val="uk-UA"/>
              </w:rPr>
              <w:t> </w:t>
            </w:r>
            <w:r w:rsidR="0007012D" w:rsidRPr="0007012D">
              <w:rPr>
                <w:sz w:val="28"/>
                <w:szCs w:val="28"/>
                <w:lang w:val="uk-UA"/>
              </w:rPr>
              <w:t xml:space="preserve">Н.Г.) направити дане рішення </w:t>
            </w:r>
            <w:r w:rsidR="008D4FD8" w:rsidRPr="00A133C2">
              <w:rPr>
                <w:sz w:val="28"/>
                <w:szCs w:val="28"/>
                <w:lang w:val="uk-UA"/>
              </w:rPr>
              <w:t>до</w:t>
            </w:r>
            <w:r w:rsidR="008D4FD8">
              <w:rPr>
                <w:sz w:val="28"/>
                <w:szCs w:val="28"/>
                <w:lang w:val="uk-UA"/>
              </w:rPr>
              <w:t xml:space="preserve"> </w:t>
            </w:r>
            <w:r w:rsidR="00E45A0F">
              <w:rPr>
                <w:rFonts w:ascii="Times New Roman CYR" w:hAnsi="Times New Roman CYR"/>
                <w:sz w:val="28"/>
                <w:szCs w:val="28"/>
                <w:lang w:val="uk-UA"/>
              </w:rPr>
              <w:t>міської комісії з питань техногенно-екологічної безпеки і надзвичайних ситуацій</w:t>
            </w:r>
            <w:r w:rsidR="008D4FD8" w:rsidRPr="00A133C2">
              <w:rPr>
                <w:sz w:val="28"/>
                <w:szCs w:val="28"/>
                <w:lang w:val="uk-UA"/>
              </w:rPr>
              <w:t>.</w:t>
            </w:r>
          </w:p>
        </w:tc>
      </w:tr>
      <w:tr w:rsidR="004C292E" w:rsidRPr="00672178">
        <w:tblPrEx>
          <w:jc w:val="left"/>
        </w:tblPrEx>
        <w:tc>
          <w:tcPr>
            <w:tcW w:w="9804" w:type="dxa"/>
            <w:gridSpan w:val="7"/>
          </w:tcPr>
          <w:p w:rsidR="00A66860" w:rsidRPr="00672178" w:rsidRDefault="004E5EC6" w:rsidP="00CF2C9F">
            <w:pPr>
              <w:tabs>
                <w:tab w:val="left" w:pos="1560"/>
              </w:tabs>
              <w:ind w:firstLine="709"/>
              <w:jc w:val="both"/>
              <w:rPr>
                <w:sz w:val="28"/>
                <w:szCs w:val="28"/>
                <w:lang w:val="uk-UA"/>
              </w:rPr>
            </w:pPr>
            <w:r>
              <w:rPr>
                <w:sz w:val="28"/>
                <w:szCs w:val="28"/>
                <w:lang w:val="uk-UA"/>
              </w:rPr>
              <w:t>3</w:t>
            </w:r>
            <w:r w:rsidR="004C292E" w:rsidRPr="00672178">
              <w:rPr>
                <w:sz w:val="28"/>
                <w:szCs w:val="28"/>
                <w:lang w:val="uk-UA"/>
              </w:rPr>
              <w:t>.</w:t>
            </w:r>
            <w:r w:rsidR="00511628">
              <w:rPr>
                <w:sz w:val="28"/>
                <w:szCs w:val="28"/>
                <w:lang w:val="uk-UA"/>
              </w:rPr>
              <w:t> </w:t>
            </w:r>
            <w:r w:rsidR="008D4FD8">
              <w:rPr>
                <w:sz w:val="28"/>
                <w:szCs w:val="28"/>
                <w:lang w:val="uk-UA"/>
              </w:rPr>
              <w:t>Організацію</w:t>
            </w:r>
            <w:r w:rsidR="008D4FD8" w:rsidRPr="00A133C2">
              <w:rPr>
                <w:sz w:val="28"/>
                <w:szCs w:val="28"/>
                <w:lang w:val="uk-UA"/>
              </w:rPr>
              <w:t xml:space="preserve"> виконання цього рішення покласти на секретаря міської ради Баранова А.В.</w:t>
            </w:r>
          </w:p>
          <w:p w:rsidR="004C292E" w:rsidRPr="00672178" w:rsidRDefault="004C292E" w:rsidP="00CF2C9F">
            <w:pPr>
              <w:widowControl w:val="0"/>
              <w:tabs>
                <w:tab w:val="left" w:pos="696"/>
              </w:tabs>
              <w:autoSpaceDE w:val="0"/>
              <w:autoSpaceDN w:val="0"/>
              <w:adjustRightInd w:val="0"/>
              <w:jc w:val="both"/>
              <w:rPr>
                <w:sz w:val="28"/>
                <w:szCs w:val="28"/>
                <w:lang w:val="uk-UA"/>
              </w:rPr>
            </w:pPr>
          </w:p>
          <w:p w:rsidR="002A35F8" w:rsidRDefault="002A35F8" w:rsidP="00CF2C9F">
            <w:pPr>
              <w:widowControl w:val="0"/>
              <w:tabs>
                <w:tab w:val="left" w:pos="696"/>
              </w:tabs>
              <w:autoSpaceDE w:val="0"/>
              <w:autoSpaceDN w:val="0"/>
              <w:adjustRightInd w:val="0"/>
              <w:jc w:val="both"/>
              <w:rPr>
                <w:sz w:val="28"/>
                <w:szCs w:val="28"/>
                <w:lang w:val="uk-UA"/>
              </w:rPr>
            </w:pPr>
          </w:p>
          <w:p w:rsidR="009128A2" w:rsidRPr="00672178" w:rsidRDefault="009128A2" w:rsidP="00CF2C9F">
            <w:pPr>
              <w:widowControl w:val="0"/>
              <w:tabs>
                <w:tab w:val="left" w:pos="696"/>
              </w:tabs>
              <w:autoSpaceDE w:val="0"/>
              <w:autoSpaceDN w:val="0"/>
              <w:adjustRightInd w:val="0"/>
              <w:jc w:val="both"/>
              <w:rPr>
                <w:sz w:val="28"/>
                <w:szCs w:val="28"/>
                <w:lang w:val="uk-UA"/>
              </w:rPr>
            </w:pPr>
          </w:p>
        </w:tc>
      </w:tr>
      <w:tr w:rsidR="004C292E" w:rsidRPr="00672178">
        <w:tblPrEx>
          <w:jc w:val="left"/>
        </w:tblPrEx>
        <w:tc>
          <w:tcPr>
            <w:tcW w:w="9804" w:type="dxa"/>
            <w:gridSpan w:val="7"/>
          </w:tcPr>
          <w:p w:rsidR="004C292E" w:rsidRPr="00672178" w:rsidRDefault="004C292E" w:rsidP="009050F3">
            <w:pPr>
              <w:widowControl w:val="0"/>
              <w:autoSpaceDE w:val="0"/>
              <w:autoSpaceDN w:val="0"/>
              <w:adjustRightInd w:val="0"/>
              <w:rPr>
                <w:sz w:val="28"/>
                <w:szCs w:val="28"/>
                <w:lang w:val="uk-UA"/>
              </w:rPr>
            </w:pPr>
          </w:p>
        </w:tc>
      </w:tr>
      <w:tr w:rsidR="004C292E" w:rsidRPr="00672178">
        <w:tblPrEx>
          <w:jc w:val="left"/>
        </w:tblPrEx>
        <w:tc>
          <w:tcPr>
            <w:tcW w:w="9804" w:type="dxa"/>
            <w:gridSpan w:val="7"/>
          </w:tcPr>
          <w:p w:rsidR="004C292E" w:rsidRPr="00672178" w:rsidRDefault="00032404" w:rsidP="00511628">
            <w:pPr>
              <w:widowControl w:val="0"/>
              <w:tabs>
                <w:tab w:val="left" w:pos="566"/>
              </w:tabs>
              <w:autoSpaceDE w:val="0"/>
              <w:autoSpaceDN w:val="0"/>
              <w:adjustRightInd w:val="0"/>
              <w:rPr>
                <w:sz w:val="28"/>
                <w:szCs w:val="28"/>
                <w:lang w:val="uk-UA"/>
              </w:rPr>
            </w:pPr>
            <w:r w:rsidRPr="00672178">
              <w:rPr>
                <w:sz w:val="28"/>
                <w:szCs w:val="28"/>
                <w:lang w:val="uk-UA"/>
              </w:rPr>
              <w:t>Сумський м</w:t>
            </w:r>
            <w:r w:rsidR="004C292E" w:rsidRPr="00672178">
              <w:rPr>
                <w:sz w:val="28"/>
                <w:szCs w:val="28"/>
                <w:lang w:val="uk-UA"/>
              </w:rPr>
              <w:t>іський голова</w:t>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511628">
              <w:rPr>
                <w:sz w:val="28"/>
                <w:szCs w:val="28"/>
                <w:lang w:val="uk-UA"/>
              </w:rPr>
              <w:t xml:space="preserve">          </w:t>
            </w:r>
            <w:r w:rsidR="004C292E" w:rsidRPr="00672178">
              <w:rPr>
                <w:sz w:val="28"/>
                <w:szCs w:val="28"/>
                <w:lang w:val="uk-UA"/>
              </w:rPr>
              <w:t>О.М. Лисенко</w:t>
            </w:r>
          </w:p>
        </w:tc>
      </w:tr>
      <w:tr w:rsidR="00217FE9" w:rsidRPr="00672178">
        <w:tblPrEx>
          <w:jc w:val="left"/>
        </w:tblPrEx>
        <w:tc>
          <w:tcPr>
            <w:tcW w:w="9804" w:type="dxa"/>
            <w:gridSpan w:val="7"/>
          </w:tcPr>
          <w:p w:rsidR="00217FE9" w:rsidRPr="00672178" w:rsidRDefault="00217FE9" w:rsidP="009050F3">
            <w:pPr>
              <w:widowControl w:val="0"/>
              <w:tabs>
                <w:tab w:val="left" w:pos="566"/>
              </w:tabs>
              <w:autoSpaceDE w:val="0"/>
              <w:autoSpaceDN w:val="0"/>
              <w:adjustRightInd w:val="0"/>
              <w:rPr>
                <w:sz w:val="28"/>
                <w:szCs w:val="28"/>
                <w:lang w:val="uk-UA"/>
              </w:rPr>
            </w:pPr>
          </w:p>
        </w:tc>
      </w:tr>
    </w:tbl>
    <w:p w:rsidR="004C292E" w:rsidRDefault="004C292E" w:rsidP="004C292E">
      <w:pPr>
        <w:widowControl w:val="0"/>
        <w:tabs>
          <w:tab w:val="left" w:pos="566"/>
        </w:tabs>
        <w:autoSpaceDE w:val="0"/>
        <w:autoSpaceDN w:val="0"/>
        <w:adjustRightInd w:val="0"/>
        <w:rPr>
          <w:sz w:val="28"/>
          <w:szCs w:val="28"/>
          <w:lang w:val="uk-UA"/>
        </w:rPr>
      </w:pPr>
    </w:p>
    <w:p w:rsidR="0048577A" w:rsidRPr="00672178" w:rsidRDefault="0048577A" w:rsidP="004C292E">
      <w:pPr>
        <w:widowControl w:val="0"/>
        <w:tabs>
          <w:tab w:val="left" w:pos="566"/>
        </w:tabs>
        <w:autoSpaceDE w:val="0"/>
        <w:autoSpaceDN w:val="0"/>
        <w:adjustRightInd w:val="0"/>
        <w:rPr>
          <w:sz w:val="28"/>
          <w:szCs w:val="28"/>
          <w:lang w:val="uk-UA"/>
        </w:rPr>
      </w:pPr>
    </w:p>
    <w:p w:rsidR="009969EE" w:rsidRPr="009128A2" w:rsidRDefault="009969EE" w:rsidP="009969EE">
      <w:pPr>
        <w:widowControl w:val="0"/>
        <w:tabs>
          <w:tab w:val="left" w:pos="566"/>
        </w:tabs>
        <w:autoSpaceDE w:val="0"/>
        <w:autoSpaceDN w:val="0"/>
        <w:adjustRightInd w:val="0"/>
        <w:rPr>
          <w:bCs/>
          <w:sz w:val="20"/>
          <w:szCs w:val="20"/>
          <w:lang w:val="uk-UA"/>
        </w:rPr>
      </w:pPr>
      <w:r w:rsidRPr="009128A2">
        <w:rPr>
          <w:sz w:val="20"/>
          <w:szCs w:val="20"/>
          <w:lang w:val="uk-UA"/>
        </w:rPr>
        <w:t xml:space="preserve">Виконавець: </w:t>
      </w:r>
      <w:r w:rsidR="00E45A0F" w:rsidRPr="00E45A0F">
        <w:rPr>
          <w:bCs/>
          <w:sz w:val="20"/>
          <w:szCs w:val="20"/>
          <w:lang w:val="uk-UA"/>
        </w:rPr>
        <w:t>Галаєв Р.М.</w:t>
      </w:r>
    </w:p>
    <w:p w:rsidR="009969EE" w:rsidRPr="009128A2" w:rsidRDefault="009969EE" w:rsidP="009969EE">
      <w:pPr>
        <w:widowControl w:val="0"/>
        <w:tabs>
          <w:tab w:val="left" w:pos="566"/>
        </w:tabs>
        <w:autoSpaceDE w:val="0"/>
        <w:autoSpaceDN w:val="0"/>
        <w:adjustRightInd w:val="0"/>
        <w:rPr>
          <w:sz w:val="20"/>
          <w:szCs w:val="20"/>
          <w:lang w:val="uk-UA"/>
        </w:rPr>
      </w:pPr>
    </w:p>
    <w:p w:rsidR="009969EE" w:rsidRPr="009128A2" w:rsidRDefault="009969EE" w:rsidP="009969EE">
      <w:pPr>
        <w:widowControl w:val="0"/>
        <w:tabs>
          <w:tab w:val="left" w:pos="566"/>
        </w:tabs>
        <w:autoSpaceDE w:val="0"/>
        <w:autoSpaceDN w:val="0"/>
        <w:adjustRightInd w:val="0"/>
        <w:rPr>
          <w:sz w:val="20"/>
          <w:szCs w:val="20"/>
          <w:lang w:val="uk-UA"/>
        </w:rPr>
      </w:pPr>
      <w:r w:rsidRPr="009128A2">
        <w:rPr>
          <w:sz w:val="20"/>
          <w:szCs w:val="20"/>
          <w:lang w:val="uk-UA"/>
        </w:rPr>
        <w:t>_____________</w:t>
      </w:r>
    </w:p>
    <w:p w:rsidR="009969EE" w:rsidRPr="009128A2" w:rsidRDefault="009969EE" w:rsidP="009969EE">
      <w:pPr>
        <w:widowControl w:val="0"/>
        <w:tabs>
          <w:tab w:val="left" w:pos="566"/>
        </w:tabs>
        <w:autoSpaceDE w:val="0"/>
        <w:autoSpaceDN w:val="0"/>
        <w:adjustRightInd w:val="0"/>
        <w:rPr>
          <w:sz w:val="20"/>
          <w:szCs w:val="20"/>
          <w:lang w:val="uk-UA"/>
        </w:rPr>
      </w:pPr>
    </w:p>
    <w:p w:rsidR="009969EE" w:rsidRPr="0048577A" w:rsidRDefault="009969EE" w:rsidP="00034B9F">
      <w:pPr>
        <w:widowControl w:val="0"/>
        <w:tabs>
          <w:tab w:val="left" w:pos="566"/>
        </w:tabs>
        <w:autoSpaceDE w:val="0"/>
        <w:autoSpaceDN w:val="0"/>
        <w:adjustRightInd w:val="0"/>
        <w:jc w:val="both"/>
        <w:rPr>
          <w:bCs/>
          <w:sz w:val="20"/>
          <w:szCs w:val="20"/>
          <w:lang w:val="uk-UA"/>
        </w:rPr>
      </w:pPr>
      <w:r w:rsidRPr="0048577A">
        <w:rPr>
          <w:bCs/>
          <w:sz w:val="20"/>
          <w:szCs w:val="20"/>
          <w:lang w:val="uk-UA"/>
        </w:rPr>
        <w:t xml:space="preserve">Ініціатор розгляду питання – </w:t>
      </w:r>
      <w:r w:rsidR="00E45A0F">
        <w:rPr>
          <w:bCs/>
          <w:sz w:val="20"/>
          <w:szCs w:val="20"/>
          <w:lang w:val="uk-UA"/>
        </w:rPr>
        <w:t xml:space="preserve">депутат Сумської міської ради </w:t>
      </w:r>
      <w:r w:rsidR="00E45A0F" w:rsidRPr="00E45A0F">
        <w:rPr>
          <w:bCs/>
          <w:sz w:val="20"/>
          <w:szCs w:val="20"/>
          <w:lang w:val="uk-UA"/>
        </w:rPr>
        <w:t>Галаєв Р.М</w:t>
      </w:r>
      <w:r w:rsidRPr="0048577A">
        <w:rPr>
          <w:bCs/>
          <w:sz w:val="20"/>
          <w:szCs w:val="20"/>
          <w:lang w:val="uk-UA"/>
        </w:rPr>
        <w:t>.</w:t>
      </w:r>
    </w:p>
    <w:p w:rsidR="009969EE" w:rsidRPr="009128A2" w:rsidRDefault="009969EE" w:rsidP="00034B9F">
      <w:pPr>
        <w:widowControl w:val="0"/>
        <w:tabs>
          <w:tab w:val="left" w:pos="566"/>
        </w:tabs>
        <w:autoSpaceDE w:val="0"/>
        <w:autoSpaceDN w:val="0"/>
        <w:adjustRightInd w:val="0"/>
        <w:jc w:val="both"/>
        <w:rPr>
          <w:bCs/>
          <w:sz w:val="20"/>
          <w:szCs w:val="20"/>
          <w:lang w:val="uk-UA"/>
        </w:rPr>
      </w:pPr>
      <w:r w:rsidRPr="009128A2">
        <w:rPr>
          <w:bCs/>
          <w:sz w:val="20"/>
          <w:szCs w:val="20"/>
          <w:lang w:val="uk-UA"/>
        </w:rPr>
        <w:t>Про</w:t>
      </w:r>
      <w:r w:rsidR="005C4004">
        <w:rPr>
          <w:bCs/>
          <w:sz w:val="20"/>
          <w:szCs w:val="20"/>
          <w:lang w:val="uk-UA"/>
        </w:rPr>
        <w:t>є</w:t>
      </w:r>
      <w:r w:rsidRPr="009128A2">
        <w:rPr>
          <w:bCs/>
          <w:sz w:val="20"/>
          <w:szCs w:val="20"/>
          <w:lang w:val="uk-UA"/>
        </w:rPr>
        <w:t xml:space="preserve">кт рішення підготовлено </w:t>
      </w:r>
      <w:r w:rsidR="00E45A0F">
        <w:rPr>
          <w:bCs/>
          <w:sz w:val="20"/>
          <w:szCs w:val="20"/>
          <w:lang w:val="uk-UA"/>
        </w:rPr>
        <w:t xml:space="preserve">депутатом Сумської міської ради </w:t>
      </w:r>
      <w:r w:rsidR="00E45A0F" w:rsidRPr="00E45A0F">
        <w:rPr>
          <w:bCs/>
          <w:sz w:val="20"/>
          <w:szCs w:val="20"/>
          <w:lang w:val="uk-UA"/>
        </w:rPr>
        <w:t>Галаєв</w:t>
      </w:r>
      <w:r w:rsidR="00E45A0F">
        <w:rPr>
          <w:bCs/>
          <w:sz w:val="20"/>
          <w:szCs w:val="20"/>
          <w:lang w:val="uk-UA"/>
        </w:rPr>
        <w:t>им</w:t>
      </w:r>
      <w:r w:rsidR="00E45A0F" w:rsidRPr="00E45A0F">
        <w:rPr>
          <w:bCs/>
          <w:sz w:val="20"/>
          <w:szCs w:val="20"/>
          <w:lang w:val="uk-UA"/>
        </w:rPr>
        <w:t xml:space="preserve"> Р.М</w:t>
      </w:r>
      <w:r w:rsidR="00E45A0F" w:rsidRPr="0048577A">
        <w:rPr>
          <w:bCs/>
          <w:sz w:val="20"/>
          <w:szCs w:val="20"/>
          <w:lang w:val="uk-UA"/>
        </w:rPr>
        <w:t>.</w:t>
      </w:r>
    </w:p>
    <w:p w:rsidR="009128A2" w:rsidRDefault="00034B9F" w:rsidP="00E45A0F">
      <w:pPr>
        <w:widowControl w:val="0"/>
        <w:tabs>
          <w:tab w:val="left" w:pos="566"/>
        </w:tabs>
        <w:autoSpaceDE w:val="0"/>
        <w:autoSpaceDN w:val="0"/>
        <w:adjustRightInd w:val="0"/>
        <w:jc w:val="both"/>
        <w:rPr>
          <w:bCs/>
          <w:sz w:val="20"/>
          <w:szCs w:val="20"/>
          <w:lang w:val="uk-UA"/>
        </w:rPr>
        <w:sectPr w:rsidR="009128A2" w:rsidSect="004E5EC6">
          <w:headerReference w:type="even" r:id="rId8"/>
          <w:pgSz w:w="11906" w:h="16838"/>
          <w:pgMar w:top="520" w:right="567" w:bottom="325" w:left="1701" w:header="720" w:footer="720" w:gutter="0"/>
          <w:pgNumType w:start="51"/>
          <w:cols w:space="720"/>
          <w:titlePg/>
          <w:docGrid w:linePitch="326"/>
        </w:sectPr>
      </w:pPr>
      <w:r w:rsidRPr="009128A2">
        <w:rPr>
          <w:sz w:val="20"/>
          <w:szCs w:val="20"/>
          <w:lang w:val="uk-UA"/>
        </w:rPr>
        <w:t xml:space="preserve">Доповідач – </w:t>
      </w:r>
      <w:r w:rsidR="00E45A0F">
        <w:rPr>
          <w:bCs/>
          <w:sz w:val="20"/>
          <w:szCs w:val="20"/>
          <w:lang w:val="uk-UA"/>
        </w:rPr>
        <w:t xml:space="preserve">депутат Сумської міської ради </w:t>
      </w:r>
      <w:r w:rsidR="00E45A0F" w:rsidRPr="00E45A0F">
        <w:rPr>
          <w:bCs/>
          <w:sz w:val="20"/>
          <w:szCs w:val="20"/>
          <w:lang w:val="uk-UA"/>
        </w:rPr>
        <w:t>Галаєв Р.М</w:t>
      </w:r>
      <w:r w:rsidR="00E45A0F" w:rsidRPr="0048577A">
        <w:rPr>
          <w:bCs/>
          <w:sz w:val="20"/>
          <w:szCs w:val="20"/>
          <w:lang w:val="uk-UA"/>
        </w:rPr>
        <w:t>.</w:t>
      </w:r>
    </w:p>
    <w:p w:rsidR="001A1DD5" w:rsidRPr="00672178" w:rsidRDefault="001A1DD5" w:rsidP="00B91771">
      <w:pPr>
        <w:ind w:left="4500"/>
        <w:jc w:val="both"/>
        <w:rPr>
          <w:sz w:val="28"/>
          <w:szCs w:val="28"/>
          <w:lang w:val="uk-UA"/>
        </w:rPr>
      </w:pPr>
    </w:p>
    <w:tbl>
      <w:tblPr>
        <w:tblW w:w="9374" w:type="dxa"/>
        <w:jc w:val="center"/>
        <w:tblLook w:val="0000" w:firstRow="0" w:lastRow="0" w:firstColumn="0" w:lastColumn="0" w:noHBand="0" w:noVBand="0"/>
      </w:tblPr>
      <w:tblGrid>
        <w:gridCol w:w="4483"/>
        <w:gridCol w:w="4891"/>
      </w:tblGrid>
      <w:tr w:rsidR="001A1DD5" w:rsidRPr="009969EE">
        <w:trPr>
          <w:trHeight w:val="549"/>
          <w:jc w:val="center"/>
        </w:trPr>
        <w:tc>
          <w:tcPr>
            <w:tcW w:w="4483" w:type="dxa"/>
          </w:tcPr>
          <w:p w:rsidR="001A1DD5" w:rsidRPr="001E3A67" w:rsidRDefault="001A1DD5" w:rsidP="00AA68FA">
            <w:pPr>
              <w:tabs>
                <w:tab w:val="left" w:pos="1560"/>
              </w:tabs>
              <w:ind w:firstLine="720"/>
              <w:jc w:val="both"/>
              <w:rPr>
                <w:sz w:val="16"/>
                <w:lang w:val="uk-UA"/>
              </w:rPr>
            </w:pPr>
          </w:p>
          <w:p w:rsidR="001A1DD5" w:rsidRPr="001E3A67" w:rsidRDefault="001A1DD5" w:rsidP="00AA68FA">
            <w:pPr>
              <w:ind w:firstLine="720"/>
              <w:rPr>
                <w:sz w:val="16"/>
                <w:lang w:val="uk-UA"/>
              </w:rPr>
            </w:pPr>
          </w:p>
        </w:tc>
        <w:tc>
          <w:tcPr>
            <w:tcW w:w="4891" w:type="dxa"/>
          </w:tcPr>
          <w:p w:rsidR="001A1DD5" w:rsidRPr="009969EE" w:rsidRDefault="001A1DD5" w:rsidP="008D4FD8">
            <w:pPr>
              <w:rPr>
                <w:sz w:val="28"/>
                <w:szCs w:val="28"/>
                <w:lang w:val="uk-UA"/>
              </w:rPr>
            </w:pPr>
            <w:r w:rsidRPr="009969EE">
              <w:rPr>
                <w:sz w:val="28"/>
                <w:szCs w:val="28"/>
                <w:lang w:val="uk-UA"/>
              </w:rPr>
              <w:t xml:space="preserve">Додаток </w:t>
            </w:r>
          </w:p>
          <w:p w:rsidR="001A1DD5" w:rsidRPr="009969EE" w:rsidRDefault="001A1DD5" w:rsidP="00AA68FA">
            <w:pPr>
              <w:jc w:val="both"/>
              <w:rPr>
                <w:sz w:val="28"/>
                <w:szCs w:val="28"/>
                <w:lang w:val="uk-UA"/>
              </w:rPr>
            </w:pPr>
            <w:r w:rsidRPr="009969EE">
              <w:rPr>
                <w:sz w:val="28"/>
                <w:szCs w:val="28"/>
                <w:lang w:val="uk-UA"/>
              </w:rPr>
              <w:t xml:space="preserve">до рішення Сумської міської ради              </w:t>
            </w:r>
            <w:r w:rsidRPr="009969EE">
              <w:rPr>
                <w:b/>
                <w:sz w:val="28"/>
                <w:szCs w:val="28"/>
                <w:lang w:val="uk-UA"/>
              </w:rPr>
              <w:t xml:space="preserve"> </w:t>
            </w:r>
            <w:r w:rsidRPr="009969EE">
              <w:rPr>
                <w:sz w:val="28"/>
                <w:szCs w:val="28"/>
                <w:lang w:val="uk-UA"/>
              </w:rPr>
              <w:t xml:space="preserve">          </w:t>
            </w:r>
            <w:r w:rsidR="008D4FD8">
              <w:rPr>
                <w:sz w:val="28"/>
                <w:szCs w:val="28"/>
                <w:lang w:val="uk-UA"/>
              </w:rPr>
              <w:t>«</w:t>
            </w:r>
            <w:r w:rsidR="00E45A0F" w:rsidRPr="00E87BBC">
              <w:rPr>
                <w:rFonts w:ascii="Times New Roman CYR" w:hAnsi="Times New Roman CYR"/>
                <w:sz w:val="28"/>
                <w:szCs w:val="28"/>
                <w:lang w:val="uk-UA"/>
              </w:rPr>
              <w:t>Про звернення Сумської міської ради до</w:t>
            </w:r>
            <w:r w:rsidR="00E45A0F">
              <w:rPr>
                <w:rFonts w:ascii="Times New Roman CYR" w:hAnsi="Times New Roman CYR"/>
                <w:sz w:val="28"/>
                <w:szCs w:val="28"/>
                <w:lang w:val="uk-UA"/>
              </w:rPr>
              <w:t xml:space="preserve"> міської комісії з питань техногенно-екологічної безпеки і надзвичайних ситуацій</w:t>
            </w:r>
            <w:r w:rsidR="008D4FD8" w:rsidRPr="0052146B">
              <w:rPr>
                <w:spacing w:val="-4"/>
                <w:sz w:val="28"/>
                <w:szCs w:val="28"/>
                <w:lang w:val="uk-UA"/>
              </w:rPr>
              <w:t>»</w:t>
            </w:r>
          </w:p>
          <w:p w:rsidR="001A1DD5" w:rsidRPr="009969EE" w:rsidRDefault="001A1DD5" w:rsidP="00E45A0F">
            <w:pPr>
              <w:jc w:val="both"/>
              <w:rPr>
                <w:sz w:val="16"/>
                <w:lang w:val="uk-UA"/>
              </w:rPr>
            </w:pPr>
            <w:r w:rsidRPr="009969EE">
              <w:rPr>
                <w:sz w:val="28"/>
                <w:lang w:val="uk-UA"/>
              </w:rPr>
              <w:t>від                     20</w:t>
            </w:r>
            <w:r w:rsidR="00E45A0F">
              <w:rPr>
                <w:sz w:val="28"/>
                <w:lang w:val="uk-UA"/>
              </w:rPr>
              <w:t>20</w:t>
            </w:r>
            <w:r w:rsidRPr="009969EE">
              <w:rPr>
                <w:sz w:val="28"/>
                <w:lang w:val="uk-UA"/>
              </w:rPr>
              <w:t xml:space="preserve"> року №           -МР</w:t>
            </w:r>
          </w:p>
        </w:tc>
      </w:tr>
    </w:tbl>
    <w:p w:rsidR="00B91771" w:rsidRPr="00672178" w:rsidRDefault="00B91771" w:rsidP="00B91771">
      <w:pPr>
        <w:ind w:left="4500"/>
        <w:jc w:val="both"/>
        <w:rPr>
          <w:sz w:val="28"/>
          <w:szCs w:val="28"/>
          <w:lang w:val="uk-UA"/>
        </w:rPr>
      </w:pPr>
    </w:p>
    <w:p w:rsidR="004C292E" w:rsidRPr="00672178" w:rsidRDefault="004C292E" w:rsidP="004C292E">
      <w:pPr>
        <w:widowControl w:val="0"/>
        <w:tabs>
          <w:tab w:val="left" w:pos="566"/>
        </w:tabs>
        <w:autoSpaceDE w:val="0"/>
        <w:autoSpaceDN w:val="0"/>
        <w:adjustRightInd w:val="0"/>
        <w:ind w:firstLine="696"/>
        <w:jc w:val="both"/>
        <w:rPr>
          <w:sz w:val="20"/>
          <w:szCs w:val="20"/>
          <w:lang w:val="uk-UA"/>
        </w:rPr>
      </w:pPr>
    </w:p>
    <w:p w:rsidR="00E45A0F" w:rsidRPr="00623113" w:rsidRDefault="00E45A0F" w:rsidP="005C4004">
      <w:pPr>
        <w:spacing w:line="276" w:lineRule="auto"/>
        <w:jc w:val="center"/>
        <w:rPr>
          <w:b/>
          <w:sz w:val="28"/>
          <w:szCs w:val="28"/>
          <w:lang w:val="uk-UA"/>
        </w:rPr>
      </w:pPr>
      <w:r w:rsidRPr="00623113">
        <w:rPr>
          <w:b/>
          <w:sz w:val="28"/>
          <w:szCs w:val="28"/>
          <w:lang w:val="uk-UA"/>
        </w:rPr>
        <w:t>ЗВЕРНЕННЯ</w:t>
      </w:r>
    </w:p>
    <w:p w:rsidR="00E45A0F" w:rsidRDefault="00E45A0F" w:rsidP="005C4004">
      <w:pPr>
        <w:pStyle w:val="21"/>
        <w:shd w:val="clear" w:color="auto" w:fill="auto"/>
        <w:spacing w:after="0" w:line="276" w:lineRule="auto"/>
        <w:rPr>
          <w:rFonts w:ascii="Times New Roman CYR" w:hAnsi="Times New Roman CYR"/>
          <w:sz w:val="28"/>
          <w:szCs w:val="28"/>
          <w:lang w:val="uk-UA"/>
        </w:rPr>
      </w:pPr>
      <w:r w:rsidRPr="00E87BBC">
        <w:rPr>
          <w:rFonts w:ascii="Times New Roman CYR" w:hAnsi="Times New Roman CYR"/>
          <w:sz w:val="28"/>
          <w:szCs w:val="28"/>
          <w:lang w:val="uk-UA"/>
        </w:rPr>
        <w:t>до</w:t>
      </w:r>
      <w:r>
        <w:rPr>
          <w:rFonts w:ascii="Times New Roman CYR" w:hAnsi="Times New Roman CYR"/>
          <w:sz w:val="28"/>
          <w:szCs w:val="28"/>
          <w:lang w:val="uk-UA"/>
        </w:rPr>
        <w:t xml:space="preserve"> міської комісії з питань техногенно-екологічної безпеки </w:t>
      </w:r>
    </w:p>
    <w:p w:rsidR="008D4FD8" w:rsidRPr="00DF2782" w:rsidRDefault="00E45A0F" w:rsidP="005C4004">
      <w:pPr>
        <w:pStyle w:val="21"/>
        <w:shd w:val="clear" w:color="auto" w:fill="auto"/>
        <w:spacing w:after="0" w:line="276" w:lineRule="auto"/>
        <w:rPr>
          <w:color w:val="000000"/>
          <w:sz w:val="28"/>
          <w:szCs w:val="28"/>
          <w:lang w:val="uk-UA" w:eastAsia="uk-UA"/>
        </w:rPr>
      </w:pPr>
      <w:r>
        <w:rPr>
          <w:rFonts w:ascii="Times New Roman CYR" w:hAnsi="Times New Roman CYR"/>
          <w:sz w:val="28"/>
          <w:szCs w:val="28"/>
          <w:lang w:val="uk-UA"/>
        </w:rPr>
        <w:t>і надзвичайних ситуацій</w:t>
      </w:r>
    </w:p>
    <w:p w:rsidR="008D4FD8" w:rsidRPr="00A133C2" w:rsidRDefault="008D4FD8" w:rsidP="008D4FD8">
      <w:pPr>
        <w:pStyle w:val="af1"/>
        <w:spacing w:before="0" w:after="0"/>
        <w:jc w:val="center"/>
        <w:rPr>
          <w:b/>
          <w:sz w:val="28"/>
          <w:szCs w:val="28"/>
        </w:rPr>
      </w:pPr>
    </w:p>
    <w:p w:rsidR="008D4FD8" w:rsidRPr="00511628" w:rsidRDefault="00E45A0F" w:rsidP="005C4004">
      <w:pPr>
        <w:spacing w:line="276" w:lineRule="auto"/>
        <w:ind w:firstLine="709"/>
        <w:jc w:val="both"/>
        <w:rPr>
          <w:sz w:val="28"/>
          <w:szCs w:val="20"/>
          <w:lang w:val="uk-UA"/>
        </w:rPr>
      </w:pPr>
      <w:r w:rsidRPr="00E87BBC">
        <w:rPr>
          <w:rStyle w:val="af6"/>
          <w:i w:val="0"/>
          <w:sz w:val="28"/>
          <w:szCs w:val="28"/>
          <w:shd w:val="clear" w:color="auto" w:fill="FFFFFF"/>
          <w:lang w:val="uk-UA"/>
        </w:rPr>
        <w:t xml:space="preserve">Ми, депутати Сумської міської ради, </w:t>
      </w:r>
      <w:r>
        <w:rPr>
          <w:rStyle w:val="af6"/>
          <w:i w:val="0"/>
          <w:sz w:val="28"/>
          <w:szCs w:val="28"/>
          <w:shd w:val="clear" w:color="auto" w:fill="FFFFFF"/>
          <w:lang w:val="uk-UA"/>
        </w:rPr>
        <w:t xml:space="preserve">враховуючи протокол № 10 від 24 березня 2020 року засідання </w:t>
      </w:r>
      <w:r w:rsidRPr="00E45A0F">
        <w:rPr>
          <w:rStyle w:val="af6"/>
          <w:i w:val="0"/>
          <w:sz w:val="28"/>
          <w:szCs w:val="28"/>
          <w:shd w:val="clear" w:color="auto" w:fill="FFFFFF"/>
          <w:lang w:val="uk-UA"/>
        </w:rPr>
        <w:t>міської комісії з питань техногенно-екологічної безпеки і надзвичайних ситуацій</w:t>
      </w:r>
      <w:r w:rsidR="00511628">
        <w:rPr>
          <w:rStyle w:val="af6"/>
          <w:i w:val="0"/>
          <w:sz w:val="28"/>
          <w:szCs w:val="28"/>
          <w:shd w:val="clear" w:color="auto" w:fill="FFFFFF"/>
          <w:lang w:val="uk-UA"/>
        </w:rPr>
        <w:t xml:space="preserve"> щодо заборони </w:t>
      </w:r>
      <w:r w:rsidR="005C4004">
        <w:rPr>
          <w:rStyle w:val="af6"/>
          <w:i w:val="0"/>
          <w:sz w:val="28"/>
          <w:szCs w:val="28"/>
          <w:shd w:val="clear" w:color="auto" w:fill="FFFFFF"/>
          <w:lang w:val="uk-UA"/>
        </w:rPr>
        <w:t xml:space="preserve">функціонування </w:t>
      </w:r>
      <w:r w:rsidR="00511628">
        <w:rPr>
          <w:rStyle w:val="af6"/>
          <w:i w:val="0"/>
          <w:sz w:val="28"/>
          <w:szCs w:val="28"/>
          <w:shd w:val="clear" w:color="auto" w:fill="FFFFFF"/>
          <w:lang w:val="uk-UA"/>
        </w:rPr>
        <w:t>продовольчих ринків на території Сумської міської ОТГ</w:t>
      </w:r>
      <w:r>
        <w:rPr>
          <w:rStyle w:val="af6"/>
          <w:i w:val="0"/>
          <w:sz w:val="28"/>
          <w:szCs w:val="28"/>
          <w:shd w:val="clear" w:color="auto" w:fill="FFFFFF"/>
          <w:lang w:val="uk-UA"/>
        </w:rPr>
        <w:t xml:space="preserve">, </w:t>
      </w:r>
      <w:r w:rsidRPr="00E87BBC">
        <w:rPr>
          <w:rStyle w:val="af6"/>
          <w:i w:val="0"/>
          <w:sz w:val="28"/>
          <w:szCs w:val="28"/>
          <w:shd w:val="clear" w:color="auto" w:fill="FFFFFF"/>
          <w:lang w:val="uk-UA"/>
        </w:rPr>
        <w:t xml:space="preserve">звертаємось з проханням </w:t>
      </w:r>
      <w:r w:rsidR="00511628">
        <w:rPr>
          <w:sz w:val="28"/>
          <w:szCs w:val="28"/>
          <w:lang w:val="uk-UA"/>
        </w:rPr>
        <w:t xml:space="preserve">розглянути можливість </w:t>
      </w:r>
      <w:r w:rsidR="00511628" w:rsidRPr="00511628">
        <w:rPr>
          <w:color w:val="000000"/>
          <w:sz w:val="28"/>
          <w:szCs w:val="28"/>
          <w:lang w:val="uk-UA"/>
        </w:rPr>
        <w:t>дозвол</w:t>
      </w:r>
      <w:r w:rsidR="00511628">
        <w:rPr>
          <w:color w:val="000000"/>
          <w:sz w:val="28"/>
          <w:szCs w:val="28"/>
          <w:lang w:val="uk-UA"/>
        </w:rPr>
        <w:t>у</w:t>
      </w:r>
      <w:r w:rsidR="00511628" w:rsidRPr="00511628">
        <w:rPr>
          <w:color w:val="000000"/>
          <w:sz w:val="28"/>
          <w:szCs w:val="28"/>
          <w:lang w:val="uk-UA"/>
        </w:rPr>
        <w:t xml:space="preserve"> робот</w:t>
      </w:r>
      <w:r w:rsidR="005C4004">
        <w:rPr>
          <w:color w:val="000000"/>
          <w:sz w:val="28"/>
          <w:szCs w:val="28"/>
          <w:lang w:val="uk-UA"/>
        </w:rPr>
        <w:t>и</w:t>
      </w:r>
      <w:r w:rsidR="00511628" w:rsidRPr="00511628">
        <w:rPr>
          <w:color w:val="000000"/>
          <w:sz w:val="28"/>
          <w:szCs w:val="28"/>
          <w:lang w:val="uk-UA"/>
        </w:rPr>
        <w:t xml:space="preserve"> </w:t>
      </w:r>
      <w:r w:rsidR="00511628" w:rsidRPr="00511628">
        <w:rPr>
          <w:rFonts w:eastAsia="Calibri"/>
          <w:sz w:val="28"/>
          <w:szCs w:val="28"/>
          <w:lang w:val="uk-UA" w:eastAsia="en-US"/>
        </w:rPr>
        <w:t>продовольчих</w:t>
      </w:r>
      <w:r w:rsidR="00511628" w:rsidRPr="00511628">
        <w:rPr>
          <w:color w:val="000000"/>
          <w:sz w:val="28"/>
          <w:szCs w:val="28"/>
          <w:lang w:val="uk-UA"/>
        </w:rPr>
        <w:t xml:space="preserve"> ринків за таких умов</w:t>
      </w:r>
      <w:r w:rsidR="00511628">
        <w:rPr>
          <w:color w:val="000000"/>
          <w:sz w:val="28"/>
          <w:szCs w:val="28"/>
          <w:lang w:val="uk-UA"/>
        </w:rPr>
        <w:t>:</w:t>
      </w:r>
    </w:p>
    <w:p w:rsidR="001850CA" w:rsidRPr="00A23E14" w:rsidRDefault="001850CA"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З</w:t>
      </w:r>
      <w:r w:rsidRPr="00A23E14">
        <w:rPr>
          <w:color w:val="000000"/>
          <w:sz w:val="28"/>
          <w:szCs w:val="28"/>
        </w:rPr>
        <w:t xml:space="preserve">абезпечити ретельне прибирання та дезінфекцію </w:t>
      </w:r>
      <w:r>
        <w:rPr>
          <w:color w:val="000000"/>
          <w:sz w:val="28"/>
          <w:szCs w:val="28"/>
        </w:rPr>
        <w:t xml:space="preserve">мінімум </w:t>
      </w:r>
      <w:r w:rsidRPr="00A23E14">
        <w:rPr>
          <w:color w:val="000000"/>
          <w:sz w:val="28"/>
          <w:szCs w:val="28"/>
        </w:rPr>
        <w:t xml:space="preserve">двічі на день на територіях та у приміщеннях </w:t>
      </w:r>
      <w:r w:rsidRPr="006677EE">
        <w:rPr>
          <w:rFonts w:eastAsia="Calibri"/>
          <w:sz w:val="28"/>
          <w:szCs w:val="28"/>
          <w:lang w:eastAsia="en-US"/>
        </w:rPr>
        <w:t>продовольчих</w:t>
      </w:r>
      <w:r>
        <w:rPr>
          <w:color w:val="000000"/>
          <w:sz w:val="28"/>
          <w:szCs w:val="28"/>
        </w:rPr>
        <w:t xml:space="preserve"> </w:t>
      </w:r>
      <w:r w:rsidRPr="00A23E14">
        <w:rPr>
          <w:color w:val="000000"/>
          <w:sz w:val="28"/>
          <w:szCs w:val="28"/>
        </w:rPr>
        <w:t xml:space="preserve">ринків м. </w:t>
      </w:r>
      <w:r>
        <w:rPr>
          <w:color w:val="000000"/>
          <w:sz w:val="28"/>
          <w:szCs w:val="28"/>
        </w:rPr>
        <w:t>Суми</w:t>
      </w:r>
      <w:r w:rsidRPr="00A23E14">
        <w:rPr>
          <w:color w:val="000000"/>
          <w:sz w:val="28"/>
          <w:szCs w:val="28"/>
        </w:rPr>
        <w:t xml:space="preserve"> (прибирання в кінці робочого дня та санітарна</w:t>
      </w:r>
      <w:r>
        <w:rPr>
          <w:color w:val="000000"/>
          <w:sz w:val="28"/>
          <w:szCs w:val="28"/>
        </w:rPr>
        <w:t xml:space="preserve"> обробка прилавків та територій)</w:t>
      </w:r>
      <w:r w:rsidR="005C4004">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З</w:t>
      </w:r>
      <w:r w:rsidRPr="00A23E14">
        <w:rPr>
          <w:color w:val="000000"/>
          <w:sz w:val="28"/>
          <w:szCs w:val="28"/>
        </w:rPr>
        <w:t xml:space="preserve">абезпечити </w:t>
      </w:r>
      <w:r w:rsidR="001850CA" w:rsidRPr="00A23E14">
        <w:rPr>
          <w:color w:val="000000"/>
          <w:sz w:val="28"/>
          <w:szCs w:val="28"/>
        </w:rPr>
        <w:t xml:space="preserve">відсутність скупчення людей на територіях та у приміщеннях </w:t>
      </w:r>
      <w:r w:rsidR="001850CA" w:rsidRPr="001850CA">
        <w:rPr>
          <w:color w:val="000000"/>
          <w:sz w:val="28"/>
          <w:szCs w:val="28"/>
        </w:rPr>
        <w:t>продовольчих</w:t>
      </w:r>
      <w:r w:rsidR="001850CA">
        <w:rPr>
          <w:color w:val="000000"/>
          <w:sz w:val="28"/>
          <w:szCs w:val="28"/>
        </w:rPr>
        <w:t xml:space="preserve"> </w:t>
      </w:r>
      <w:r w:rsidR="001850CA" w:rsidRPr="00A23E14">
        <w:rPr>
          <w:color w:val="000000"/>
          <w:sz w:val="28"/>
          <w:szCs w:val="28"/>
        </w:rPr>
        <w:t xml:space="preserve">ринків м. </w:t>
      </w:r>
      <w:r w:rsidR="001850CA">
        <w:rPr>
          <w:color w:val="000000"/>
          <w:sz w:val="28"/>
          <w:szCs w:val="28"/>
        </w:rPr>
        <w:t>Суми</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М</w:t>
      </w:r>
      <w:r w:rsidRPr="00A23E14">
        <w:rPr>
          <w:color w:val="000000"/>
          <w:sz w:val="28"/>
          <w:szCs w:val="28"/>
        </w:rPr>
        <w:t xml:space="preserve">інімальна </w:t>
      </w:r>
      <w:r w:rsidR="001850CA" w:rsidRPr="00A23E14">
        <w:rPr>
          <w:color w:val="000000"/>
          <w:sz w:val="28"/>
          <w:szCs w:val="28"/>
        </w:rPr>
        <w:t xml:space="preserve">відстань між персоналом та покупцями повинна становити </w:t>
      </w:r>
      <w:r w:rsidR="001850CA">
        <w:rPr>
          <w:color w:val="000000"/>
          <w:sz w:val="28"/>
          <w:szCs w:val="28"/>
        </w:rPr>
        <w:t>1,5 </w:t>
      </w:r>
      <w:r w:rsidR="001850CA" w:rsidRPr="00A23E14">
        <w:rPr>
          <w:color w:val="000000"/>
          <w:sz w:val="28"/>
          <w:szCs w:val="28"/>
        </w:rPr>
        <w:t>метри</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М</w:t>
      </w:r>
      <w:r w:rsidRPr="00A23E14">
        <w:rPr>
          <w:color w:val="000000"/>
          <w:sz w:val="28"/>
          <w:szCs w:val="28"/>
        </w:rPr>
        <w:t xml:space="preserve">інімальна </w:t>
      </w:r>
      <w:r w:rsidR="001850CA" w:rsidRPr="00A23E14">
        <w:rPr>
          <w:color w:val="000000"/>
          <w:sz w:val="28"/>
          <w:szCs w:val="28"/>
        </w:rPr>
        <w:t xml:space="preserve">відстань між продавцями повинна становити </w:t>
      </w:r>
      <w:r w:rsidR="001850CA">
        <w:rPr>
          <w:color w:val="000000"/>
          <w:sz w:val="28"/>
          <w:szCs w:val="28"/>
        </w:rPr>
        <w:t>1,5</w:t>
      </w:r>
      <w:r w:rsidR="001850CA" w:rsidRPr="00A23E14">
        <w:rPr>
          <w:color w:val="000000"/>
          <w:sz w:val="28"/>
          <w:szCs w:val="28"/>
        </w:rPr>
        <w:t xml:space="preserve"> метри</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В</w:t>
      </w:r>
      <w:r w:rsidRPr="00A23E14">
        <w:rPr>
          <w:color w:val="000000"/>
          <w:sz w:val="28"/>
          <w:szCs w:val="28"/>
        </w:rPr>
        <w:t xml:space="preserve">сі </w:t>
      </w:r>
      <w:r w:rsidR="001850CA" w:rsidRPr="00A23E14">
        <w:rPr>
          <w:color w:val="000000"/>
          <w:sz w:val="28"/>
          <w:szCs w:val="28"/>
        </w:rPr>
        <w:t xml:space="preserve">працівники </w:t>
      </w:r>
      <w:r w:rsidR="001850CA" w:rsidRPr="001850CA">
        <w:rPr>
          <w:color w:val="000000"/>
          <w:sz w:val="28"/>
          <w:szCs w:val="28"/>
        </w:rPr>
        <w:t>продовольчих</w:t>
      </w:r>
      <w:r w:rsidR="001850CA">
        <w:rPr>
          <w:color w:val="000000"/>
          <w:sz w:val="28"/>
          <w:szCs w:val="28"/>
        </w:rPr>
        <w:t xml:space="preserve"> </w:t>
      </w:r>
      <w:r w:rsidR="001850CA" w:rsidRPr="00A23E14">
        <w:rPr>
          <w:color w:val="000000"/>
          <w:sz w:val="28"/>
          <w:szCs w:val="28"/>
        </w:rPr>
        <w:t>ринків повинні бути забезпечені засобами індивідуального захисту</w:t>
      </w:r>
      <w:r w:rsidR="001850CA">
        <w:rPr>
          <w:color w:val="000000"/>
          <w:sz w:val="28"/>
          <w:szCs w:val="28"/>
        </w:rPr>
        <w:t>:</w:t>
      </w:r>
      <w:r w:rsidR="001850CA" w:rsidRPr="00A23E14">
        <w:rPr>
          <w:color w:val="000000"/>
          <w:sz w:val="28"/>
          <w:szCs w:val="28"/>
        </w:rPr>
        <w:t xml:space="preserve"> маски</w:t>
      </w:r>
      <w:r w:rsidR="001850CA">
        <w:rPr>
          <w:color w:val="000000"/>
          <w:sz w:val="28"/>
          <w:szCs w:val="28"/>
        </w:rPr>
        <w:t xml:space="preserve"> (респіратори)</w:t>
      </w:r>
      <w:r w:rsidR="001850CA" w:rsidRPr="00A23E14">
        <w:rPr>
          <w:color w:val="000000"/>
          <w:sz w:val="28"/>
          <w:szCs w:val="28"/>
        </w:rPr>
        <w:t>,</w:t>
      </w:r>
      <w:r w:rsidR="001850CA">
        <w:rPr>
          <w:color w:val="000000"/>
          <w:sz w:val="28"/>
          <w:szCs w:val="28"/>
        </w:rPr>
        <w:t xml:space="preserve"> рукавиці, антисептичні засоби</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З</w:t>
      </w:r>
      <w:r w:rsidRPr="00A23E14">
        <w:rPr>
          <w:color w:val="000000"/>
          <w:sz w:val="28"/>
          <w:szCs w:val="28"/>
        </w:rPr>
        <w:t xml:space="preserve">обов'язати </w:t>
      </w:r>
      <w:r w:rsidR="001850CA" w:rsidRPr="00A23E14">
        <w:rPr>
          <w:color w:val="000000"/>
          <w:sz w:val="28"/>
          <w:szCs w:val="28"/>
        </w:rPr>
        <w:t>продавців використовувати поліетиленові одноразові рукавиці поверх латексних/нітрилових для</w:t>
      </w:r>
      <w:r w:rsidR="001850CA">
        <w:rPr>
          <w:color w:val="000000"/>
          <w:sz w:val="28"/>
          <w:szCs w:val="28"/>
        </w:rPr>
        <w:t xml:space="preserve"> роботи з продуктами харчування</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В</w:t>
      </w:r>
      <w:r w:rsidRPr="00A23E14">
        <w:rPr>
          <w:color w:val="000000"/>
          <w:sz w:val="28"/>
          <w:szCs w:val="28"/>
        </w:rPr>
        <w:t xml:space="preserve">сі </w:t>
      </w:r>
      <w:r w:rsidR="001850CA" w:rsidRPr="00A23E14">
        <w:rPr>
          <w:color w:val="000000"/>
          <w:sz w:val="28"/>
          <w:szCs w:val="28"/>
        </w:rPr>
        <w:t>продукти харчування мають бути захищені</w:t>
      </w:r>
      <w:r w:rsidR="001850CA">
        <w:rPr>
          <w:color w:val="000000"/>
          <w:sz w:val="28"/>
          <w:szCs w:val="28"/>
        </w:rPr>
        <w:t xml:space="preserve"> (накриті) пластиком або поліетиленом</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В</w:t>
      </w:r>
      <w:r w:rsidRPr="00A23E14">
        <w:rPr>
          <w:color w:val="000000"/>
          <w:sz w:val="28"/>
          <w:szCs w:val="28"/>
        </w:rPr>
        <w:t xml:space="preserve">биральні </w:t>
      </w:r>
      <w:r w:rsidR="001850CA" w:rsidRPr="00A23E14">
        <w:rPr>
          <w:color w:val="000000"/>
          <w:sz w:val="28"/>
          <w:szCs w:val="28"/>
        </w:rPr>
        <w:t xml:space="preserve">на територіях та у приміщеннях </w:t>
      </w:r>
      <w:r w:rsidR="001850CA" w:rsidRPr="001850CA">
        <w:rPr>
          <w:color w:val="000000"/>
          <w:sz w:val="28"/>
          <w:szCs w:val="28"/>
        </w:rPr>
        <w:t>продовольчих</w:t>
      </w:r>
      <w:r w:rsidR="001850CA">
        <w:rPr>
          <w:color w:val="000000"/>
          <w:sz w:val="28"/>
          <w:szCs w:val="28"/>
        </w:rPr>
        <w:t xml:space="preserve"> </w:t>
      </w:r>
      <w:r w:rsidR="001850CA" w:rsidRPr="00A23E14">
        <w:rPr>
          <w:color w:val="000000"/>
          <w:sz w:val="28"/>
          <w:szCs w:val="28"/>
        </w:rPr>
        <w:t xml:space="preserve">ринків </w:t>
      </w:r>
      <w:r w:rsidR="001850CA">
        <w:rPr>
          <w:color w:val="000000"/>
          <w:sz w:val="28"/>
          <w:szCs w:val="28"/>
        </w:rPr>
        <w:t xml:space="preserve">постійно </w:t>
      </w:r>
      <w:r w:rsidR="001850CA" w:rsidRPr="00A23E14">
        <w:rPr>
          <w:color w:val="000000"/>
          <w:sz w:val="28"/>
          <w:szCs w:val="28"/>
        </w:rPr>
        <w:t>мають бути забезпечені антисептичними засобами, милом, паперовими рушниками та обов’</w:t>
      </w:r>
      <w:r w:rsidR="001850CA">
        <w:rPr>
          <w:color w:val="000000"/>
          <w:sz w:val="28"/>
          <w:szCs w:val="28"/>
        </w:rPr>
        <w:t>язкова наявність протічної води</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Н</w:t>
      </w:r>
      <w:r w:rsidRPr="00A23E14">
        <w:rPr>
          <w:color w:val="000000"/>
          <w:sz w:val="28"/>
          <w:szCs w:val="28"/>
        </w:rPr>
        <w:t xml:space="preserve">а </w:t>
      </w:r>
      <w:r w:rsidR="001850CA" w:rsidRPr="00A23E14">
        <w:rPr>
          <w:color w:val="000000"/>
          <w:sz w:val="28"/>
          <w:szCs w:val="28"/>
        </w:rPr>
        <w:t xml:space="preserve">територіях та у приміщеннях </w:t>
      </w:r>
      <w:r w:rsidR="001850CA" w:rsidRPr="001850CA">
        <w:rPr>
          <w:color w:val="000000"/>
          <w:sz w:val="28"/>
          <w:szCs w:val="28"/>
        </w:rPr>
        <w:t>продовольчих</w:t>
      </w:r>
      <w:r w:rsidR="001850CA">
        <w:rPr>
          <w:color w:val="000000"/>
          <w:sz w:val="28"/>
          <w:szCs w:val="28"/>
        </w:rPr>
        <w:t xml:space="preserve"> </w:t>
      </w:r>
      <w:r w:rsidR="001850CA" w:rsidRPr="00A23E14">
        <w:rPr>
          <w:color w:val="000000"/>
          <w:sz w:val="28"/>
          <w:szCs w:val="28"/>
        </w:rPr>
        <w:t xml:space="preserve">ринків м. </w:t>
      </w:r>
      <w:r w:rsidR="001850CA">
        <w:rPr>
          <w:color w:val="000000"/>
          <w:sz w:val="28"/>
          <w:szCs w:val="28"/>
        </w:rPr>
        <w:t>Суми</w:t>
      </w:r>
      <w:r w:rsidR="001850CA" w:rsidRPr="00A23E14">
        <w:rPr>
          <w:color w:val="000000"/>
          <w:sz w:val="28"/>
          <w:szCs w:val="28"/>
        </w:rPr>
        <w:t xml:space="preserve"> мають бут</w:t>
      </w:r>
      <w:r w:rsidR="001850CA">
        <w:rPr>
          <w:color w:val="000000"/>
          <w:sz w:val="28"/>
          <w:szCs w:val="28"/>
        </w:rPr>
        <w:t>и розміщені станції гігієни рук</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П</w:t>
      </w:r>
      <w:r w:rsidRPr="00A23E14">
        <w:rPr>
          <w:color w:val="000000"/>
          <w:sz w:val="28"/>
          <w:szCs w:val="28"/>
        </w:rPr>
        <w:t xml:space="preserve">еред </w:t>
      </w:r>
      <w:r w:rsidR="001850CA" w:rsidRPr="00A23E14">
        <w:rPr>
          <w:color w:val="000000"/>
          <w:sz w:val="28"/>
          <w:szCs w:val="28"/>
        </w:rPr>
        <w:t>початком роботи проводити безконтактну термометрію працівників та продавців</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З</w:t>
      </w:r>
      <w:r w:rsidR="001850CA" w:rsidRPr="00A23E14">
        <w:rPr>
          <w:color w:val="000000"/>
          <w:sz w:val="28"/>
          <w:szCs w:val="28"/>
        </w:rPr>
        <w:t xml:space="preserve">апровадити журнал обліку, в якому працівники та продавці зобов’язані під особистий підпис </w:t>
      </w:r>
      <w:r w:rsidR="001850CA">
        <w:rPr>
          <w:color w:val="000000"/>
          <w:sz w:val="28"/>
          <w:szCs w:val="28"/>
        </w:rPr>
        <w:t>зазначати стан свого здоров'я</w:t>
      </w:r>
      <w:r>
        <w:rPr>
          <w:color w:val="000000"/>
          <w:sz w:val="28"/>
          <w:szCs w:val="28"/>
        </w:rPr>
        <w:t>.</w:t>
      </w:r>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lastRenderedPageBreak/>
        <w:t>З</w:t>
      </w:r>
      <w:r w:rsidR="001850CA" w:rsidRPr="00A23E14">
        <w:rPr>
          <w:color w:val="000000"/>
          <w:sz w:val="28"/>
          <w:szCs w:val="28"/>
        </w:rPr>
        <w:t>аборонити продавцям які перебували впродовж останніх 14 днів за</w:t>
      </w:r>
      <w:r w:rsidR="001850CA">
        <w:rPr>
          <w:color w:val="000000"/>
          <w:sz w:val="28"/>
          <w:szCs w:val="28"/>
        </w:rPr>
        <w:t xml:space="preserve"> </w:t>
      </w:r>
      <w:r w:rsidR="001850CA" w:rsidRPr="00A23E14">
        <w:rPr>
          <w:color w:val="000000"/>
          <w:sz w:val="28"/>
          <w:szCs w:val="28"/>
        </w:rPr>
        <w:t>кордоном перебувати на територіях та приміщеннях ринків та здійснюв</w:t>
      </w:r>
      <w:r w:rsidR="001850CA">
        <w:rPr>
          <w:color w:val="000000"/>
          <w:sz w:val="28"/>
          <w:szCs w:val="28"/>
        </w:rPr>
        <w:t>ати продаж продуктів харчування</w:t>
      </w:r>
      <w:r>
        <w:rPr>
          <w:color w:val="000000"/>
          <w:sz w:val="28"/>
          <w:szCs w:val="28"/>
        </w:rPr>
        <w:t>.</w:t>
      </w:r>
    </w:p>
    <w:p w:rsidR="001850CA"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Припинити</w:t>
      </w:r>
      <w:r w:rsidR="001850CA" w:rsidRPr="00A23E14">
        <w:rPr>
          <w:color w:val="000000"/>
          <w:sz w:val="28"/>
          <w:szCs w:val="28"/>
        </w:rPr>
        <w:t xml:space="preserve"> роботу всієї промислової групи та закладів громадського харчування на те</w:t>
      </w:r>
      <w:r w:rsidR="001850CA">
        <w:rPr>
          <w:color w:val="000000"/>
          <w:sz w:val="28"/>
          <w:szCs w:val="28"/>
        </w:rPr>
        <w:t>риторії та у приміщеннях ринків</w:t>
      </w:r>
      <w:r>
        <w:rPr>
          <w:color w:val="000000"/>
          <w:sz w:val="28"/>
          <w:szCs w:val="28"/>
        </w:rPr>
        <w:t>.</w:t>
      </w:r>
    </w:p>
    <w:p w:rsidR="00DF2782" w:rsidRPr="000D1797" w:rsidRDefault="00DF2782" w:rsidP="00DF2782">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Р</w:t>
      </w:r>
      <w:r w:rsidRPr="000D1797">
        <w:rPr>
          <w:color w:val="000000"/>
          <w:sz w:val="28"/>
          <w:szCs w:val="28"/>
        </w:rPr>
        <w:t xml:space="preserve">екомендувати продавцям </w:t>
      </w:r>
      <w:r>
        <w:rPr>
          <w:color w:val="000000"/>
          <w:sz w:val="28"/>
          <w:szCs w:val="28"/>
        </w:rPr>
        <w:t>використовувати тер</w:t>
      </w:r>
      <w:r>
        <w:rPr>
          <w:color w:val="000000"/>
          <w:sz w:val="28"/>
          <w:szCs w:val="28"/>
        </w:rPr>
        <w:t>мінали для безконтактної оплати.</w:t>
      </w:r>
      <w:bookmarkStart w:id="0" w:name="_GoBack"/>
      <w:bookmarkEnd w:id="0"/>
    </w:p>
    <w:p w:rsidR="001850CA" w:rsidRPr="00A23E14"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Р</w:t>
      </w:r>
      <w:r w:rsidR="001850CA" w:rsidRPr="00A23E14">
        <w:rPr>
          <w:color w:val="000000"/>
          <w:sz w:val="28"/>
          <w:szCs w:val="28"/>
        </w:rPr>
        <w:t>екомендувати власникам ринків зменшит</w:t>
      </w:r>
      <w:r w:rsidR="001850CA">
        <w:rPr>
          <w:color w:val="000000"/>
          <w:sz w:val="28"/>
          <w:szCs w:val="28"/>
        </w:rPr>
        <w:t>и орендну плату для підприємців</w:t>
      </w:r>
      <w:r>
        <w:rPr>
          <w:color w:val="000000"/>
          <w:sz w:val="28"/>
          <w:szCs w:val="28"/>
        </w:rPr>
        <w:t>.</w:t>
      </w:r>
    </w:p>
    <w:p w:rsidR="001850CA" w:rsidRPr="00DE7F65" w:rsidRDefault="005C4004" w:rsidP="005C4004">
      <w:pPr>
        <w:pStyle w:val="45846"/>
        <w:numPr>
          <w:ilvl w:val="0"/>
          <w:numId w:val="6"/>
        </w:numPr>
        <w:shd w:val="clear" w:color="auto" w:fill="FFFFFF"/>
        <w:tabs>
          <w:tab w:val="left" w:pos="1276"/>
        </w:tabs>
        <w:spacing w:before="0" w:beforeAutospacing="0" w:after="0" w:afterAutospacing="0" w:line="276" w:lineRule="auto"/>
        <w:ind w:left="0" w:firstLine="709"/>
        <w:jc w:val="both"/>
        <w:rPr>
          <w:color w:val="000000"/>
          <w:sz w:val="28"/>
          <w:szCs w:val="28"/>
        </w:rPr>
      </w:pPr>
      <w:r>
        <w:rPr>
          <w:color w:val="000000"/>
          <w:sz w:val="28"/>
          <w:szCs w:val="28"/>
        </w:rPr>
        <w:t>І</w:t>
      </w:r>
      <w:r w:rsidR="001850CA" w:rsidRPr="00A23E14">
        <w:rPr>
          <w:color w:val="000000"/>
          <w:sz w:val="28"/>
          <w:szCs w:val="28"/>
        </w:rPr>
        <w:t>нформувати відвідувачів ринків про заходи захисту населення.</w:t>
      </w:r>
    </w:p>
    <w:p w:rsidR="00BC5CC8" w:rsidRPr="00672178" w:rsidRDefault="00BC5CC8" w:rsidP="005C4004">
      <w:pPr>
        <w:spacing w:line="276" w:lineRule="auto"/>
        <w:jc w:val="both"/>
        <w:rPr>
          <w:sz w:val="28"/>
          <w:szCs w:val="20"/>
          <w:lang w:val="uk-UA"/>
        </w:rPr>
      </w:pPr>
    </w:p>
    <w:p w:rsidR="00BC5CC8" w:rsidRDefault="00BC5CC8" w:rsidP="00BC5CC8">
      <w:pPr>
        <w:jc w:val="both"/>
        <w:rPr>
          <w:sz w:val="28"/>
          <w:szCs w:val="20"/>
          <w:lang w:val="uk-UA"/>
        </w:rPr>
      </w:pPr>
    </w:p>
    <w:p w:rsidR="005C4004" w:rsidRPr="00672178" w:rsidRDefault="005C4004" w:rsidP="00BC5CC8">
      <w:pPr>
        <w:jc w:val="both"/>
        <w:rPr>
          <w:sz w:val="28"/>
          <w:szCs w:val="20"/>
          <w:lang w:val="uk-UA"/>
        </w:rPr>
      </w:pPr>
    </w:p>
    <w:p w:rsidR="00403286" w:rsidRPr="00672178" w:rsidRDefault="00032404" w:rsidP="00403286">
      <w:pPr>
        <w:widowControl w:val="0"/>
        <w:tabs>
          <w:tab w:val="left" w:pos="566"/>
        </w:tabs>
        <w:autoSpaceDE w:val="0"/>
        <w:autoSpaceDN w:val="0"/>
        <w:adjustRightInd w:val="0"/>
        <w:jc w:val="both"/>
        <w:rPr>
          <w:sz w:val="28"/>
          <w:szCs w:val="28"/>
          <w:lang w:val="uk-UA"/>
        </w:rPr>
      </w:pPr>
      <w:r w:rsidRPr="00672178">
        <w:rPr>
          <w:sz w:val="28"/>
          <w:szCs w:val="28"/>
          <w:lang w:val="uk-UA"/>
        </w:rPr>
        <w:t>Сумський м</w:t>
      </w:r>
      <w:r w:rsidR="00403286" w:rsidRPr="00672178">
        <w:rPr>
          <w:sz w:val="28"/>
          <w:szCs w:val="28"/>
          <w:lang w:val="uk-UA"/>
        </w:rPr>
        <w:t>іський голова</w:t>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Pr="00672178">
        <w:rPr>
          <w:sz w:val="28"/>
          <w:szCs w:val="28"/>
          <w:lang w:val="uk-UA"/>
        </w:rPr>
        <w:t xml:space="preserve">         </w:t>
      </w:r>
      <w:r w:rsidR="00403286" w:rsidRPr="00672178">
        <w:rPr>
          <w:sz w:val="28"/>
          <w:szCs w:val="28"/>
          <w:lang w:val="uk-UA"/>
        </w:rPr>
        <w:t xml:space="preserve"> О.М. Лисенко</w:t>
      </w:r>
    </w:p>
    <w:p w:rsidR="00403286" w:rsidRPr="00672178" w:rsidRDefault="00403286" w:rsidP="00403286">
      <w:pPr>
        <w:widowControl w:val="0"/>
        <w:tabs>
          <w:tab w:val="left" w:pos="566"/>
        </w:tabs>
        <w:autoSpaceDE w:val="0"/>
        <w:autoSpaceDN w:val="0"/>
        <w:adjustRightInd w:val="0"/>
        <w:ind w:firstLine="696"/>
        <w:jc w:val="both"/>
        <w:rPr>
          <w:sz w:val="28"/>
          <w:szCs w:val="28"/>
          <w:lang w:val="uk-UA"/>
        </w:rPr>
      </w:pPr>
    </w:p>
    <w:p w:rsidR="00403286" w:rsidRPr="00672178" w:rsidRDefault="00403286" w:rsidP="00403286">
      <w:pPr>
        <w:widowControl w:val="0"/>
        <w:tabs>
          <w:tab w:val="left" w:pos="566"/>
        </w:tabs>
        <w:autoSpaceDE w:val="0"/>
        <w:autoSpaceDN w:val="0"/>
        <w:adjustRightInd w:val="0"/>
        <w:ind w:firstLine="696"/>
        <w:jc w:val="both"/>
        <w:rPr>
          <w:sz w:val="28"/>
          <w:szCs w:val="28"/>
          <w:lang w:val="uk-UA"/>
        </w:rPr>
      </w:pPr>
    </w:p>
    <w:p w:rsidR="00403286" w:rsidRPr="00672178" w:rsidRDefault="00403286" w:rsidP="00403286">
      <w:pPr>
        <w:widowControl w:val="0"/>
        <w:tabs>
          <w:tab w:val="left" w:pos="566"/>
        </w:tabs>
        <w:autoSpaceDE w:val="0"/>
        <w:autoSpaceDN w:val="0"/>
        <w:adjustRightInd w:val="0"/>
        <w:ind w:firstLine="696"/>
        <w:jc w:val="both"/>
        <w:rPr>
          <w:sz w:val="28"/>
          <w:szCs w:val="28"/>
          <w:lang w:val="uk-UA"/>
        </w:rPr>
      </w:pPr>
    </w:p>
    <w:p w:rsidR="00403286" w:rsidRPr="009128A2" w:rsidRDefault="00403286" w:rsidP="00403286">
      <w:pPr>
        <w:widowControl w:val="0"/>
        <w:tabs>
          <w:tab w:val="left" w:pos="566"/>
        </w:tabs>
        <w:autoSpaceDE w:val="0"/>
        <w:autoSpaceDN w:val="0"/>
        <w:adjustRightInd w:val="0"/>
        <w:jc w:val="both"/>
        <w:rPr>
          <w:sz w:val="20"/>
          <w:szCs w:val="20"/>
          <w:lang w:val="uk-UA"/>
        </w:rPr>
      </w:pPr>
      <w:r w:rsidRPr="009128A2">
        <w:rPr>
          <w:sz w:val="20"/>
          <w:szCs w:val="20"/>
          <w:lang w:val="uk-UA"/>
        </w:rPr>
        <w:t xml:space="preserve">Виконавець: </w:t>
      </w:r>
      <w:r w:rsidR="00511628" w:rsidRPr="00E45A0F">
        <w:rPr>
          <w:bCs/>
          <w:sz w:val="20"/>
          <w:szCs w:val="20"/>
          <w:lang w:val="uk-UA"/>
        </w:rPr>
        <w:t>Галаєв Р.М</w:t>
      </w:r>
      <w:r w:rsidR="00511628" w:rsidRPr="0048577A">
        <w:rPr>
          <w:bCs/>
          <w:sz w:val="20"/>
          <w:szCs w:val="20"/>
          <w:lang w:val="uk-UA"/>
        </w:rPr>
        <w:t>.</w:t>
      </w:r>
    </w:p>
    <w:p w:rsidR="00AF23F4" w:rsidRDefault="00511628" w:rsidP="00403286">
      <w:pPr>
        <w:widowControl w:val="0"/>
        <w:tabs>
          <w:tab w:val="left" w:pos="566"/>
        </w:tabs>
        <w:autoSpaceDE w:val="0"/>
        <w:autoSpaceDN w:val="0"/>
        <w:adjustRightInd w:val="0"/>
        <w:jc w:val="both"/>
        <w:rPr>
          <w:sz w:val="20"/>
          <w:szCs w:val="20"/>
          <w:lang w:val="uk-UA"/>
        </w:rPr>
      </w:pPr>
      <w:r>
        <w:rPr>
          <w:sz w:val="20"/>
          <w:szCs w:val="20"/>
          <w:lang w:val="uk-UA"/>
        </w:rPr>
        <w:t xml:space="preserve">__________ </w:t>
      </w:r>
    </w:p>
    <w:p w:rsidR="001850CA" w:rsidRDefault="00AF23F4" w:rsidP="00AF23F4">
      <w:pPr>
        <w:widowControl w:val="0"/>
        <w:tabs>
          <w:tab w:val="left" w:pos="566"/>
        </w:tabs>
        <w:autoSpaceDE w:val="0"/>
        <w:autoSpaceDN w:val="0"/>
        <w:adjustRightInd w:val="0"/>
        <w:jc w:val="center"/>
        <w:rPr>
          <w:sz w:val="20"/>
          <w:szCs w:val="20"/>
          <w:lang w:val="uk-UA"/>
        </w:rPr>
      </w:pPr>
      <w:r>
        <w:rPr>
          <w:sz w:val="20"/>
          <w:szCs w:val="20"/>
          <w:lang w:val="uk-UA"/>
        </w:rPr>
        <w:br w:type="page"/>
      </w:r>
    </w:p>
    <w:p w:rsidR="001850CA" w:rsidRDefault="001850CA" w:rsidP="00AF23F4">
      <w:pPr>
        <w:widowControl w:val="0"/>
        <w:tabs>
          <w:tab w:val="left" w:pos="566"/>
        </w:tabs>
        <w:autoSpaceDE w:val="0"/>
        <w:autoSpaceDN w:val="0"/>
        <w:adjustRightInd w:val="0"/>
        <w:jc w:val="center"/>
        <w:rPr>
          <w:sz w:val="20"/>
          <w:szCs w:val="20"/>
          <w:lang w:val="uk-UA"/>
        </w:rPr>
      </w:pPr>
    </w:p>
    <w:p w:rsidR="00AF23F4" w:rsidRPr="00B56052" w:rsidRDefault="00AF23F4" w:rsidP="00AF23F4">
      <w:pPr>
        <w:widowControl w:val="0"/>
        <w:tabs>
          <w:tab w:val="left" w:pos="566"/>
        </w:tabs>
        <w:autoSpaceDE w:val="0"/>
        <w:autoSpaceDN w:val="0"/>
        <w:adjustRightInd w:val="0"/>
        <w:jc w:val="center"/>
        <w:rPr>
          <w:color w:val="000000"/>
          <w:sz w:val="28"/>
          <w:szCs w:val="28"/>
          <w:lang w:val="uk-UA"/>
        </w:rPr>
      </w:pPr>
      <w:r w:rsidRPr="00B56052">
        <w:rPr>
          <w:caps/>
          <w:color w:val="000000"/>
          <w:sz w:val="28"/>
          <w:szCs w:val="28"/>
          <w:lang w:val="uk-UA"/>
        </w:rPr>
        <w:t>Лист ПОгодження</w:t>
      </w:r>
    </w:p>
    <w:p w:rsidR="00AF23F4" w:rsidRPr="00B56052" w:rsidRDefault="00AF23F4" w:rsidP="00AF23F4">
      <w:pPr>
        <w:widowControl w:val="0"/>
        <w:tabs>
          <w:tab w:val="left" w:pos="566"/>
        </w:tabs>
        <w:autoSpaceDE w:val="0"/>
        <w:autoSpaceDN w:val="0"/>
        <w:adjustRightInd w:val="0"/>
        <w:jc w:val="center"/>
        <w:rPr>
          <w:color w:val="000000"/>
          <w:sz w:val="28"/>
          <w:szCs w:val="28"/>
          <w:lang w:val="uk-UA"/>
        </w:rPr>
      </w:pPr>
      <w:r w:rsidRPr="00B56052">
        <w:rPr>
          <w:color w:val="000000"/>
          <w:sz w:val="28"/>
          <w:szCs w:val="28"/>
          <w:lang w:val="uk-UA"/>
        </w:rPr>
        <w:t>до про</w:t>
      </w:r>
      <w:r w:rsidR="00511628">
        <w:rPr>
          <w:color w:val="000000"/>
          <w:sz w:val="28"/>
          <w:szCs w:val="28"/>
          <w:lang w:val="uk-UA"/>
        </w:rPr>
        <w:t>є</w:t>
      </w:r>
      <w:r w:rsidRPr="00B56052">
        <w:rPr>
          <w:color w:val="000000"/>
          <w:sz w:val="28"/>
          <w:szCs w:val="28"/>
          <w:lang w:val="uk-UA"/>
        </w:rPr>
        <w:t>кту рішення Сумської міської ради</w:t>
      </w:r>
    </w:p>
    <w:p w:rsidR="00AF23F4" w:rsidRPr="001850CA" w:rsidRDefault="00AF23F4" w:rsidP="00AF23F4">
      <w:pPr>
        <w:widowControl w:val="0"/>
        <w:autoSpaceDE w:val="0"/>
        <w:autoSpaceDN w:val="0"/>
        <w:adjustRightInd w:val="0"/>
        <w:jc w:val="center"/>
        <w:rPr>
          <w:b/>
          <w:bCs/>
          <w:color w:val="000000"/>
          <w:sz w:val="28"/>
          <w:szCs w:val="28"/>
          <w:lang w:val="uk-UA"/>
        </w:rPr>
      </w:pPr>
      <w:r w:rsidRPr="001850CA">
        <w:rPr>
          <w:b/>
          <w:bCs/>
          <w:color w:val="000000"/>
          <w:sz w:val="28"/>
          <w:szCs w:val="28"/>
          <w:lang w:val="uk-UA"/>
        </w:rPr>
        <w:t>«</w:t>
      </w:r>
      <w:r w:rsidR="001850CA" w:rsidRPr="001850CA">
        <w:rPr>
          <w:rFonts w:ascii="Times New Roman CYR" w:hAnsi="Times New Roman CYR"/>
          <w:b/>
          <w:sz w:val="28"/>
          <w:szCs w:val="28"/>
          <w:lang w:val="uk-UA"/>
        </w:rPr>
        <w:t>Про звернення Сумської міської ради до міської комісії з питань техногенно-екологічної безпеки і надзвичайних ситуацій</w:t>
      </w:r>
      <w:r w:rsidRPr="001850CA">
        <w:rPr>
          <w:b/>
          <w:spacing w:val="-4"/>
          <w:sz w:val="28"/>
          <w:szCs w:val="28"/>
          <w:lang w:val="uk-UA"/>
        </w:rPr>
        <w:t>»</w:t>
      </w:r>
    </w:p>
    <w:p w:rsidR="00AF23F4" w:rsidRDefault="00AF23F4" w:rsidP="005C4004">
      <w:pPr>
        <w:rPr>
          <w:sz w:val="28"/>
          <w:szCs w:val="28"/>
          <w:lang w:val="uk-UA"/>
        </w:rPr>
      </w:pPr>
    </w:p>
    <w:p w:rsidR="005C4004" w:rsidRPr="005C4004" w:rsidRDefault="005C4004" w:rsidP="005C4004">
      <w:pPr>
        <w:rPr>
          <w:sz w:val="28"/>
          <w:szCs w:val="28"/>
          <w:lang w:val="uk-UA"/>
        </w:rPr>
      </w:pPr>
    </w:p>
    <w:tbl>
      <w:tblPr>
        <w:tblW w:w="9781" w:type="dxa"/>
        <w:tblLayout w:type="fixed"/>
        <w:tblLook w:val="01E0" w:firstRow="1" w:lastRow="1" w:firstColumn="1" w:lastColumn="1" w:noHBand="0" w:noVBand="0"/>
      </w:tblPr>
      <w:tblGrid>
        <w:gridCol w:w="4786"/>
        <w:gridCol w:w="2585"/>
        <w:gridCol w:w="2410"/>
      </w:tblGrid>
      <w:tr w:rsidR="005C4004" w:rsidRPr="00A54034" w:rsidTr="005C4004">
        <w:trPr>
          <w:trHeight w:val="540"/>
        </w:trPr>
        <w:tc>
          <w:tcPr>
            <w:tcW w:w="4786" w:type="dxa"/>
            <w:shd w:val="clear" w:color="auto" w:fill="auto"/>
          </w:tcPr>
          <w:p w:rsidR="005C4004" w:rsidRDefault="005C4004" w:rsidP="005C4004">
            <w:pPr>
              <w:rPr>
                <w:sz w:val="28"/>
                <w:szCs w:val="28"/>
                <w:lang w:val="uk-UA"/>
              </w:rPr>
            </w:pPr>
            <w:r>
              <w:rPr>
                <w:sz w:val="28"/>
                <w:szCs w:val="28"/>
                <w:lang w:val="uk-UA"/>
              </w:rPr>
              <w:t>Депутат Сумської міської ради</w:t>
            </w:r>
          </w:p>
          <w:p w:rsidR="005C4004" w:rsidRDefault="005C4004" w:rsidP="005C4004">
            <w:pPr>
              <w:rPr>
                <w:sz w:val="28"/>
                <w:szCs w:val="28"/>
                <w:lang w:val="uk-UA"/>
              </w:rPr>
            </w:pPr>
          </w:p>
          <w:p w:rsidR="005C4004" w:rsidRPr="00A54034" w:rsidRDefault="005C4004" w:rsidP="005C4004">
            <w:pPr>
              <w:rPr>
                <w:sz w:val="28"/>
                <w:szCs w:val="28"/>
                <w:lang w:val="uk-UA"/>
              </w:rPr>
            </w:pPr>
          </w:p>
        </w:tc>
        <w:tc>
          <w:tcPr>
            <w:tcW w:w="2585" w:type="dxa"/>
            <w:shd w:val="clear" w:color="auto" w:fill="auto"/>
            <w:vAlign w:val="bottom"/>
          </w:tcPr>
          <w:p w:rsidR="005C4004" w:rsidRPr="00A54034" w:rsidRDefault="005C4004" w:rsidP="005C4004">
            <w:pPr>
              <w:rPr>
                <w:sz w:val="28"/>
                <w:szCs w:val="28"/>
                <w:lang w:val="uk-UA"/>
              </w:rPr>
            </w:pPr>
          </w:p>
        </w:tc>
        <w:tc>
          <w:tcPr>
            <w:tcW w:w="2410" w:type="dxa"/>
            <w:shd w:val="clear" w:color="auto" w:fill="auto"/>
          </w:tcPr>
          <w:p w:rsidR="005C4004" w:rsidRPr="00A54034" w:rsidRDefault="005C4004" w:rsidP="005C4004">
            <w:pPr>
              <w:rPr>
                <w:sz w:val="28"/>
                <w:szCs w:val="28"/>
                <w:lang w:val="uk-UA"/>
              </w:rPr>
            </w:pPr>
            <w:r w:rsidRPr="005C4004">
              <w:rPr>
                <w:sz w:val="28"/>
                <w:szCs w:val="28"/>
                <w:lang w:val="uk-UA"/>
              </w:rPr>
              <w:t>Р.М. Галаєв</w:t>
            </w:r>
          </w:p>
        </w:tc>
      </w:tr>
      <w:tr w:rsidR="005C4004" w:rsidRPr="00A54034" w:rsidTr="005C4004">
        <w:trPr>
          <w:trHeight w:val="540"/>
        </w:trPr>
        <w:tc>
          <w:tcPr>
            <w:tcW w:w="4786" w:type="dxa"/>
            <w:shd w:val="clear" w:color="auto" w:fill="auto"/>
            <w:vAlign w:val="bottom"/>
          </w:tcPr>
          <w:p w:rsidR="005C4004" w:rsidRPr="001B6F24" w:rsidRDefault="005C4004" w:rsidP="005C4004">
            <w:pPr>
              <w:rPr>
                <w:sz w:val="28"/>
                <w:szCs w:val="28"/>
                <w:lang w:val="uk-UA"/>
              </w:rPr>
            </w:pPr>
            <w:r w:rsidRPr="00992FA5">
              <w:rPr>
                <w:sz w:val="28"/>
                <w:szCs w:val="28"/>
                <w:lang w:val="uk-UA"/>
              </w:rPr>
              <w:t>Начальник відділу торгівлі,</w:t>
            </w:r>
          </w:p>
          <w:p w:rsidR="005C4004" w:rsidRDefault="005C4004" w:rsidP="005C4004">
            <w:pPr>
              <w:rPr>
                <w:sz w:val="28"/>
                <w:szCs w:val="28"/>
                <w:lang w:val="uk-UA"/>
              </w:rPr>
            </w:pPr>
            <w:r w:rsidRPr="00992FA5">
              <w:rPr>
                <w:sz w:val="28"/>
                <w:szCs w:val="28"/>
                <w:lang w:val="uk-UA"/>
              </w:rPr>
              <w:t>побуту</w:t>
            </w:r>
            <w:r>
              <w:rPr>
                <w:sz w:val="28"/>
                <w:szCs w:val="28"/>
                <w:lang w:val="uk-UA"/>
              </w:rPr>
              <w:t xml:space="preserve"> та захисту прав споживачів </w:t>
            </w:r>
          </w:p>
          <w:p w:rsidR="005C4004" w:rsidRDefault="005C4004" w:rsidP="005C4004">
            <w:pPr>
              <w:rPr>
                <w:sz w:val="28"/>
                <w:szCs w:val="28"/>
                <w:lang w:val="uk-UA"/>
              </w:rPr>
            </w:pPr>
          </w:p>
          <w:p w:rsidR="005C4004" w:rsidRPr="00A54034" w:rsidRDefault="005C4004" w:rsidP="005C4004">
            <w:pPr>
              <w:rPr>
                <w:sz w:val="28"/>
                <w:szCs w:val="28"/>
                <w:lang w:val="uk-UA"/>
              </w:rPr>
            </w:pPr>
          </w:p>
        </w:tc>
        <w:tc>
          <w:tcPr>
            <w:tcW w:w="2585" w:type="dxa"/>
            <w:shd w:val="clear" w:color="auto" w:fill="auto"/>
            <w:vAlign w:val="bottom"/>
          </w:tcPr>
          <w:p w:rsidR="005C4004" w:rsidRPr="00A54034" w:rsidRDefault="005C4004" w:rsidP="005C4004">
            <w:pPr>
              <w:ind w:left="284"/>
              <w:rPr>
                <w:sz w:val="28"/>
                <w:szCs w:val="28"/>
                <w:lang w:val="uk-UA" w:eastAsia="uk-UA"/>
              </w:rPr>
            </w:pPr>
          </w:p>
        </w:tc>
        <w:tc>
          <w:tcPr>
            <w:tcW w:w="2410" w:type="dxa"/>
            <w:shd w:val="clear" w:color="auto" w:fill="auto"/>
          </w:tcPr>
          <w:p w:rsidR="005C4004" w:rsidRDefault="005C4004" w:rsidP="005C4004">
            <w:pPr>
              <w:rPr>
                <w:sz w:val="28"/>
                <w:szCs w:val="28"/>
                <w:lang w:val="uk-UA" w:eastAsia="uk-UA"/>
              </w:rPr>
            </w:pPr>
          </w:p>
          <w:p w:rsidR="005C4004" w:rsidRPr="00A54034" w:rsidRDefault="005C4004" w:rsidP="005C4004">
            <w:pPr>
              <w:rPr>
                <w:sz w:val="28"/>
                <w:szCs w:val="28"/>
                <w:lang w:val="uk-UA" w:eastAsia="uk-UA"/>
              </w:rPr>
            </w:pPr>
            <w:r w:rsidRPr="00992FA5">
              <w:rPr>
                <w:sz w:val="28"/>
                <w:szCs w:val="28"/>
                <w:lang w:val="uk-UA" w:eastAsia="uk-UA"/>
              </w:rPr>
              <w:t>О.Ю. Дубицький</w:t>
            </w:r>
          </w:p>
        </w:tc>
      </w:tr>
      <w:tr w:rsidR="005C4004" w:rsidRPr="00A54034" w:rsidTr="005C4004">
        <w:trPr>
          <w:trHeight w:val="540"/>
        </w:trPr>
        <w:tc>
          <w:tcPr>
            <w:tcW w:w="4786" w:type="dxa"/>
            <w:shd w:val="clear" w:color="auto" w:fill="auto"/>
            <w:vAlign w:val="bottom"/>
          </w:tcPr>
          <w:p w:rsidR="005C4004" w:rsidRPr="00A54034" w:rsidRDefault="005C4004" w:rsidP="005C4004">
            <w:pPr>
              <w:rPr>
                <w:sz w:val="28"/>
                <w:szCs w:val="28"/>
                <w:lang w:val="uk-UA"/>
              </w:rPr>
            </w:pPr>
            <w:r w:rsidRPr="00A54034">
              <w:rPr>
                <w:sz w:val="28"/>
                <w:szCs w:val="28"/>
                <w:lang w:val="uk-UA"/>
              </w:rPr>
              <w:t xml:space="preserve">Заступник міського голови з питань </w:t>
            </w:r>
          </w:p>
          <w:p w:rsidR="005C4004" w:rsidRPr="00A54034" w:rsidRDefault="005C4004" w:rsidP="005C4004">
            <w:pPr>
              <w:rPr>
                <w:sz w:val="28"/>
                <w:szCs w:val="28"/>
                <w:lang w:val="uk-UA"/>
              </w:rPr>
            </w:pPr>
            <w:r w:rsidRPr="00A54034">
              <w:rPr>
                <w:sz w:val="28"/>
                <w:szCs w:val="28"/>
                <w:lang w:val="uk-UA"/>
              </w:rPr>
              <w:t>діяльності виконавчих органів ради</w:t>
            </w:r>
          </w:p>
          <w:p w:rsidR="005C4004" w:rsidRDefault="005C4004" w:rsidP="005C4004">
            <w:pPr>
              <w:rPr>
                <w:sz w:val="28"/>
                <w:szCs w:val="28"/>
                <w:lang w:val="uk-UA"/>
              </w:rPr>
            </w:pPr>
          </w:p>
          <w:p w:rsidR="005C4004" w:rsidRPr="00A54034" w:rsidRDefault="005C4004" w:rsidP="005C4004">
            <w:pPr>
              <w:rPr>
                <w:sz w:val="28"/>
                <w:szCs w:val="28"/>
                <w:lang w:val="uk-UA"/>
              </w:rPr>
            </w:pPr>
          </w:p>
        </w:tc>
        <w:tc>
          <w:tcPr>
            <w:tcW w:w="2585" w:type="dxa"/>
            <w:shd w:val="clear" w:color="auto" w:fill="auto"/>
            <w:vAlign w:val="bottom"/>
          </w:tcPr>
          <w:p w:rsidR="005C4004" w:rsidRPr="00A54034" w:rsidRDefault="005C4004" w:rsidP="005C4004">
            <w:pPr>
              <w:ind w:left="284"/>
              <w:rPr>
                <w:sz w:val="28"/>
                <w:szCs w:val="28"/>
                <w:lang w:val="uk-UA" w:eastAsia="uk-UA"/>
              </w:rPr>
            </w:pPr>
          </w:p>
        </w:tc>
        <w:tc>
          <w:tcPr>
            <w:tcW w:w="2410" w:type="dxa"/>
            <w:shd w:val="clear" w:color="auto" w:fill="auto"/>
          </w:tcPr>
          <w:p w:rsidR="005C4004" w:rsidRDefault="005C4004" w:rsidP="005C4004">
            <w:pPr>
              <w:rPr>
                <w:sz w:val="28"/>
                <w:szCs w:val="28"/>
                <w:lang w:val="uk-UA" w:eastAsia="uk-UA"/>
              </w:rPr>
            </w:pPr>
          </w:p>
          <w:p w:rsidR="005C4004" w:rsidRPr="00A54034" w:rsidRDefault="005C4004" w:rsidP="005C4004">
            <w:pPr>
              <w:rPr>
                <w:sz w:val="28"/>
                <w:szCs w:val="28"/>
                <w:lang w:val="uk-UA" w:eastAsia="uk-UA"/>
              </w:rPr>
            </w:pPr>
            <w:r>
              <w:rPr>
                <w:sz w:val="28"/>
                <w:szCs w:val="28"/>
                <w:lang w:val="uk-UA" w:eastAsia="uk-UA"/>
              </w:rPr>
              <w:t>А.І. Дмітрєвская</w:t>
            </w:r>
          </w:p>
        </w:tc>
      </w:tr>
      <w:tr w:rsidR="005C4004" w:rsidRPr="00A54034" w:rsidTr="005C4004">
        <w:trPr>
          <w:trHeight w:val="540"/>
        </w:trPr>
        <w:tc>
          <w:tcPr>
            <w:tcW w:w="4786" w:type="dxa"/>
            <w:shd w:val="clear" w:color="auto" w:fill="auto"/>
            <w:vAlign w:val="bottom"/>
          </w:tcPr>
          <w:p w:rsidR="005C4004" w:rsidRDefault="005C4004" w:rsidP="005C4004">
            <w:pPr>
              <w:rPr>
                <w:sz w:val="28"/>
                <w:szCs w:val="28"/>
                <w:lang w:val="uk-UA"/>
              </w:rPr>
            </w:pPr>
            <w:r w:rsidRPr="00A54034">
              <w:rPr>
                <w:sz w:val="28"/>
                <w:szCs w:val="28"/>
                <w:lang w:val="uk-UA"/>
              </w:rPr>
              <w:t>Начальник правового управління Сумської міської ради</w:t>
            </w:r>
          </w:p>
          <w:p w:rsidR="005C4004" w:rsidRDefault="005C4004" w:rsidP="005C4004">
            <w:pPr>
              <w:rPr>
                <w:sz w:val="28"/>
                <w:szCs w:val="28"/>
                <w:lang w:val="uk-UA"/>
              </w:rPr>
            </w:pPr>
          </w:p>
          <w:p w:rsidR="005C4004" w:rsidRPr="00A54034" w:rsidRDefault="005C4004" w:rsidP="005C4004">
            <w:pPr>
              <w:rPr>
                <w:sz w:val="28"/>
                <w:szCs w:val="28"/>
                <w:lang w:val="uk-UA"/>
              </w:rPr>
            </w:pPr>
          </w:p>
        </w:tc>
        <w:tc>
          <w:tcPr>
            <w:tcW w:w="2585" w:type="dxa"/>
            <w:shd w:val="clear" w:color="auto" w:fill="auto"/>
            <w:vAlign w:val="bottom"/>
          </w:tcPr>
          <w:p w:rsidR="005C4004" w:rsidRPr="00A54034" w:rsidRDefault="005C4004" w:rsidP="005C4004">
            <w:pPr>
              <w:ind w:left="284"/>
              <w:rPr>
                <w:sz w:val="28"/>
                <w:szCs w:val="28"/>
                <w:lang w:val="uk-UA" w:eastAsia="uk-UA"/>
              </w:rPr>
            </w:pPr>
          </w:p>
        </w:tc>
        <w:tc>
          <w:tcPr>
            <w:tcW w:w="2410" w:type="dxa"/>
            <w:shd w:val="clear" w:color="auto" w:fill="auto"/>
          </w:tcPr>
          <w:p w:rsidR="005C4004" w:rsidRDefault="005C4004" w:rsidP="005C4004">
            <w:pPr>
              <w:rPr>
                <w:sz w:val="28"/>
                <w:szCs w:val="28"/>
                <w:lang w:val="uk-UA" w:eastAsia="uk-UA"/>
              </w:rPr>
            </w:pPr>
          </w:p>
          <w:p w:rsidR="005C4004" w:rsidRPr="00A54034" w:rsidRDefault="005C4004" w:rsidP="005C4004">
            <w:pPr>
              <w:rPr>
                <w:sz w:val="28"/>
                <w:szCs w:val="28"/>
                <w:lang w:val="uk-UA" w:eastAsia="uk-UA"/>
              </w:rPr>
            </w:pPr>
            <w:r w:rsidRPr="00A54034">
              <w:rPr>
                <w:sz w:val="28"/>
                <w:szCs w:val="28"/>
                <w:lang w:val="uk-UA" w:eastAsia="uk-UA"/>
              </w:rPr>
              <w:t>О.В. Чайченко</w:t>
            </w:r>
          </w:p>
        </w:tc>
      </w:tr>
      <w:tr w:rsidR="00AF23F4" w:rsidRPr="00B56052" w:rsidTr="005C4004">
        <w:trPr>
          <w:trHeight w:val="514"/>
        </w:trPr>
        <w:tc>
          <w:tcPr>
            <w:tcW w:w="4786" w:type="dxa"/>
            <w:vAlign w:val="bottom"/>
          </w:tcPr>
          <w:p w:rsidR="00AF23F4" w:rsidRPr="00B56052" w:rsidRDefault="00AF23F4" w:rsidP="002765C4">
            <w:pPr>
              <w:rPr>
                <w:sz w:val="28"/>
                <w:szCs w:val="28"/>
                <w:lang w:val="uk-UA" w:eastAsia="uk-UA"/>
              </w:rPr>
            </w:pPr>
            <w:r w:rsidRPr="00B56052">
              <w:rPr>
                <w:sz w:val="28"/>
                <w:szCs w:val="28"/>
                <w:lang w:val="uk-UA" w:eastAsia="uk-UA"/>
              </w:rPr>
              <w:t>Секретар Сумської міської ради</w:t>
            </w:r>
          </w:p>
        </w:tc>
        <w:tc>
          <w:tcPr>
            <w:tcW w:w="2585" w:type="dxa"/>
            <w:vAlign w:val="bottom"/>
          </w:tcPr>
          <w:p w:rsidR="00AF23F4" w:rsidRPr="00B56052" w:rsidRDefault="00AF23F4" w:rsidP="002765C4">
            <w:pPr>
              <w:ind w:left="284"/>
              <w:rPr>
                <w:sz w:val="28"/>
                <w:szCs w:val="28"/>
                <w:lang w:val="uk-UA" w:eastAsia="uk-UA"/>
              </w:rPr>
            </w:pPr>
          </w:p>
        </w:tc>
        <w:tc>
          <w:tcPr>
            <w:tcW w:w="2410" w:type="dxa"/>
            <w:vAlign w:val="bottom"/>
          </w:tcPr>
          <w:p w:rsidR="00AF23F4" w:rsidRPr="00B56052" w:rsidRDefault="00AF23F4" w:rsidP="002765C4">
            <w:pPr>
              <w:rPr>
                <w:sz w:val="28"/>
                <w:szCs w:val="28"/>
                <w:lang w:val="uk-UA" w:eastAsia="uk-UA"/>
              </w:rPr>
            </w:pPr>
            <w:r w:rsidRPr="00B56052">
              <w:rPr>
                <w:sz w:val="28"/>
                <w:szCs w:val="28"/>
                <w:lang w:val="uk-UA" w:eastAsia="uk-UA"/>
              </w:rPr>
              <w:t>А.В. Баранов</w:t>
            </w:r>
          </w:p>
        </w:tc>
      </w:tr>
    </w:tbl>
    <w:p w:rsidR="00AF23F4" w:rsidRPr="00B56052" w:rsidRDefault="00AF23F4" w:rsidP="00AF23F4">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AF23F4" w:rsidRDefault="00AF23F4" w:rsidP="00AF23F4">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5C4004" w:rsidRPr="00B56052" w:rsidRDefault="005C4004" w:rsidP="00AF23F4">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AF23F4" w:rsidRPr="00B56052" w:rsidRDefault="00AF23F4" w:rsidP="00AF23F4">
      <w:pPr>
        <w:widowControl w:val="0"/>
        <w:tabs>
          <w:tab w:val="left" w:pos="566"/>
        </w:tabs>
        <w:autoSpaceDE w:val="0"/>
        <w:autoSpaceDN w:val="0"/>
        <w:adjustRightInd w:val="0"/>
        <w:jc w:val="both"/>
        <w:rPr>
          <w:sz w:val="28"/>
          <w:szCs w:val="28"/>
          <w:shd w:val="clear" w:color="auto" w:fill="FEFEFE"/>
          <w:lang w:val="uk-UA"/>
        </w:rPr>
      </w:pPr>
      <w:r w:rsidRPr="00B56052">
        <w:rPr>
          <w:sz w:val="28"/>
          <w:szCs w:val="28"/>
          <w:shd w:val="clear" w:color="auto" w:fill="FEFEFE"/>
          <w:lang w:val="uk-UA"/>
        </w:rPr>
        <w:t>Про</w:t>
      </w:r>
      <w:r w:rsidR="005C4004">
        <w:rPr>
          <w:sz w:val="28"/>
          <w:szCs w:val="28"/>
          <w:shd w:val="clear" w:color="auto" w:fill="FEFEFE"/>
          <w:lang w:val="uk-UA"/>
        </w:rPr>
        <w:t>є</w:t>
      </w:r>
      <w:r w:rsidRPr="00B56052">
        <w:rPr>
          <w:sz w:val="28"/>
          <w:szCs w:val="28"/>
          <w:shd w:val="clear" w:color="auto" w:fill="FEFEFE"/>
          <w:lang w:val="uk-UA"/>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w:t>
      </w:r>
      <w:r w:rsidRPr="00B56052">
        <w:rPr>
          <w:sz w:val="28"/>
          <w:szCs w:val="28"/>
          <w:shd w:val="clear" w:color="auto" w:fill="FEFEFE"/>
          <w:lang w:val="uk-UA"/>
        </w:rPr>
        <w:t xml:space="preserve"> </w:t>
      </w:r>
    </w:p>
    <w:p w:rsidR="00AF23F4" w:rsidRPr="00B56052" w:rsidRDefault="00AF23F4" w:rsidP="00AF23F4">
      <w:pPr>
        <w:widowControl w:val="0"/>
        <w:autoSpaceDE w:val="0"/>
        <w:autoSpaceDN w:val="0"/>
        <w:adjustRightInd w:val="0"/>
        <w:jc w:val="right"/>
        <w:rPr>
          <w:sz w:val="10"/>
          <w:szCs w:val="10"/>
          <w:lang w:val="uk-UA"/>
        </w:rPr>
      </w:pPr>
    </w:p>
    <w:p w:rsidR="00AF23F4" w:rsidRPr="00B56052" w:rsidRDefault="00511628" w:rsidP="00511628">
      <w:pPr>
        <w:widowControl w:val="0"/>
        <w:autoSpaceDE w:val="0"/>
        <w:autoSpaceDN w:val="0"/>
        <w:adjustRightInd w:val="0"/>
        <w:ind w:left="5580" w:firstLine="708"/>
        <w:jc w:val="right"/>
        <w:rPr>
          <w:sz w:val="28"/>
          <w:szCs w:val="28"/>
          <w:lang w:val="uk-UA"/>
        </w:rPr>
      </w:pPr>
      <w:r w:rsidRPr="00511628">
        <w:rPr>
          <w:sz w:val="28"/>
          <w:szCs w:val="28"/>
          <w:shd w:val="clear" w:color="auto" w:fill="FEFEFE"/>
          <w:lang w:val="uk-UA"/>
        </w:rPr>
        <w:t>Галаєв Р.М.</w:t>
      </w:r>
    </w:p>
    <w:p w:rsidR="00AF23F4" w:rsidRPr="00B56052" w:rsidRDefault="00AF23F4" w:rsidP="00AF23F4">
      <w:pPr>
        <w:ind w:left="5580"/>
        <w:rPr>
          <w:sz w:val="28"/>
          <w:szCs w:val="28"/>
          <w:shd w:val="clear" w:color="auto" w:fill="FEFEFE"/>
          <w:lang w:val="uk-UA"/>
        </w:rPr>
      </w:pPr>
    </w:p>
    <w:p w:rsidR="00726E86" w:rsidRDefault="00AF23F4" w:rsidP="00511628">
      <w:pPr>
        <w:ind w:left="5580"/>
        <w:jc w:val="right"/>
        <w:rPr>
          <w:sz w:val="28"/>
          <w:szCs w:val="28"/>
          <w:shd w:val="clear" w:color="auto" w:fill="FEFEFE"/>
          <w:lang w:val="uk-UA"/>
        </w:rPr>
      </w:pPr>
      <w:r w:rsidRPr="00B56052">
        <w:rPr>
          <w:sz w:val="28"/>
          <w:szCs w:val="28"/>
          <w:shd w:val="clear" w:color="auto" w:fill="FEFEFE"/>
          <w:lang w:val="uk-UA"/>
        </w:rPr>
        <w:t>______________</w:t>
      </w:r>
    </w:p>
    <w:p w:rsidR="00AF23F4" w:rsidRPr="00726E86" w:rsidRDefault="00AF23F4" w:rsidP="00AF23F4">
      <w:pPr>
        <w:ind w:left="5580"/>
        <w:rPr>
          <w:sz w:val="28"/>
          <w:szCs w:val="28"/>
          <w:shd w:val="clear" w:color="auto" w:fill="FEFEFE"/>
        </w:rPr>
      </w:pPr>
    </w:p>
    <w:sectPr w:rsidR="00AF23F4" w:rsidRPr="00726E86" w:rsidSect="009128A2">
      <w:pgSz w:w="11906" w:h="16838"/>
      <w:pgMar w:top="567" w:right="567" w:bottom="567"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0F" w:rsidRDefault="0050270F">
      <w:r>
        <w:separator/>
      </w:r>
    </w:p>
  </w:endnote>
  <w:endnote w:type="continuationSeparator" w:id="0">
    <w:p w:rsidR="0050270F" w:rsidRDefault="0050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0F" w:rsidRDefault="0050270F">
      <w:r>
        <w:separator/>
      </w:r>
    </w:p>
  </w:footnote>
  <w:footnote w:type="continuationSeparator" w:id="0">
    <w:p w:rsidR="0050270F" w:rsidRDefault="0050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9F" w:rsidRDefault="00CF2C9F"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F2C9F" w:rsidRDefault="00CF2C9F"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1"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2" w15:restartNumberingAfterBreak="0">
    <w:nsid w:val="59E74B12"/>
    <w:multiLevelType w:val="hybridMultilevel"/>
    <w:tmpl w:val="AF24A9D6"/>
    <w:lvl w:ilvl="0" w:tplc="CF7A2D4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5B300631"/>
    <w:multiLevelType w:val="hybridMultilevel"/>
    <w:tmpl w:val="921CA02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3B"/>
    <w:rsid w:val="0000103F"/>
    <w:rsid w:val="00004ADE"/>
    <w:rsid w:val="0001067C"/>
    <w:rsid w:val="00012078"/>
    <w:rsid w:val="00013E54"/>
    <w:rsid w:val="0002717F"/>
    <w:rsid w:val="000276F9"/>
    <w:rsid w:val="00032404"/>
    <w:rsid w:val="00032D10"/>
    <w:rsid w:val="0003390A"/>
    <w:rsid w:val="00034B9F"/>
    <w:rsid w:val="00035A0B"/>
    <w:rsid w:val="00047C07"/>
    <w:rsid w:val="00051A37"/>
    <w:rsid w:val="000641EC"/>
    <w:rsid w:val="0007012D"/>
    <w:rsid w:val="000713C4"/>
    <w:rsid w:val="000729F8"/>
    <w:rsid w:val="00072F9A"/>
    <w:rsid w:val="00074224"/>
    <w:rsid w:val="000745E8"/>
    <w:rsid w:val="00085B7E"/>
    <w:rsid w:val="00091467"/>
    <w:rsid w:val="00095217"/>
    <w:rsid w:val="00095F52"/>
    <w:rsid w:val="00096016"/>
    <w:rsid w:val="00096CB8"/>
    <w:rsid w:val="000B509F"/>
    <w:rsid w:val="000C0587"/>
    <w:rsid w:val="000D79F8"/>
    <w:rsid w:val="000E0A2E"/>
    <w:rsid w:val="000F6EFC"/>
    <w:rsid w:val="00111E4B"/>
    <w:rsid w:val="001221BB"/>
    <w:rsid w:val="0013418B"/>
    <w:rsid w:val="00136BC3"/>
    <w:rsid w:val="001409B3"/>
    <w:rsid w:val="00140C6A"/>
    <w:rsid w:val="0014316D"/>
    <w:rsid w:val="00144EA9"/>
    <w:rsid w:val="001466EE"/>
    <w:rsid w:val="00146F27"/>
    <w:rsid w:val="0015209F"/>
    <w:rsid w:val="00162A56"/>
    <w:rsid w:val="001639B0"/>
    <w:rsid w:val="00175366"/>
    <w:rsid w:val="00176E52"/>
    <w:rsid w:val="0018441D"/>
    <w:rsid w:val="001850CA"/>
    <w:rsid w:val="001965FA"/>
    <w:rsid w:val="00197854"/>
    <w:rsid w:val="001A1DD5"/>
    <w:rsid w:val="001A20F0"/>
    <w:rsid w:val="001A5327"/>
    <w:rsid w:val="001A54C2"/>
    <w:rsid w:val="001B77B7"/>
    <w:rsid w:val="001C557F"/>
    <w:rsid w:val="001E1C96"/>
    <w:rsid w:val="001E416F"/>
    <w:rsid w:val="001E580F"/>
    <w:rsid w:val="001F04E7"/>
    <w:rsid w:val="001F6D07"/>
    <w:rsid w:val="002022F7"/>
    <w:rsid w:val="002106FD"/>
    <w:rsid w:val="00217FE9"/>
    <w:rsid w:val="00220D93"/>
    <w:rsid w:val="00224485"/>
    <w:rsid w:val="0024155B"/>
    <w:rsid w:val="00243650"/>
    <w:rsid w:val="00244B8B"/>
    <w:rsid w:val="002518D8"/>
    <w:rsid w:val="00260EC9"/>
    <w:rsid w:val="002614FC"/>
    <w:rsid w:val="00262634"/>
    <w:rsid w:val="0026515B"/>
    <w:rsid w:val="002765C4"/>
    <w:rsid w:val="00280364"/>
    <w:rsid w:val="00294F16"/>
    <w:rsid w:val="002A2A3B"/>
    <w:rsid w:val="002A35F8"/>
    <w:rsid w:val="002A716C"/>
    <w:rsid w:val="002B077D"/>
    <w:rsid w:val="002B2803"/>
    <w:rsid w:val="002B2EBA"/>
    <w:rsid w:val="002B73AA"/>
    <w:rsid w:val="002C1A1B"/>
    <w:rsid w:val="002C2714"/>
    <w:rsid w:val="002D6B75"/>
    <w:rsid w:val="002D6BB5"/>
    <w:rsid w:val="002E15B6"/>
    <w:rsid w:val="002E765A"/>
    <w:rsid w:val="002E7C16"/>
    <w:rsid w:val="00314E6B"/>
    <w:rsid w:val="003167DD"/>
    <w:rsid w:val="00316A4D"/>
    <w:rsid w:val="00317A9F"/>
    <w:rsid w:val="00321ED3"/>
    <w:rsid w:val="00325449"/>
    <w:rsid w:val="00326974"/>
    <w:rsid w:val="00333BD0"/>
    <w:rsid w:val="003363CB"/>
    <w:rsid w:val="00343026"/>
    <w:rsid w:val="00345E0C"/>
    <w:rsid w:val="003537A2"/>
    <w:rsid w:val="00353DCA"/>
    <w:rsid w:val="003563E2"/>
    <w:rsid w:val="00366082"/>
    <w:rsid w:val="00380F96"/>
    <w:rsid w:val="0038269B"/>
    <w:rsid w:val="003841A6"/>
    <w:rsid w:val="0039167D"/>
    <w:rsid w:val="00395CC6"/>
    <w:rsid w:val="003A0556"/>
    <w:rsid w:val="003A3585"/>
    <w:rsid w:val="003A49B7"/>
    <w:rsid w:val="003B235E"/>
    <w:rsid w:val="003B40B0"/>
    <w:rsid w:val="003B440A"/>
    <w:rsid w:val="003B5DA6"/>
    <w:rsid w:val="003C2E19"/>
    <w:rsid w:val="003C6E2E"/>
    <w:rsid w:val="003C7019"/>
    <w:rsid w:val="003E2122"/>
    <w:rsid w:val="003F0A2D"/>
    <w:rsid w:val="003F2859"/>
    <w:rsid w:val="00403286"/>
    <w:rsid w:val="004047C4"/>
    <w:rsid w:val="00413561"/>
    <w:rsid w:val="00416674"/>
    <w:rsid w:val="00440871"/>
    <w:rsid w:val="004455BB"/>
    <w:rsid w:val="0045088F"/>
    <w:rsid w:val="00450D34"/>
    <w:rsid w:val="00463821"/>
    <w:rsid w:val="00464744"/>
    <w:rsid w:val="004665C2"/>
    <w:rsid w:val="00466908"/>
    <w:rsid w:val="004839F2"/>
    <w:rsid w:val="0048577A"/>
    <w:rsid w:val="00487C5D"/>
    <w:rsid w:val="004928C9"/>
    <w:rsid w:val="004A4CCE"/>
    <w:rsid w:val="004A5FCA"/>
    <w:rsid w:val="004A73AD"/>
    <w:rsid w:val="004B19A1"/>
    <w:rsid w:val="004C292E"/>
    <w:rsid w:val="004D305A"/>
    <w:rsid w:val="004E5EC6"/>
    <w:rsid w:val="004F1128"/>
    <w:rsid w:val="004F496C"/>
    <w:rsid w:val="0050270F"/>
    <w:rsid w:val="00511628"/>
    <w:rsid w:val="00512516"/>
    <w:rsid w:val="00512744"/>
    <w:rsid w:val="0052146B"/>
    <w:rsid w:val="00525400"/>
    <w:rsid w:val="005329EA"/>
    <w:rsid w:val="0055072B"/>
    <w:rsid w:val="0055373C"/>
    <w:rsid w:val="00555B06"/>
    <w:rsid w:val="005577CA"/>
    <w:rsid w:val="0056712F"/>
    <w:rsid w:val="005751D4"/>
    <w:rsid w:val="00576F8D"/>
    <w:rsid w:val="005773D8"/>
    <w:rsid w:val="00592D60"/>
    <w:rsid w:val="0059614F"/>
    <w:rsid w:val="005A04A4"/>
    <w:rsid w:val="005C0B55"/>
    <w:rsid w:val="005C4004"/>
    <w:rsid w:val="005C6788"/>
    <w:rsid w:val="005C7A3F"/>
    <w:rsid w:val="005D29E7"/>
    <w:rsid w:val="005F0AF7"/>
    <w:rsid w:val="005F7D9F"/>
    <w:rsid w:val="006051CF"/>
    <w:rsid w:val="00607999"/>
    <w:rsid w:val="00611C66"/>
    <w:rsid w:val="006209F0"/>
    <w:rsid w:val="00621BFE"/>
    <w:rsid w:val="00630155"/>
    <w:rsid w:val="006411D6"/>
    <w:rsid w:val="00643455"/>
    <w:rsid w:val="00656F68"/>
    <w:rsid w:val="00662DEC"/>
    <w:rsid w:val="006639FD"/>
    <w:rsid w:val="00665982"/>
    <w:rsid w:val="00667F32"/>
    <w:rsid w:val="006709B4"/>
    <w:rsid w:val="00670C1A"/>
    <w:rsid w:val="00672178"/>
    <w:rsid w:val="0067234B"/>
    <w:rsid w:val="00685049"/>
    <w:rsid w:val="006918F1"/>
    <w:rsid w:val="006A28A4"/>
    <w:rsid w:val="006A5D02"/>
    <w:rsid w:val="006B3D46"/>
    <w:rsid w:val="006B76F8"/>
    <w:rsid w:val="006C1890"/>
    <w:rsid w:val="006E4F59"/>
    <w:rsid w:val="006F658F"/>
    <w:rsid w:val="007060A2"/>
    <w:rsid w:val="00712441"/>
    <w:rsid w:val="0071620A"/>
    <w:rsid w:val="00720F40"/>
    <w:rsid w:val="00726370"/>
    <w:rsid w:val="00726E86"/>
    <w:rsid w:val="007305A9"/>
    <w:rsid w:val="0073441D"/>
    <w:rsid w:val="00737D1C"/>
    <w:rsid w:val="00740052"/>
    <w:rsid w:val="007555A0"/>
    <w:rsid w:val="0075742B"/>
    <w:rsid w:val="00771BCF"/>
    <w:rsid w:val="00783D66"/>
    <w:rsid w:val="00784F07"/>
    <w:rsid w:val="007A060A"/>
    <w:rsid w:val="007A1222"/>
    <w:rsid w:val="007A1CCC"/>
    <w:rsid w:val="007A3926"/>
    <w:rsid w:val="007A61BB"/>
    <w:rsid w:val="007C206F"/>
    <w:rsid w:val="007C33FD"/>
    <w:rsid w:val="007D535D"/>
    <w:rsid w:val="00814D46"/>
    <w:rsid w:val="008159D8"/>
    <w:rsid w:val="00817B66"/>
    <w:rsid w:val="0083575C"/>
    <w:rsid w:val="008431F1"/>
    <w:rsid w:val="00847CFA"/>
    <w:rsid w:val="00851A81"/>
    <w:rsid w:val="00855E18"/>
    <w:rsid w:val="00893B25"/>
    <w:rsid w:val="00894C03"/>
    <w:rsid w:val="008A3B7F"/>
    <w:rsid w:val="008B7981"/>
    <w:rsid w:val="008D4CD2"/>
    <w:rsid w:val="008D4FD8"/>
    <w:rsid w:val="008E176E"/>
    <w:rsid w:val="008E639B"/>
    <w:rsid w:val="008E6B44"/>
    <w:rsid w:val="009015CA"/>
    <w:rsid w:val="00903F22"/>
    <w:rsid w:val="00903F79"/>
    <w:rsid w:val="009050F3"/>
    <w:rsid w:val="009128A2"/>
    <w:rsid w:val="00935502"/>
    <w:rsid w:val="00946F4B"/>
    <w:rsid w:val="0095207B"/>
    <w:rsid w:val="00952826"/>
    <w:rsid w:val="00960D37"/>
    <w:rsid w:val="00963402"/>
    <w:rsid w:val="00964EE1"/>
    <w:rsid w:val="00970024"/>
    <w:rsid w:val="009700F8"/>
    <w:rsid w:val="0097469E"/>
    <w:rsid w:val="00984F68"/>
    <w:rsid w:val="00987234"/>
    <w:rsid w:val="009903C3"/>
    <w:rsid w:val="00990BA8"/>
    <w:rsid w:val="009933BF"/>
    <w:rsid w:val="009969EE"/>
    <w:rsid w:val="009A094C"/>
    <w:rsid w:val="009A33E3"/>
    <w:rsid w:val="009B10F4"/>
    <w:rsid w:val="009B55D1"/>
    <w:rsid w:val="009B6625"/>
    <w:rsid w:val="009C4C7E"/>
    <w:rsid w:val="009C6D4C"/>
    <w:rsid w:val="009D0FB1"/>
    <w:rsid w:val="009E185C"/>
    <w:rsid w:val="00A00C7B"/>
    <w:rsid w:val="00A01EF0"/>
    <w:rsid w:val="00A02790"/>
    <w:rsid w:val="00A03BAB"/>
    <w:rsid w:val="00A336C4"/>
    <w:rsid w:val="00A35007"/>
    <w:rsid w:val="00A40E6D"/>
    <w:rsid w:val="00A52893"/>
    <w:rsid w:val="00A53D7F"/>
    <w:rsid w:val="00A603EB"/>
    <w:rsid w:val="00A61702"/>
    <w:rsid w:val="00A66860"/>
    <w:rsid w:val="00A777A7"/>
    <w:rsid w:val="00A82734"/>
    <w:rsid w:val="00A835CE"/>
    <w:rsid w:val="00AA357A"/>
    <w:rsid w:val="00AA3CA6"/>
    <w:rsid w:val="00AA5C1A"/>
    <w:rsid w:val="00AA68FA"/>
    <w:rsid w:val="00AA7E34"/>
    <w:rsid w:val="00AB5BEB"/>
    <w:rsid w:val="00AC5138"/>
    <w:rsid w:val="00AC6D08"/>
    <w:rsid w:val="00AD541E"/>
    <w:rsid w:val="00AE122D"/>
    <w:rsid w:val="00AE379D"/>
    <w:rsid w:val="00AF23F4"/>
    <w:rsid w:val="00AF67E6"/>
    <w:rsid w:val="00B13287"/>
    <w:rsid w:val="00B143F6"/>
    <w:rsid w:val="00B209D6"/>
    <w:rsid w:val="00B21CE3"/>
    <w:rsid w:val="00B22C3A"/>
    <w:rsid w:val="00B23835"/>
    <w:rsid w:val="00B24FCA"/>
    <w:rsid w:val="00B25582"/>
    <w:rsid w:val="00B30773"/>
    <w:rsid w:val="00B457CD"/>
    <w:rsid w:val="00B7122D"/>
    <w:rsid w:val="00B73337"/>
    <w:rsid w:val="00B770FC"/>
    <w:rsid w:val="00B90F2A"/>
    <w:rsid w:val="00B91771"/>
    <w:rsid w:val="00B94D18"/>
    <w:rsid w:val="00BA221D"/>
    <w:rsid w:val="00BA2FA3"/>
    <w:rsid w:val="00BA4BFF"/>
    <w:rsid w:val="00BB35FD"/>
    <w:rsid w:val="00BB52B0"/>
    <w:rsid w:val="00BB5421"/>
    <w:rsid w:val="00BC5CC8"/>
    <w:rsid w:val="00BD6B67"/>
    <w:rsid w:val="00BE61A8"/>
    <w:rsid w:val="00BF1C69"/>
    <w:rsid w:val="00BF1F8E"/>
    <w:rsid w:val="00BF5004"/>
    <w:rsid w:val="00BF6928"/>
    <w:rsid w:val="00C13450"/>
    <w:rsid w:val="00C14D3B"/>
    <w:rsid w:val="00C2335E"/>
    <w:rsid w:val="00C23E49"/>
    <w:rsid w:val="00C2626E"/>
    <w:rsid w:val="00C4660F"/>
    <w:rsid w:val="00C5188A"/>
    <w:rsid w:val="00C5461B"/>
    <w:rsid w:val="00C653F1"/>
    <w:rsid w:val="00C83222"/>
    <w:rsid w:val="00C83924"/>
    <w:rsid w:val="00C83C36"/>
    <w:rsid w:val="00C87DD8"/>
    <w:rsid w:val="00C936B6"/>
    <w:rsid w:val="00C93B4D"/>
    <w:rsid w:val="00C970A9"/>
    <w:rsid w:val="00CB4665"/>
    <w:rsid w:val="00CC4B43"/>
    <w:rsid w:val="00CD1632"/>
    <w:rsid w:val="00CD3143"/>
    <w:rsid w:val="00CD4530"/>
    <w:rsid w:val="00CE1385"/>
    <w:rsid w:val="00CE3F17"/>
    <w:rsid w:val="00CE44FE"/>
    <w:rsid w:val="00CE7C93"/>
    <w:rsid w:val="00CF2C9F"/>
    <w:rsid w:val="00CF41FB"/>
    <w:rsid w:val="00CF5D30"/>
    <w:rsid w:val="00D07D2A"/>
    <w:rsid w:val="00D11087"/>
    <w:rsid w:val="00D113C8"/>
    <w:rsid w:val="00D146A2"/>
    <w:rsid w:val="00D16D80"/>
    <w:rsid w:val="00D22314"/>
    <w:rsid w:val="00D32F04"/>
    <w:rsid w:val="00D36300"/>
    <w:rsid w:val="00D37000"/>
    <w:rsid w:val="00D41B51"/>
    <w:rsid w:val="00D46F02"/>
    <w:rsid w:val="00D52C61"/>
    <w:rsid w:val="00D53C9C"/>
    <w:rsid w:val="00D60B94"/>
    <w:rsid w:val="00D62909"/>
    <w:rsid w:val="00D7038B"/>
    <w:rsid w:val="00D74488"/>
    <w:rsid w:val="00D76176"/>
    <w:rsid w:val="00D85377"/>
    <w:rsid w:val="00D93030"/>
    <w:rsid w:val="00D96BA4"/>
    <w:rsid w:val="00D96C1D"/>
    <w:rsid w:val="00DA3BF2"/>
    <w:rsid w:val="00DA66E0"/>
    <w:rsid w:val="00DB208E"/>
    <w:rsid w:val="00DB55DE"/>
    <w:rsid w:val="00DC0305"/>
    <w:rsid w:val="00DC2C46"/>
    <w:rsid w:val="00DC53E8"/>
    <w:rsid w:val="00DC67F6"/>
    <w:rsid w:val="00DC76CE"/>
    <w:rsid w:val="00DD3EAC"/>
    <w:rsid w:val="00DD5AD2"/>
    <w:rsid w:val="00DE251F"/>
    <w:rsid w:val="00DF2782"/>
    <w:rsid w:val="00DF445E"/>
    <w:rsid w:val="00E06B38"/>
    <w:rsid w:val="00E13B76"/>
    <w:rsid w:val="00E15DC3"/>
    <w:rsid w:val="00E1670F"/>
    <w:rsid w:val="00E17E1C"/>
    <w:rsid w:val="00E3595A"/>
    <w:rsid w:val="00E375C8"/>
    <w:rsid w:val="00E44FDB"/>
    <w:rsid w:val="00E45A0F"/>
    <w:rsid w:val="00E52443"/>
    <w:rsid w:val="00E62191"/>
    <w:rsid w:val="00E67C47"/>
    <w:rsid w:val="00E75F4D"/>
    <w:rsid w:val="00E81C20"/>
    <w:rsid w:val="00E924DC"/>
    <w:rsid w:val="00E96552"/>
    <w:rsid w:val="00E96607"/>
    <w:rsid w:val="00EA340E"/>
    <w:rsid w:val="00EA4585"/>
    <w:rsid w:val="00EA6B93"/>
    <w:rsid w:val="00EA7802"/>
    <w:rsid w:val="00EB04B0"/>
    <w:rsid w:val="00EC3992"/>
    <w:rsid w:val="00EE2B79"/>
    <w:rsid w:val="00EE3C51"/>
    <w:rsid w:val="00EE5CBF"/>
    <w:rsid w:val="00EF4416"/>
    <w:rsid w:val="00F15117"/>
    <w:rsid w:val="00F2338A"/>
    <w:rsid w:val="00F2714A"/>
    <w:rsid w:val="00F30950"/>
    <w:rsid w:val="00F32F4A"/>
    <w:rsid w:val="00F568E2"/>
    <w:rsid w:val="00F64BA4"/>
    <w:rsid w:val="00F64E6F"/>
    <w:rsid w:val="00F73343"/>
    <w:rsid w:val="00F73489"/>
    <w:rsid w:val="00F84B66"/>
    <w:rsid w:val="00F92A44"/>
    <w:rsid w:val="00FA4B05"/>
    <w:rsid w:val="00FA58A3"/>
    <w:rsid w:val="00FA706F"/>
    <w:rsid w:val="00FB0361"/>
    <w:rsid w:val="00FB0B4E"/>
    <w:rsid w:val="00FB2191"/>
    <w:rsid w:val="00FB33C2"/>
    <w:rsid w:val="00FB5BE3"/>
    <w:rsid w:val="00FC0F7C"/>
    <w:rsid w:val="00FC5290"/>
    <w:rsid w:val="00FD0827"/>
    <w:rsid w:val="00FD5D17"/>
    <w:rsid w:val="00FE687C"/>
    <w:rsid w:val="00FF331C"/>
    <w:rsid w:val="00FF6B66"/>
    <w:rsid w:val="00FF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CA77F"/>
  <w15:chartTrackingRefBased/>
  <w15:docId w15:val="{71563D31-C7FF-4C86-8495-062B718B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 w:type="character" w:customStyle="1" w:styleId="20">
    <w:name w:val="Основной текст (2)_"/>
    <w:link w:val="21"/>
    <w:locked/>
    <w:rsid w:val="008D4FD8"/>
    <w:rPr>
      <w:b/>
      <w:bCs/>
      <w:spacing w:val="2"/>
      <w:shd w:val="clear" w:color="auto" w:fill="FFFFFF"/>
      <w:lang w:bidi="ar-SA"/>
    </w:rPr>
  </w:style>
  <w:style w:type="paragraph" w:customStyle="1" w:styleId="21">
    <w:name w:val="Основной текст (2)"/>
    <w:basedOn w:val="a"/>
    <w:link w:val="20"/>
    <w:rsid w:val="008D4FD8"/>
    <w:pPr>
      <w:widowControl w:val="0"/>
      <w:shd w:val="clear" w:color="auto" w:fill="FFFFFF"/>
      <w:spacing w:after="180" w:line="305" w:lineRule="exact"/>
      <w:jc w:val="center"/>
    </w:pPr>
    <w:rPr>
      <w:b/>
      <w:bCs/>
      <w:spacing w:val="2"/>
      <w:sz w:val="20"/>
      <w:szCs w:val="20"/>
      <w:shd w:val="clear" w:color="auto" w:fill="FFFFFF"/>
    </w:rPr>
  </w:style>
  <w:style w:type="character" w:customStyle="1" w:styleId="af5">
    <w:name w:val="Основной текст_"/>
    <w:link w:val="10"/>
    <w:locked/>
    <w:rsid w:val="008D4FD8"/>
    <w:rPr>
      <w:shd w:val="clear" w:color="auto" w:fill="FFFFFF"/>
      <w:lang w:bidi="ar-SA"/>
    </w:rPr>
  </w:style>
  <w:style w:type="paragraph" w:customStyle="1" w:styleId="10">
    <w:name w:val="Основной текст1"/>
    <w:basedOn w:val="a"/>
    <w:link w:val="af5"/>
    <w:rsid w:val="008D4FD8"/>
    <w:pPr>
      <w:widowControl w:val="0"/>
      <w:shd w:val="clear" w:color="auto" w:fill="FFFFFF"/>
      <w:spacing w:before="180" w:after="240" w:line="312" w:lineRule="exact"/>
      <w:jc w:val="both"/>
    </w:pPr>
    <w:rPr>
      <w:sz w:val="20"/>
      <w:szCs w:val="20"/>
      <w:shd w:val="clear" w:color="auto" w:fill="FFFFFF"/>
    </w:rPr>
  </w:style>
  <w:style w:type="character" w:styleId="af6">
    <w:name w:val="Emphasis"/>
    <w:qFormat/>
    <w:rsid w:val="00E45A0F"/>
    <w:rPr>
      <w:i/>
      <w:iCs/>
    </w:rPr>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rsid w:val="001850CA"/>
    <w:pPr>
      <w:spacing w:before="100" w:beforeAutospacing="1" w:after="100" w:afterAutospacing="1"/>
    </w:pPr>
    <w:rPr>
      <w:lang w:val="uk-UA" w:eastAsia="uk-UA"/>
    </w:rPr>
  </w:style>
  <w:style w:type="paragraph" w:styleId="af7">
    <w:name w:val="Body Text Indent"/>
    <w:basedOn w:val="a"/>
    <w:link w:val="af8"/>
    <w:rsid w:val="005C4004"/>
    <w:pPr>
      <w:spacing w:after="120"/>
      <w:ind w:left="283"/>
    </w:pPr>
    <w:rPr>
      <w:lang w:val="x-none" w:eastAsia="x-none"/>
    </w:rPr>
  </w:style>
  <w:style w:type="character" w:customStyle="1" w:styleId="af8">
    <w:name w:val="Основной текст с отступом Знак"/>
    <w:basedOn w:val="a0"/>
    <w:link w:val="af7"/>
    <w:rsid w:val="005C4004"/>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MK</cp:lastModifiedBy>
  <cp:revision>3</cp:revision>
  <cp:lastPrinted>2018-02-19T14:20:00Z</cp:lastPrinted>
  <dcterms:created xsi:type="dcterms:W3CDTF">2020-03-26T19:38:00Z</dcterms:created>
  <dcterms:modified xsi:type="dcterms:W3CDTF">2020-03-26T21:21:00Z</dcterms:modified>
</cp:coreProperties>
</file>