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2A5DF2">
        <w:rPr>
          <w:sz w:val="28"/>
          <w:szCs w:val="28"/>
        </w:rPr>
        <w:t xml:space="preserve">внесення змін до </w:t>
      </w:r>
      <w:r w:rsidR="00314D62">
        <w:rPr>
          <w:bCs/>
          <w:sz w:val="28"/>
          <w:szCs w:val="28"/>
        </w:rPr>
        <w:t>містобудівної  документації «</w:t>
      </w:r>
      <w:r w:rsidR="00E31E64">
        <w:rPr>
          <w:sz w:val="28"/>
          <w:szCs w:val="28"/>
        </w:rPr>
        <w:t xml:space="preserve">Детальний план території по проспекту Козацькому – вулиці Герасима </w:t>
      </w:r>
      <w:proofErr w:type="spellStart"/>
      <w:r w:rsidR="00E31E64">
        <w:rPr>
          <w:sz w:val="28"/>
          <w:szCs w:val="28"/>
        </w:rPr>
        <w:t>Кондратьєва</w:t>
      </w:r>
      <w:proofErr w:type="spellEnd"/>
      <w:r w:rsidR="00E31E64">
        <w:rPr>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314D62" w:rsidP="00314D62">
      <w:pPr>
        <w:pStyle w:val="Standard"/>
        <w:ind w:firstLine="708"/>
        <w:jc w:val="both"/>
        <w:rPr>
          <w:rFonts w:cs="Times New Roman"/>
          <w:b/>
          <w:sz w:val="28"/>
          <w:szCs w:val="28"/>
        </w:rPr>
      </w:pPr>
      <w:r>
        <w:rPr>
          <w:rFonts w:cs="Times New Roman"/>
          <w:sz w:val="28"/>
          <w:szCs w:val="28"/>
        </w:rPr>
        <w:t>У зв’язку і</w:t>
      </w:r>
      <w:r w:rsidR="00500890">
        <w:rPr>
          <w:rFonts w:cs="Times New Roman"/>
          <w:sz w:val="28"/>
          <w:szCs w:val="28"/>
        </w:rPr>
        <w:t>з</w:t>
      </w:r>
      <w:r>
        <w:rPr>
          <w:rFonts w:cs="Times New Roman"/>
          <w:sz w:val="28"/>
          <w:szCs w:val="28"/>
        </w:rPr>
        <w:t xml:space="preserve"> зверненням </w:t>
      </w:r>
      <w:r w:rsidR="00E31E64">
        <w:rPr>
          <w:rFonts w:cs="Times New Roman"/>
          <w:sz w:val="28"/>
          <w:szCs w:val="28"/>
        </w:rPr>
        <w:t xml:space="preserve">громадян Шкура В.І., </w:t>
      </w:r>
      <w:proofErr w:type="spellStart"/>
      <w:r w:rsidR="00E31E64">
        <w:rPr>
          <w:rFonts w:cs="Times New Roman"/>
          <w:sz w:val="28"/>
          <w:szCs w:val="28"/>
        </w:rPr>
        <w:t>Сірик</w:t>
      </w:r>
      <w:proofErr w:type="spellEnd"/>
      <w:r w:rsidR="00E31E64">
        <w:rPr>
          <w:rFonts w:cs="Times New Roman"/>
          <w:sz w:val="28"/>
          <w:szCs w:val="28"/>
        </w:rPr>
        <w:t xml:space="preserve"> П.О., </w:t>
      </w:r>
      <w:proofErr w:type="spellStart"/>
      <w:r w:rsidR="00E31E64">
        <w:rPr>
          <w:rFonts w:cs="Times New Roman"/>
          <w:sz w:val="28"/>
          <w:szCs w:val="28"/>
        </w:rPr>
        <w:t>Лазоренко</w:t>
      </w:r>
      <w:proofErr w:type="spellEnd"/>
      <w:r w:rsidR="00E31E64">
        <w:rPr>
          <w:rFonts w:cs="Times New Roman"/>
          <w:sz w:val="28"/>
          <w:szCs w:val="28"/>
        </w:rPr>
        <w:t xml:space="preserve"> В.А., Яковлєв П.В. </w:t>
      </w:r>
      <w:r w:rsidR="00500890">
        <w:rPr>
          <w:rFonts w:cs="Times New Roman"/>
          <w:sz w:val="28"/>
          <w:szCs w:val="28"/>
        </w:rPr>
        <w:t xml:space="preserve">про внесення змін до </w:t>
      </w:r>
      <w:r w:rsidR="00500890">
        <w:rPr>
          <w:bCs/>
          <w:sz w:val="28"/>
          <w:szCs w:val="28"/>
        </w:rPr>
        <w:t>містобудівної  документації «</w:t>
      </w:r>
      <w:r w:rsidR="00E31E64">
        <w:rPr>
          <w:sz w:val="28"/>
          <w:szCs w:val="28"/>
        </w:rPr>
        <w:t xml:space="preserve">Детальний план території по проспекту Козацькому – вулиці Герасима </w:t>
      </w:r>
      <w:proofErr w:type="spellStart"/>
      <w:r w:rsidR="00E31E64">
        <w:rPr>
          <w:sz w:val="28"/>
          <w:szCs w:val="28"/>
        </w:rPr>
        <w:t>Кондратьєва</w:t>
      </w:r>
      <w:proofErr w:type="spellEnd"/>
      <w:r w:rsidR="00E31E64">
        <w:rPr>
          <w:sz w:val="28"/>
          <w:szCs w:val="28"/>
        </w:rPr>
        <w:t xml:space="preserve"> у        м. Суми»</w:t>
      </w:r>
      <w:r w:rsidR="00500890">
        <w:rPr>
          <w:bCs/>
          <w:sz w:val="28"/>
          <w:szCs w:val="28"/>
        </w:rPr>
        <w:t>, затвердженої рішенням виконавчого коміт</w:t>
      </w:r>
      <w:r w:rsidR="00E31E64">
        <w:rPr>
          <w:bCs/>
          <w:sz w:val="28"/>
          <w:szCs w:val="28"/>
        </w:rPr>
        <w:t>ету Сумської міської ради від 14.08.2018 № 445, які є власниками земельних ділянок, охоплених цією містобудівною документацією,</w:t>
      </w:r>
      <w:r w:rsidR="00500890">
        <w:rPr>
          <w:bCs/>
          <w:sz w:val="28"/>
          <w:szCs w:val="28"/>
        </w:rPr>
        <w:t xml:space="preserve"> </w:t>
      </w:r>
      <w:r w:rsidR="000837A8">
        <w:rPr>
          <w:bCs/>
          <w:sz w:val="28"/>
          <w:szCs w:val="28"/>
        </w:rPr>
        <w:t>з метою</w:t>
      </w:r>
      <w:r w:rsidR="00E31E64">
        <w:rPr>
          <w:bCs/>
          <w:sz w:val="28"/>
          <w:szCs w:val="28"/>
        </w:rPr>
        <w:t xml:space="preserve"> зміни функціонального призначення </w:t>
      </w:r>
      <w:r w:rsidR="00917255">
        <w:rPr>
          <w:bCs/>
          <w:sz w:val="28"/>
          <w:szCs w:val="28"/>
        </w:rPr>
        <w:t>їх ділянок</w:t>
      </w:r>
      <w:r w:rsidR="002A5DF2">
        <w:rPr>
          <w:rFonts w:cs="Times New Roman"/>
          <w:sz w:val="28"/>
          <w:szCs w:val="28"/>
        </w:rPr>
        <w:t>,</w:t>
      </w:r>
      <w:r w:rsidR="007B45CA" w:rsidRPr="00313226">
        <w:rPr>
          <w:rFonts w:cs="Times New Roman"/>
          <w:sz w:val="28"/>
          <w:szCs w:val="28"/>
        </w:rPr>
        <w:t xml:space="preserve"> відповідно до стат</w:t>
      </w:r>
      <w:r w:rsidR="00CF23C9" w:rsidRPr="00313226">
        <w:rPr>
          <w:rFonts w:cs="Times New Roman"/>
          <w:sz w:val="28"/>
          <w:szCs w:val="28"/>
        </w:rPr>
        <w:t>ті</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EB3196" w:rsidRPr="006F4DAA">
        <w:rPr>
          <w:rFonts w:cs="Times New Roman"/>
          <w:sz w:val="28"/>
          <w:szCs w:val="28"/>
        </w:rPr>
        <w:t xml:space="preserve">пропозиції </w:t>
      </w:r>
      <w:hyperlink r:id="rId7"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w:t>
      </w:r>
      <w:r w:rsidR="00143D66">
        <w:rPr>
          <w:rFonts w:cs="Times New Roman"/>
          <w:sz w:val="28"/>
          <w:szCs w:val="28"/>
        </w:rPr>
        <w:t xml:space="preserve"> ради (протокол від 12.03.2020 № 188</w:t>
      </w:r>
      <w:bookmarkStart w:id="0" w:name="_GoBack"/>
      <w:bookmarkEnd w:id="0"/>
      <w:r w:rsidR="00EB3196" w:rsidRPr="001757FC">
        <w:rPr>
          <w:rFonts w:cs="Times New Roman"/>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проект внесення змін до  </w:t>
      </w:r>
      <w:r w:rsidR="00500890">
        <w:rPr>
          <w:bCs/>
          <w:sz w:val="28"/>
          <w:szCs w:val="28"/>
        </w:rPr>
        <w:t>містобудівної  документації «</w:t>
      </w:r>
      <w:r w:rsidR="00917255">
        <w:rPr>
          <w:sz w:val="28"/>
          <w:szCs w:val="28"/>
        </w:rPr>
        <w:t xml:space="preserve">Детальний план території по проспекту Козацькому – вулиці Герасима </w:t>
      </w:r>
      <w:proofErr w:type="spellStart"/>
      <w:r w:rsidR="00917255">
        <w:rPr>
          <w:sz w:val="28"/>
          <w:szCs w:val="28"/>
        </w:rPr>
        <w:t>Кондратьєва</w:t>
      </w:r>
      <w:proofErr w:type="spellEnd"/>
      <w:r w:rsidR="00917255">
        <w:rPr>
          <w:sz w:val="28"/>
          <w:szCs w:val="28"/>
        </w:rPr>
        <w:t xml:space="preserve"> у м. Суми</w:t>
      </w:r>
      <w:r w:rsidR="00500890">
        <w:rPr>
          <w:bCs/>
          <w:sz w:val="28"/>
          <w:szCs w:val="28"/>
        </w:rPr>
        <w:t>»,</w:t>
      </w:r>
      <w:r w:rsidR="00500890" w:rsidRPr="00500890">
        <w:rPr>
          <w:bCs/>
          <w:sz w:val="28"/>
          <w:szCs w:val="28"/>
        </w:rPr>
        <w:t xml:space="preserve"> </w:t>
      </w:r>
      <w:r w:rsidR="00500890">
        <w:rPr>
          <w:bCs/>
          <w:sz w:val="28"/>
          <w:szCs w:val="28"/>
        </w:rPr>
        <w:t>затвердженої рішенням виконавчого коміт</w:t>
      </w:r>
      <w:r w:rsidR="00917255">
        <w:rPr>
          <w:bCs/>
          <w:sz w:val="28"/>
          <w:szCs w:val="28"/>
        </w:rPr>
        <w:t>ету Сумської міської ради від 14.08.2018 № 445</w:t>
      </w:r>
      <w:r w:rsidR="00500890">
        <w:rPr>
          <w:bCs/>
          <w:sz w:val="28"/>
          <w:szCs w:val="28"/>
        </w:rPr>
        <w:t>.</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917255"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внесення змін до  </w:t>
      </w:r>
      <w:r w:rsidR="00500890">
        <w:rPr>
          <w:bCs/>
          <w:sz w:val="28"/>
          <w:szCs w:val="28"/>
        </w:rPr>
        <w:t>містобудівної  документації «</w:t>
      </w:r>
      <w:r>
        <w:rPr>
          <w:sz w:val="28"/>
          <w:szCs w:val="28"/>
        </w:rPr>
        <w:t xml:space="preserve">Детальний план території по проспекту Козацькому – вулиці Герасима </w:t>
      </w:r>
      <w:proofErr w:type="spellStart"/>
      <w:r>
        <w:rPr>
          <w:sz w:val="28"/>
          <w:szCs w:val="28"/>
        </w:rPr>
        <w:t>Кондратьєва</w:t>
      </w:r>
      <w:proofErr w:type="spellEnd"/>
      <w:r>
        <w:rPr>
          <w:sz w:val="28"/>
          <w:szCs w:val="28"/>
        </w:rPr>
        <w:t xml:space="preserve"> у м. Суми</w:t>
      </w:r>
      <w:r w:rsidR="00500890">
        <w:rPr>
          <w:bCs/>
          <w:sz w:val="28"/>
          <w:szCs w:val="28"/>
        </w:rPr>
        <w:t>»</w:t>
      </w:r>
      <w:r w:rsidR="00500890" w:rsidRPr="001717EE">
        <w:rPr>
          <w:color w:val="000000"/>
          <w:sz w:val="28"/>
          <w:szCs w:val="28"/>
          <w:shd w:val="clear" w:color="auto" w:fill="FFFFFF"/>
        </w:rPr>
        <w:t xml:space="preserve"> та проведення </w:t>
      </w:r>
      <w:r w:rsidR="00500890" w:rsidRPr="001717EE">
        <w:rPr>
          <w:color w:val="000000"/>
          <w:sz w:val="28"/>
          <w:szCs w:val="28"/>
          <w:shd w:val="clear" w:color="auto" w:fill="FFFFFF"/>
        </w:rPr>
        <w:lastRenderedPageBreak/>
        <w:t>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917255"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917255"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5A08E5" w:rsidRDefault="001757FC" w:rsidP="001757FC">
      <w:pPr>
        <w:ind w:right="232"/>
        <w:jc w:val="both"/>
        <w:rPr>
          <w:bCs/>
          <w:sz w:val="16"/>
          <w:szCs w:val="16"/>
        </w:rPr>
      </w:pPr>
      <w:r w:rsidRPr="005A08E5">
        <w:rPr>
          <w:bCs/>
          <w:sz w:val="16"/>
          <w:szCs w:val="16"/>
        </w:rPr>
        <w:t xml:space="preserve">Ініціатор розгляду питання: </w:t>
      </w:r>
      <w:hyperlink r:id="rId8" w:history="1">
        <w:r w:rsidRPr="005A08E5">
          <w:rPr>
            <w:rStyle w:val="a6"/>
            <w:bCs/>
            <w:color w:val="auto"/>
            <w:sz w:val="16"/>
            <w:szCs w:val="16"/>
            <w:u w:val="none"/>
          </w:rPr>
          <w:t>постійна комісія з питань архітектури, містобудування, регулювання земельних відносин, природокористування та екології</w:t>
        </w:r>
      </w:hyperlink>
      <w:r w:rsidRPr="005A08E5">
        <w:rPr>
          <w:bCs/>
          <w:sz w:val="16"/>
          <w:szCs w:val="16"/>
        </w:rPr>
        <w:t xml:space="preserve"> Сумської міської ради. </w:t>
      </w:r>
    </w:p>
    <w:p w:rsidR="001757FC" w:rsidRPr="005A08E5" w:rsidRDefault="001757FC" w:rsidP="001757FC">
      <w:pPr>
        <w:ind w:right="232"/>
        <w:jc w:val="both"/>
        <w:rPr>
          <w:bCs/>
          <w:sz w:val="16"/>
          <w:szCs w:val="16"/>
        </w:rPr>
      </w:pPr>
      <w:r w:rsidRPr="005A08E5">
        <w:rPr>
          <w:bCs/>
          <w:sz w:val="16"/>
          <w:szCs w:val="16"/>
        </w:rPr>
        <w:t>Проект рішення підготовлено управлінням архітектури та містобудування Сумської міської ради.</w:t>
      </w:r>
    </w:p>
    <w:p w:rsidR="006421E3" w:rsidRPr="005A08E5" w:rsidRDefault="001757FC" w:rsidP="005A08E5">
      <w:pPr>
        <w:ind w:right="232"/>
        <w:jc w:val="both"/>
        <w:rPr>
          <w:sz w:val="16"/>
          <w:szCs w:val="16"/>
        </w:rPr>
      </w:pPr>
      <w:r w:rsidRPr="005A08E5">
        <w:rPr>
          <w:bCs/>
          <w:sz w:val="16"/>
          <w:szCs w:val="16"/>
        </w:rPr>
        <w:t>Доповідач: управління архітектури та містобудування Сумської міської ради.</w:t>
      </w:r>
      <w:r w:rsidRPr="005A08E5">
        <w:rPr>
          <w:sz w:val="16"/>
          <w:szCs w:val="16"/>
        </w:rPr>
        <w:t xml:space="preserve">                                           </w:t>
      </w:r>
    </w:p>
    <w:sectPr w:rsidR="006421E3" w:rsidRPr="005A08E5"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837A8"/>
    <w:rsid w:val="000B2C7E"/>
    <w:rsid w:val="00143D66"/>
    <w:rsid w:val="001757FC"/>
    <w:rsid w:val="001849CB"/>
    <w:rsid w:val="002A5DF2"/>
    <w:rsid w:val="002B3646"/>
    <w:rsid w:val="002F75C6"/>
    <w:rsid w:val="00313226"/>
    <w:rsid w:val="00314D62"/>
    <w:rsid w:val="003C4F5C"/>
    <w:rsid w:val="00406B50"/>
    <w:rsid w:val="00426026"/>
    <w:rsid w:val="00493278"/>
    <w:rsid w:val="00500890"/>
    <w:rsid w:val="005A08E5"/>
    <w:rsid w:val="005F7C50"/>
    <w:rsid w:val="006421E3"/>
    <w:rsid w:val="006B66CA"/>
    <w:rsid w:val="006F4DAA"/>
    <w:rsid w:val="00761F66"/>
    <w:rsid w:val="007B45CA"/>
    <w:rsid w:val="00917255"/>
    <w:rsid w:val="009746DC"/>
    <w:rsid w:val="00B70BF8"/>
    <w:rsid w:val="00CA0461"/>
    <w:rsid w:val="00CF23C9"/>
    <w:rsid w:val="00D15BF7"/>
    <w:rsid w:val="00D9150E"/>
    <w:rsid w:val="00E31E64"/>
    <w:rsid w:val="00EB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9ED9-CE68-48AA-8D7D-2E71D3AB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10</cp:revision>
  <cp:lastPrinted>2019-01-23T11:51:00Z</cp:lastPrinted>
  <dcterms:created xsi:type="dcterms:W3CDTF">2019-01-23T11:31:00Z</dcterms:created>
  <dcterms:modified xsi:type="dcterms:W3CDTF">2020-04-01T05:08:00Z</dcterms:modified>
</cp:coreProperties>
</file>