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1101"/>
        <w:gridCol w:w="4678"/>
      </w:tblGrid>
      <w:tr w:rsidR="00DE305A" w:rsidTr="00B03E67">
        <w:trPr>
          <w:trHeight w:val="1128"/>
        </w:trPr>
        <w:tc>
          <w:tcPr>
            <w:tcW w:w="4252" w:type="dxa"/>
          </w:tcPr>
          <w:p w:rsidR="00DE305A" w:rsidRPr="00B20A4F" w:rsidRDefault="00DE305A" w:rsidP="00B03E67">
            <w:pPr>
              <w:tabs>
                <w:tab w:val="left" w:pos="3270"/>
              </w:tabs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01" w:type="dxa"/>
          </w:tcPr>
          <w:p w:rsidR="00DE305A" w:rsidRDefault="00DE305A" w:rsidP="00B03E6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095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DE305A" w:rsidRDefault="00DE305A" w:rsidP="00DE30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D146A5" w:rsidRPr="00966EC1">
              <w:rPr>
                <w:sz w:val="28"/>
                <w:szCs w:val="28"/>
              </w:rPr>
              <w:t>Є</w:t>
            </w:r>
            <w:r>
              <w:rPr>
                <w:sz w:val="28"/>
                <w:szCs w:val="28"/>
              </w:rPr>
              <w:t>КТ</w:t>
            </w:r>
          </w:p>
          <w:p w:rsidR="00DE305A" w:rsidRDefault="00DE305A" w:rsidP="005F0D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 ____________ 20</w:t>
            </w:r>
            <w:r w:rsidR="005F0DEF">
              <w:rPr>
                <w:sz w:val="28"/>
                <w:szCs w:val="28"/>
              </w:rPr>
              <w:t>20</w:t>
            </w:r>
          </w:p>
        </w:tc>
      </w:tr>
    </w:tbl>
    <w:p w:rsidR="00DE305A" w:rsidRDefault="00DE305A" w:rsidP="00DE305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</w:p>
    <w:p w:rsidR="00DE305A" w:rsidRDefault="00DE305A" w:rsidP="00DE305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DE305A" w:rsidRDefault="00DE305A" w:rsidP="00DE305A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</w:t>
      </w:r>
      <w:r w:rsidRPr="00B324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 СЕСІЯ</w:t>
      </w:r>
    </w:p>
    <w:p w:rsidR="00DE305A" w:rsidRDefault="00DE305A" w:rsidP="00DE305A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DE305A" w:rsidRDefault="00DE305A" w:rsidP="00DE305A">
      <w:pPr>
        <w:jc w:val="center"/>
      </w:pPr>
    </w:p>
    <w:p w:rsidR="00DE305A" w:rsidRDefault="00DE305A" w:rsidP="00DE305A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4"/>
      </w:tblGrid>
      <w:tr w:rsidR="00DE305A" w:rsidTr="00B03E67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E305A" w:rsidRDefault="00DE305A" w:rsidP="00DE305A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                               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-МР</w:t>
            </w:r>
          </w:p>
        </w:tc>
      </w:tr>
      <w:tr w:rsidR="00DE305A" w:rsidTr="00B03E67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E305A" w:rsidRDefault="00DE305A" w:rsidP="00B03E67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</w:t>
            </w:r>
          </w:p>
        </w:tc>
      </w:tr>
      <w:tr w:rsidR="00DE305A" w:rsidTr="00B03E67">
        <w:trPr>
          <w:trHeight w:val="80"/>
        </w:trPr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E305A" w:rsidRDefault="00DE305A" w:rsidP="00B03E67">
            <w:pPr>
              <w:tabs>
                <w:tab w:val="left" w:pos="1560"/>
              </w:tabs>
              <w:ind w:firstLine="709"/>
              <w:jc w:val="both"/>
            </w:pPr>
          </w:p>
        </w:tc>
      </w:tr>
      <w:tr w:rsidR="00DE305A" w:rsidTr="00B03E67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E305A" w:rsidRPr="00B32474" w:rsidRDefault="00DE305A" w:rsidP="00311214">
            <w:pPr>
              <w:pStyle w:val="5"/>
              <w:ind w:left="0" w:firstLine="0"/>
              <w:jc w:val="both"/>
              <w:rPr>
                <w:sz w:val="28"/>
                <w:szCs w:val="28"/>
              </w:rPr>
            </w:pPr>
            <w:r w:rsidRPr="00966EC1">
              <w:rPr>
                <w:b w:val="0"/>
                <w:bCs w:val="0"/>
                <w:sz w:val="28"/>
                <w:szCs w:val="28"/>
              </w:rPr>
              <w:t xml:space="preserve">Про </w:t>
            </w:r>
            <w:r w:rsidR="00311214" w:rsidRPr="00966EC1">
              <w:rPr>
                <w:b w:val="0"/>
                <w:bCs w:val="0"/>
                <w:sz w:val="28"/>
                <w:szCs w:val="28"/>
              </w:rPr>
              <w:t>П</w:t>
            </w:r>
            <w:r w:rsidRPr="00966EC1">
              <w:rPr>
                <w:b w:val="0"/>
                <w:bCs w:val="0"/>
                <w:sz w:val="28"/>
                <w:szCs w:val="28"/>
              </w:rPr>
              <w:t>рограму</w:t>
            </w:r>
            <w:r w:rsidRPr="00B32474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підвищення кваліфікації посадових осіб місцевого самоврядування та депутатів Сумської міської ради  </w:t>
            </w:r>
            <w:r w:rsidRPr="002E0334">
              <w:rPr>
                <w:b w:val="0"/>
                <w:bCs w:val="0"/>
                <w:sz w:val="28"/>
                <w:szCs w:val="28"/>
              </w:rPr>
              <w:t>на 20</w:t>
            </w:r>
            <w:r w:rsidR="009877F0">
              <w:rPr>
                <w:b w:val="0"/>
                <w:bCs w:val="0"/>
                <w:sz w:val="28"/>
                <w:szCs w:val="28"/>
              </w:rPr>
              <w:t>20</w:t>
            </w:r>
            <w:r w:rsidR="0031121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2E0334">
              <w:rPr>
                <w:b w:val="0"/>
                <w:bCs w:val="0"/>
                <w:sz w:val="28"/>
                <w:szCs w:val="28"/>
              </w:rPr>
              <w:t>-</w:t>
            </w:r>
            <w:r w:rsidR="0031121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2E0334">
              <w:rPr>
                <w:b w:val="0"/>
                <w:bCs w:val="0"/>
                <w:sz w:val="28"/>
                <w:szCs w:val="28"/>
              </w:rPr>
              <w:t>20</w:t>
            </w:r>
            <w:r>
              <w:rPr>
                <w:b w:val="0"/>
                <w:bCs w:val="0"/>
                <w:sz w:val="28"/>
                <w:szCs w:val="28"/>
              </w:rPr>
              <w:t>22</w:t>
            </w:r>
            <w:r w:rsidRPr="002E0334">
              <w:rPr>
                <w:b w:val="0"/>
                <w:bCs w:val="0"/>
                <w:sz w:val="28"/>
                <w:szCs w:val="28"/>
              </w:rPr>
              <w:t xml:space="preserve"> роки </w:t>
            </w:r>
          </w:p>
        </w:tc>
      </w:tr>
    </w:tbl>
    <w:p w:rsidR="00DE305A" w:rsidRDefault="00DE305A" w:rsidP="00DE305A"/>
    <w:p w:rsidR="00DE305A" w:rsidRPr="00E95CC2" w:rsidRDefault="00DE305A" w:rsidP="00DE305A">
      <w:pPr>
        <w:ind w:firstLine="720"/>
        <w:jc w:val="both"/>
        <w:rPr>
          <w:b/>
          <w:bCs/>
          <w:sz w:val="28"/>
          <w:szCs w:val="28"/>
        </w:rPr>
      </w:pPr>
      <w:r w:rsidRPr="00966EC1">
        <w:rPr>
          <w:sz w:val="28"/>
          <w:szCs w:val="28"/>
        </w:rPr>
        <w:t>З метою створення умов для професійного розвитку, набуття та вдосконалення професійних знань, умінь та навичок</w:t>
      </w:r>
      <w:r w:rsidR="008B0649" w:rsidRPr="00966EC1">
        <w:rPr>
          <w:sz w:val="28"/>
          <w:szCs w:val="28"/>
        </w:rPr>
        <w:t xml:space="preserve"> посадових осіб місцевого самоврядування та депутатів Сумської міської ради</w:t>
      </w:r>
      <w:r w:rsidR="00A92CA7">
        <w:rPr>
          <w:sz w:val="28"/>
          <w:szCs w:val="28"/>
        </w:rPr>
        <w:t xml:space="preserve">, створення умов для реалізації оперативних цілей С.2 та С.3. стратегічної цілі С «Підвищення </w:t>
      </w:r>
      <w:proofErr w:type="spellStart"/>
      <w:r w:rsidR="00A92CA7">
        <w:rPr>
          <w:sz w:val="28"/>
          <w:szCs w:val="28"/>
        </w:rPr>
        <w:t>конкурентноспроможності</w:t>
      </w:r>
      <w:proofErr w:type="spellEnd"/>
      <w:r w:rsidR="00A92CA7">
        <w:rPr>
          <w:sz w:val="28"/>
          <w:szCs w:val="28"/>
        </w:rPr>
        <w:t xml:space="preserve"> економіки міста» та стратегічної цілі </w:t>
      </w:r>
      <w:r w:rsidR="00A92CA7">
        <w:rPr>
          <w:sz w:val="28"/>
          <w:szCs w:val="28"/>
          <w:lang w:val="en-US"/>
        </w:rPr>
        <w:t>D</w:t>
      </w:r>
      <w:r w:rsidR="00A92CA7">
        <w:rPr>
          <w:sz w:val="28"/>
          <w:szCs w:val="28"/>
        </w:rPr>
        <w:t xml:space="preserve"> «Підвищення ефективності в управлінні містом»</w:t>
      </w:r>
      <w:r w:rsidRPr="00966EC1">
        <w:rPr>
          <w:sz w:val="28"/>
          <w:szCs w:val="28"/>
        </w:rPr>
        <w:t xml:space="preserve">, враховуючи </w:t>
      </w:r>
      <w:r w:rsidR="008B0649" w:rsidRPr="00966EC1">
        <w:rPr>
          <w:sz w:val="28"/>
          <w:szCs w:val="28"/>
        </w:rPr>
        <w:t xml:space="preserve">постанову Кабінету Міністрів України від 06 лютого 2019 № 106 «Про затвердження </w:t>
      </w:r>
      <w:r w:rsidRPr="00966EC1">
        <w:rPr>
          <w:sz w:val="28"/>
          <w:szCs w:val="28"/>
        </w:rPr>
        <w:t>Положення 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</w:t>
      </w:r>
      <w:r w:rsidR="008B0649" w:rsidRPr="00966EC1">
        <w:rPr>
          <w:sz w:val="28"/>
          <w:szCs w:val="28"/>
        </w:rPr>
        <w:t>»</w:t>
      </w:r>
      <w:r w:rsidRPr="00966EC1">
        <w:rPr>
          <w:sz w:val="28"/>
          <w:szCs w:val="28"/>
        </w:rPr>
        <w:t xml:space="preserve">,  керуючись статтею 25 Закону України «Про місцеве самоврядування в Україні», </w:t>
      </w:r>
      <w:r w:rsidRPr="00966EC1">
        <w:rPr>
          <w:b/>
          <w:bCs/>
          <w:sz w:val="28"/>
          <w:szCs w:val="28"/>
        </w:rPr>
        <w:t>Сумська міська рада</w:t>
      </w:r>
    </w:p>
    <w:p w:rsidR="00DE305A" w:rsidRPr="00F04B4C" w:rsidRDefault="00DE305A" w:rsidP="00DE305A">
      <w:pPr>
        <w:ind w:firstLine="708"/>
        <w:jc w:val="both"/>
        <w:rPr>
          <w:sz w:val="28"/>
          <w:szCs w:val="28"/>
        </w:rPr>
      </w:pPr>
    </w:p>
    <w:p w:rsidR="00DE305A" w:rsidRPr="00E95CC2" w:rsidRDefault="00DE305A" w:rsidP="00DE305A">
      <w:pPr>
        <w:ind w:firstLine="720"/>
        <w:jc w:val="center"/>
        <w:rPr>
          <w:b/>
          <w:bCs/>
          <w:sz w:val="28"/>
          <w:szCs w:val="28"/>
        </w:rPr>
      </w:pPr>
      <w:r w:rsidRPr="00E95CC2">
        <w:rPr>
          <w:b/>
          <w:bCs/>
          <w:sz w:val="28"/>
          <w:szCs w:val="28"/>
        </w:rPr>
        <w:t>ВИРІШИЛА:</w:t>
      </w:r>
    </w:p>
    <w:p w:rsidR="00DE305A" w:rsidRPr="00C21E47" w:rsidRDefault="00DE305A" w:rsidP="00DE305A">
      <w:pPr>
        <w:ind w:firstLine="720"/>
        <w:jc w:val="center"/>
        <w:rPr>
          <w:b/>
          <w:bCs/>
          <w:sz w:val="16"/>
          <w:szCs w:val="16"/>
        </w:rPr>
      </w:pPr>
    </w:p>
    <w:p w:rsidR="00DE305A" w:rsidRDefault="00DE305A" w:rsidP="00DE305A">
      <w:pPr>
        <w:pStyle w:val="5"/>
        <w:ind w:left="0" w:firstLine="720"/>
        <w:jc w:val="both"/>
        <w:rPr>
          <w:b w:val="0"/>
          <w:bCs w:val="0"/>
          <w:color w:val="000000"/>
          <w:sz w:val="28"/>
          <w:szCs w:val="28"/>
        </w:rPr>
      </w:pPr>
      <w:r w:rsidRPr="00C8025E">
        <w:rPr>
          <w:b w:val="0"/>
          <w:bCs w:val="0"/>
          <w:color w:val="000000"/>
          <w:sz w:val="28"/>
          <w:szCs w:val="28"/>
        </w:rPr>
        <w:t xml:space="preserve">1. Затвердити </w:t>
      </w:r>
      <w:r w:rsidR="00311214" w:rsidRPr="00966EC1">
        <w:rPr>
          <w:b w:val="0"/>
          <w:bCs w:val="0"/>
          <w:sz w:val="28"/>
          <w:szCs w:val="28"/>
        </w:rPr>
        <w:t>П</w:t>
      </w:r>
      <w:r w:rsidRPr="00966EC1">
        <w:rPr>
          <w:b w:val="0"/>
          <w:bCs w:val="0"/>
          <w:sz w:val="28"/>
          <w:szCs w:val="28"/>
        </w:rPr>
        <w:t>рограму</w:t>
      </w:r>
      <w:r w:rsidRPr="00B3247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підвищення кваліфікації посадових осіб місцевого самоврядування та депутатів Сумської міської ради  </w:t>
      </w:r>
      <w:r w:rsidRPr="002E0334">
        <w:rPr>
          <w:b w:val="0"/>
          <w:bCs w:val="0"/>
          <w:sz w:val="28"/>
          <w:szCs w:val="28"/>
        </w:rPr>
        <w:t>на 20</w:t>
      </w:r>
      <w:r w:rsidR="00C431E1">
        <w:rPr>
          <w:b w:val="0"/>
          <w:bCs w:val="0"/>
          <w:sz w:val="28"/>
          <w:szCs w:val="28"/>
        </w:rPr>
        <w:t>20</w:t>
      </w:r>
      <w:r w:rsidR="00311214">
        <w:rPr>
          <w:b w:val="0"/>
          <w:bCs w:val="0"/>
          <w:sz w:val="28"/>
          <w:szCs w:val="28"/>
        </w:rPr>
        <w:t xml:space="preserve"> </w:t>
      </w:r>
      <w:r w:rsidR="0079534D">
        <w:rPr>
          <w:b w:val="0"/>
          <w:bCs w:val="0"/>
          <w:sz w:val="28"/>
          <w:szCs w:val="28"/>
        </w:rPr>
        <w:t xml:space="preserve">– </w:t>
      </w:r>
      <w:r w:rsidRPr="002E0334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22</w:t>
      </w:r>
      <w:r w:rsidR="0079534D">
        <w:rPr>
          <w:b w:val="0"/>
          <w:bCs w:val="0"/>
          <w:sz w:val="28"/>
          <w:szCs w:val="28"/>
        </w:rPr>
        <w:t> </w:t>
      </w:r>
      <w:r w:rsidRPr="002E0334">
        <w:rPr>
          <w:b w:val="0"/>
          <w:bCs w:val="0"/>
          <w:sz w:val="28"/>
          <w:szCs w:val="28"/>
        </w:rPr>
        <w:t>роки</w:t>
      </w:r>
      <w:r w:rsidRPr="00C8025E">
        <w:rPr>
          <w:b w:val="0"/>
          <w:bCs w:val="0"/>
          <w:sz w:val="28"/>
          <w:szCs w:val="28"/>
        </w:rPr>
        <w:t xml:space="preserve"> </w:t>
      </w:r>
      <w:r w:rsidRPr="00C8025E">
        <w:rPr>
          <w:b w:val="0"/>
          <w:bCs w:val="0"/>
          <w:color w:val="000000"/>
          <w:sz w:val="28"/>
          <w:szCs w:val="28"/>
        </w:rPr>
        <w:t>(додається).</w:t>
      </w:r>
    </w:p>
    <w:p w:rsidR="00DE305A" w:rsidRDefault="00DE305A" w:rsidP="00DE305A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Відділу організаційно-кадрової роботи (Антоненко А.Г.) та керівникам виконавчих органів Сумської міської ради, що мають статус юридичної особи забезпечити виконання завдань та заходів зазначеної </w:t>
      </w:r>
      <w:r w:rsidR="00D30DB3" w:rsidRPr="00966EC1">
        <w:rPr>
          <w:color w:val="000000"/>
          <w:sz w:val="28"/>
          <w:szCs w:val="28"/>
        </w:rPr>
        <w:t>П</w:t>
      </w:r>
      <w:r w:rsidRPr="00966EC1">
        <w:rPr>
          <w:color w:val="000000"/>
          <w:sz w:val="28"/>
          <w:szCs w:val="28"/>
        </w:rPr>
        <w:t>рог</w:t>
      </w:r>
      <w:r>
        <w:rPr>
          <w:color w:val="000000"/>
          <w:sz w:val="28"/>
          <w:szCs w:val="28"/>
        </w:rPr>
        <w:t>рами.</w:t>
      </w:r>
    </w:p>
    <w:p w:rsidR="00DE305A" w:rsidRDefault="00DE305A" w:rsidP="00DE305A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Відділу організаційно-кадрової роботи (Антоненко А.Г.), </w:t>
      </w:r>
      <w:r w:rsidRPr="00DD7172">
        <w:rPr>
          <w:color w:val="000000"/>
          <w:sz w:val="28"/>
          <w:szCs w:val="28"/>
        </w:rPr>
        <w:t xml:space="preserve">щорічно до </w:t>
      </w:r>
      <w:r w:rsidR="00312465">
        <w:rPr>
          <w:color w:val="000000"/>
          <w:sz w:val="28"/>
          <w:szCs w:val="28"/>
        </w:rPr>
        <w:t>0</w:t>
      </w:r>
      <w:r w:rsidRPr="00DD717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DD7172">
        <w:rPr>
          <w:color w:val="000000"/>
          <w:sz w:val="28"/>
          <w:szCs w:val="28"/>
        </w:rPr>
        <w:t>березня</w:t>
      </w:r>
      <w:r>
        <w:rPr>
          <w:color w:val="000000"/>
          <w:sz w:val="28"/>
          <w:szCs w:val="28"/>
        </w:rPr>
        <w:t xml:space="preserve"> року наступного за звітним</w:t>
      </w:r>
      <w:r w:rsidRPr="00DD7172">
        <w:rPr>
          <w:color w:val="000000"/>
          <w:sz w:val="28"/>
          <w:szCs w:val="28"/>
        </w:rPr>
        <w:t xml:space="preserve"> звітувати Сумській міській </w:t>
      </w:r>
      <w:r>
        <w:rPr>
          <w:color w:val="000000"/>
          <w:sz w:val="28"/>
          <w:szCs w:val="28"/>
        </w:rPr>
        <w:t xml:space="preserve">раді про хід </w:t>
      </w:r>
      <w:r w:rsidRPr="00966EC1">
        <w:rPr>
          <w:color w:val="000000"/>
          <w:sz w:val="28"/>
          <w:szCs w:val="28"/>
        </w:rPr>
        <w:t xml:space="preserve">виконання </w:t>
      </w:r>
      <w:r w:rsidR="00D30DB3" w:rsidRPr="00966EC1">
        <w:rPr>
          <w:bCs/>
          <w:sz w:val="28"/>
          <w:szCs w:val="28"/>
        </w:rPr>
        <w:t>П</w:t>
      </w:r>
      <w:r w:rsidRPr="00966EC1">
        <w:rPr>
          <w:sz w:val="28"/>
          <w:szCs w:val="28"/>
        </w:rPr>
        <w:t>рограм</w:t>
      </w:r>
      <w:r w:rsidR="009877F0" w:rsidRPr="00966EC1">
        <w:rPr>
          <w:sz w:val="28"/>
          <w:szCs w:val="28"/>
        </w:rPr>
        <w:t>и</w:t>
      </w:r>
      <w:r w:rsidRPr="00DE305A">
        <w:rPr>
          <w:sz w:val="28"/>
          <w:szCs w:val="28"/>
        </w:rPr>
        <w:t xml:space="preserve"> </w:t>
      </w:r>
      <w:r w:rsidRPr="00DE305A">
        <w:rPr>
          <w:bCs/>
          <w:sz w:val="28"/>
          <w:szCs w:val="28"/>
        </w:rPr>
        <w:t xml:space="preserve">підвищення кваліфікації посадових осіб місцевого самоврядування та депутатів Сумської міської ради </w:t>
      </w:r>
      <w:r w:rsidRPr="00DE305A">
        <w:rPr>
          <w:sz w:val="28"/>
          <w:szCs w:val="28"/>
        </w:rPr>
        <w:t xml:space="preserve"> на 20</w:t>
      </w:r>
      <w:r w:rsidR="00C431E1">
        <w:rPr>
          <w:sz w:val="28"/>
          <w:szCs w:val="28"/>
        </w:rPr>
        <w:t>20</w:t>
      </w:r>
      <w:r w:rsidR="00D30DB3">
        <w:rPr>
          <w:sz w:val="28"/>
          <w:szCs w:val="28"/>
        </w:rPr>
        <w:t xml:space="preserve"> </w:t>
      </w:r>
      <w:r w:rsidRPr="00DE305A">
        <w:rPr>
          <w:sz w:val="28"/>
          <w:szCs w:val="28"/>
        </w:rPr>
        <w:t>-</w:t>
      </w:r>
      <w:r w:rsidR="00D30DB3">
        <w:rPr>
          <w:sz w:val="28"/>
          <w:szCs w:val="28"/>
        </w:rPr>
        <w:t xml:space="preserve"> </w:t>
      </w:r>
      <w:r w:rsidRPr="00DE305A">
        <w:rPr>
          <w:sz w:val="28"/>
          <w:szCs w:val="28"/>
        </w:rPr>
        <w:t>20</w:t>
      </w:r>
      <w:r w:rsidRPr="00DE305A">
        <w:rPr>
          <w:bCs/>
          <w:sz w:val="28"/>
          <w:szCs w:val="28"/>
        </w:rPr>
        <w:t>22</w:t>
      </w:r>
      <w:r w:rsidRPr="00DE305A">
        <w:rPr>
          <w:sz w:val="28"/>
          <w:szCs w:val="28"/>
        </w:rPr>
        <w:t xml:space="preserve"> роки</w:t>
      </w:r>
      <w:r w:rsidRPr="00DD7172">
        <w:rPr>
          <w:color w:val="000000"/>
          <w:sz w:val="28"/>
          <w:szCs w:val="28"/>
        </w:rPr>
        <w:t xml:space="preserve"> та оприлюднити заключний звіт про результати її виконання.</w:t>
      </w:r>
    </w:p>
    <w:p w:rsidR="00DE305A" w:rsidRDefault="00DE305A" w:rsidP="00DE305A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</w:p>
    <w:p w:rsidR="00AF7ED9" w:rsidRDefault="00DE305A" w:rsidP="0079534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966EC1">
        <w:rPr>
          <w:sz w:val="28"/>
          <w:szCs w:val="28"/>
        </w:rPr>
        <w:lastRenderedPageBreak/>
        <w:t>4</w:t>
      </w:r>
      <w:r w:rsidRPr="00966EC1">
        <w:rPr>
          <w:color w:val="000000"/>
          <w:sz w:val="28"/>
          <w:szCs w:val="28"/>
        </w:rPr>
        <w:t xml:space="preserve">. </w:t>
      </w:r>
      <w:r w:rsidR="0079534D">
        <w:rPr>
          <w:color w:val="000000"/>
          <w:sz w:val="28"/>
          <w:szCs w:val="28"/>
        </w:rPr>
        <w:t xml:space="preserve">Організацію виконання </w:t>
      </w:r>
      <w:r w:rsidR="00AF7ED9" w:rsidRPr="00966EC1">
        <w:rPr>
          <w:color w:val="000000"/>
          <w:sz w:val="28"/>
          <w:szCs w:val="28"/>
        </w:rPr>
        <w:t>даного рішення покласти на заступника міського голови</w:t>
      </w:r>
      <w:r w:rsidR="0079534D">
        <w:rPr>
          <w:color w:val="000000"/>
          <w:sz w:val="28"/>
          <w:szCs w:val="28"/>
        </w:rPr>
        <w:t>, керуючого справами виконавчого комітету Пака С.Я.</w:t>
      </w:r>
    </w:p>
    <w:p w:rsidR="00DE305A" w:rsidRPr="0079534D" w:rsidRDefault="0079534D" w:rsidP="0079534D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09"/>
        <w:jc w:val="both"/>
        <w:rPr>
          <w:sz w:val="28"/>
          <w:szCs w:val="28"/>
        </w:rPr>
      </w:pPr>
      <w:r w:rsidRPr="0079534D">
        <w:rPr>
          <w:sz w:val="28"/>
          <w:szCs w:val="28"/>
        </w:rPr>
        <w:t xml:space="preserve">5. </w:t>
      </w:r>
      <w:r w:rsidR="00DE305A" w:rsidRPr="0079534D">
        <w:rPr>
          <w:sz w:val="28"/>
          <w:szCs w:val="28"/>
        </w:rPr>
        <w:t>Контроль за виконанням даного рішення покласти на профільну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DE305A" w:rsidRPr="0079534D" w:rsidRDefault="00DE305A" w:rsidP="0079534D">
      <w:pPr>
        <w:pStyle w:val="a3"/>
        <w:rPr>
          <w:sz w:val="24"/>
          <w:szCs w:val="24"/>
        </w:rPr>
      </w:pPr>
    </w:p>
    <w:p w:rsidR="00DE305A" w:rsidRPr="0079534D" w:rsidRDefault="00DE305A" w:rsidP="00DE305A">
      <w:pPr>
        <w:pStyle w:val="a3"/>
        <w:rPr>
          <w:sz w:val="24"/>
          <w:szCs w:val="24"/>
        </w:rPr>
      </w:pPr>
    </w:p>
    <w:p w:rsidR="00DE305A" w:rsidRPr="0079534D" w:rsidRDefault="00DE305A" w:rsidP="00DE305A">
      <w:pPr>
        <w:pStyle w:val="a3"/>
        <w:rPr>
          <w:sz w:val="24"/>
          <w:szCs w:val="24"/>
        </w:rPr>
      </w:pPr>
    </w:p>
    <w:p w:rsidR="00DE305A" w:rsidRDefault="00DE305A" w:rsidP="00DE305A">
      <w:pPr>
        <w:pStyle w:val="a3"/>
        <w:rPr>
          <w:sz w:val="24"/>
          <w:szCs w:val="24"/>
        </w:rPr>
      </w:pPr>
    </w:p>
    <w:p w:rsidR="00DE305A" w:rsidRDefault="00DE305A" w:rsidP="00DE30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DE305A" w:rsidRDefault="00DE305A" w:rsidP="00DE305A">
      <w:pPr>
        <w:jc w:val="both"/>
        <w:rPr>
          <w:sz w:val="28"/>
          <w:szCs w:val="28"/>
        </w:rPr>
      </w:pPr>
    </w:p>
    <w:p w:rsidR="00DE305A" w:rsidRDefault="00DE305A" w:rsidP="00DE305A">
      <w:pPr>
        <w:jc w:val="both"/>
        <w:rPr>
          <w:sz w:val="28"/>
          <w:szCs w:val="28"/>
        </w:rPr>
      </w:pPr>
    </w:p>
    <w:p w:rsidR="00DE305A" w:rsidRDefault="00DE305A" w:rsidP="00DE305A">
      <w:pPr>
        <w:jc w:val="both"/>
        <w:rPr>
          <w:sz w:val="28"/>
          <w:szCs w:val="28"/>
        </w:rPr>
      </w:pPr>
    </w:p>
    <w:p w:rsidR="00DE305A" w:rsidRDefault="00DE305A" w:rsidP="00DE305A">
      <w:pPr>
        <w:jc w:val="both"/>
        <w:rPr>
          <w:sz w:val="28"/>
          <w:szCs w:val="28"/>
        </w:rPr>
      </w:pPr>
    </w:p>
    <w:p w:rsidR="00DE305A" w:rsidRDefault="00DE305A" w:rsidP="00DE305A">
      <w:r>
        <w:t>Виконавець: Антоненко А.Г.</w:t>
      </w:r>
    </w:p>
    <w:p w:rsidR="00DE305A" w:rsidRDefault="00DE305A" w:rsidP="00DE305A"/>
    <w:p w:rsidR="00DE305A" w:rsidRDefault="00DE305A" w:rsidP="00DE305A"/>
    <w:p w:rsidR="00DE305A" w:rsidRDefault="00DE305A" w:rsidP="00DE305A"/>
    <w:p w:rsidR="00DE305A" w:rsidRPr="00034A7C" w:rsidRDefault="00DE305A" w:rsidP="00DE305A">
      <w:pPr>
        <w:rPr>
          <w:lang w:val="ru-RU"/>
        </w:rPr>
      </w:pPr>
    </w:p>
    <w:p w:rsidR="00DE305A" w:rsidRPr="00034A7C" w:rsidRDefault="00DE305A" w:rsidP="00DE305A">
      <w:pPr>
        <w:rPr>
          <w:lang w:val="ru-RU"/>
        </w:rPr>
      </w:pPr>
    </w:p>
    <w:p w:rsidR="00DE305A" w:rsidRPr="00034A7C" w:rsidRDefault="00DE305A" w:rsidP="00DE305A">
      <w:pPr>
        <w:rPr>
          <w:lang w:val="ru-RU"/>
        </w:rPr>
      </w:pPr>
    </w:p>
    <w:p w:rsidR="00DE305A" w:rsidRPr="00034A7C" w:rsidRDefault="00DE305A" w:rsidP="00DE305A">
      <w:pPr>
        <w:rPr>
          <w:lang w:val="ru-RU"/>
        </w:rPr>
      </w:pPr>
    </w:p>
    <w:p w:rsidR="00DE305A" w:rsidRPr="00034A7C" w:rsidRDefault="00DE305A" w:rsidP="00DE305A">
      <w:pPr>
        <w:rPr>
          <w:lang w:val="ru-RU"/>
        </w:rPr>
      </w:pPr>
    </w:p>
    <w:p w:rsidR="00DE305A" w:rsidRDefault="00DE305A" w:rsidP="00DE305A"/>
    <w:p w:rsidR="00DE305A" w:rsidRDefault="00DE305A" w:rsidP="00DE305A"/>
    <w:p w:rsidR="00DE305A" w:rsidRDefault="00DE305A" w:rsidP="00DE305A"/>
    <w:p w:rsidR="00DE305A" w:rsidRDefault="00DE305A" w:rsidP="00DE305A"/>
    <w:p w:rsidR="00DE305A" w:rsidRDefault="00DE305A" w:rsidP="00DE305A"/>
    <w:p w:rsidR="00DE305A" w:rsidRDefault="00DE305A" w:rsidP="00DE305A"/>
    <w:p w:rsidR="00DE305A" w:rsidRDefault="00DE305A" w:rsidP="00DE305A"/>
    <w:p w:rsidR="00DE305A" w:rsidRDefault="00DE305A" w:rsidP="00DE305A"/>
    <w:p w:rsidR="00DE305A" w:rsidRDefault="00DE305A" w:rsidP="00DE305A"/>
    <w:p w:rsidR="0079534D" w:rsidRDefault="0079534D" w:rsidP="00DE305A"/>
    <w:p w:rsidR="0079534D" w:rsidRDefault="0079534D" w:rsidP="00DE305A"/>
    <w:p w:rsidR="0079534D" w:rsidRDefault="0079534D" w:rsidP="00DE305A"/>
    <w:p w:rsidR="0079534D" w:rsidRDefault="0079534D" w:rsidP="00DE305A"/>
    <w:p w:rsidR="0079534D" w:rsidRDefault="0079534D" w:rsidP="00DE305A"/>
    <w:p w:rsidR="0079534D" w:rsidRDefault="0079534D" w:rsidP="00DE305A"/>
    <w:p w:rsidR="00E257DC" w:rsidRDefault="00E257DC" w:rsidP="00DE305A"/>
    <w:p w:rsidR="00E257DC" w:rsidRDefault="00E257DC" w:rsidP="00DE305A"/>
    <w:p w:rsidR="00E257DC" w:rsidRDefault="00E257DC" w:rsidP="00DE305A"/>
    <w:p w:rsidR="00E257DC" w:rsidRDefault="00E257DC" w:rsidP="00DE305A"/>
    <w:p w:rsidR="00E257DC" w:rsidRDefault="00E257DC" w:rsidP="00DE305A"/>
    <w:p w:rsidR="00E257DC" w:rsidRDefault="00E257DC" w:rsidP="00DE305A"/>
    <w:p w:rsidR="0079534D" w:rsidRPr="00FA27FA" w:rsidRDefault="0079534D" w:rsidP="0079534D">
      <w:r w:rsidRPr="009172DB">
        <w:t>Ініціа</w:t>
      </w:r>
      <w:r w:rsidRPr="00FA27FA">
        <w:t>тор розгляду питання – Сумський міський голова</w:t>
      </w:r>
    </w:p>
    <w:p w:rsidR="0079534D" w:rsidRPr="007E1C6F" w:rsidRDefault="0079534D" w:rsidP="0079534D">
      <w:r w:rsidRPr="00FA27FA">
        <w:t>Проект рішення підготовлено відділом організаційно-кадрової роботи</w:t>
      </w:r>
    </w:p>
    <w:p w:rsidR="0079534D" w:rsidRPr="00FA27FA" w:rsidRDefault="0079534D" w:rsidP="0079534D">
      <w:r w:rsidRPr="00FA27FA">
        <w:t xml:space="preserve">Доповідає: </w:t>
      </w:r>
      <w:r>
        <w:t>Антоненко А.Г.</w:t>
      </w:r>
    </w:p>
    <w:p w:rsidR="00DE305A" w:rsidRPr="00186283" w:rsidRDefault="00DE305A" w:rsidP="00DE305A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color w:val="000000"/>
          <w:lang w:val="uk-UA"/>
        </w:rPr>
      </w:pPr>
      <w:r w:rsidRPr="00186283">
        <w:rPr>
          <w:color w:val="000000"/>
          <w:lang w:val="uk-UA"/>
        </w:rPr>
        <w:br w:type="page"/>
      </w:r>
    </w:p>
    <w:p w:rsidR="00DE305A" w:rsidRPr="00336186" w:rsidRDefault="00DE305A" w:rsidP="00DE305A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5387"/>
        <w:jc w:val="center"/>
        <w:rPr>
          <w:b w:val="0"/>
          <w:bCs w:val="0"/>
        </w:rPr>
      </w:pPr>
      <w:r w:rsidRPr="00336186">
        <w:rPr>
          <w:b w:val="0"/>
          <w:bCs w:val="0"/>
        </w:rPr>
        <w:lastRenderedPageBreak/>
        <w:t xml:space="preserve">Додаток </w:t>
      </w:r>
    </w:p>
    <w:p w:rsidR="00DE305A" w:rsidRPr="00336186" w:rsidRDefault="00DE305A" w:rsidP="00DE305A">
      <w:pPr>
        <w:widowControl w:val="0"/>
        <w:autoSpaceDE w:val="0"/>
        <w:autoSpaceDN w:val="0"/>
        <w:adjustRightInd w:val="0"/>
        <w:ind w:left="5387" w:right="-117" w:firstLine="6"/>
        <w:jc w:val="both"/>
        <w:rPr>
          <w:sz w:val="28"/>
          <w:szCs w:val="28"/>
        </w:rPr>
      </w:pPr>
      <w:r w:rsidRPr="00336186">
        <w:rPr>
          <w:sz w:val="28"/>
          <w:szCs w:val="28"/>
        </w:rPr>
        <w:t>до рішення Сумської міської ради «</w:t>
      </w:r>
      <w:r>
        <w:rPr>
          <w:sz w:val="28"/>
          <w:szCs w:val="28"/>
        </w:rPr>
        <w:t xml:space="preserve">Про </w:t>
      </w:r>
      <w:r w:rsidR="00382976" w:rsidRPr="00966EC1">
        <w:rPr>
          <w:bCs/>
          <w:sz w:val="28"/>
          <w:szCs w:val="28"/>
        </w:rPr>
        <w:t>П</w:t>
      </w:r>
      <w:r w:rsidRPr="00966EC1">
        <w:rPr>
          <w:sz w:val="28"/>
          <w:szCs w:val="28"/>
        </w:rPr>
        <w:t>рограму</w:t>
      </w:r>
      <w:r w:rsidRPr="00DE305A">
        <w:rPr>
          <w:sz w:val="28"/>
          <w:szCs w:val="28"/>
        </w:rPr>
        <w:t xml:space="preserve"> </w:t>
      </w:r>
      <w:r w:rsidRPr="00DE305A">
        <w:rPr>
          <w:bCs/>
          <w:sz w:val="28"/>
          <w:szCs w:val="28"/>
        </w:rPr>
        <w:t xml:space="preserve">підвищення кваліфікації посадових осіб місцевого самоврядування та депутатів Сумської міської ради </w:t>
      </w:r>
      <w:r w:rsidRPr="00DE305A">
        <w:rPr>
          <w:sz w:val="28"/>
          <w:szCs w:val="28"/>
        </w:rPr>
        <w:t xml:space="preserve"> на 20</w:t>
      </w:r>
      <w:r w:rsidR="00C431E1">
        <w:rPr>
          <w:sz w:val="28"/>
          <w:szCs w:val="28"/>
        </w:rPr>
        <w:t>20</w:t>
      </w:r>
      <w:r w:rsidR="00382976">
        <w:rPr>
          <w:sz w:val="28"/>
          <w:szCs w:val="28"/>
        </w:rPr>
        <w:t xml:space="preserve"> </w:t>
      </w:r>
      <w:r w:rsidRPr="00DE305A">
        <w:rPr>
          <w:sz w:val="28"/>
          <w:szCs w:val="28"/>
        </w:rPr>
        <w:t>-</w:t>
      </w:r>
      <w:r w:rsidR="00382976">
        <w:rPr>
          <w:sz w:val="28"/>
          <w:szCs w:val="28"/>
        </w:rPr>
        <w:t xml:space="preserve"> </w:t>
      </w:r>
      <w:r w:rsidRPr="00DE305A">
        <w:rPr>
          <w:sz w:val="28"/>
          <w:szCs w:val="28"/>
        </w:rPr>
        <w:t>20</w:t>
      </w:r>
      <w:r w:rsidRPr="00DE305A">
        <w:rPr>
          <w:bCs/>
          <w:sz w:val="28"/>
          <w:szCs w:val="28"/>
        </w:rPr>
        <w:t>22</w:t>
      </w:r>
      <w:r w:rsidRPr="00DE305A">
        <w:rPr>
          <w:sz w:val="28"/>
          <w:szCs w:val="28"/>
        </w:rPr>
        <w:t xml:space="preserve"> роки»</w:t>
      </w:r>
    </w:p>
    <w:p w:rsidR="00DE305A" w:rsidRPr="00336186" w:rsidRDefault="00DE305A" w:rsidP="00DE305A">
      <w:pPr>
        <w:widowControl w:val="0"/>
        <w:autoSpaceDE w:val="0"/>
        <w:autoSpaceDN w:val="0"/>
        <w:adjustRightInd w:val="0"/>
        <w:ind w:left="5387" w:right="-117" w:firstLine="6"/>
        <w:rPr>
          <w:sz w:val="28"/>
          <w:szCs w:val="28"/>
        </w:rPr>
      </w:pPr>
      <w:r w:rsidRPr="00336186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            </w:t>
      </w:r>
      <w:r w:rsidRPr="00336186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         </w:t>
      </w:r>
      <w:r w:rsidRPr="00336186">
        <w:rPr>
          <w:sz w:val="28"/>
          <w:szCs w:val="28"/>
        </w:rPr>
        <w:t>-</w:t>
      </w:r>
      <w:r w:rsidR="003D513E">
        <w:rPr>
          <w:sz w:val="28"/>
          <w:szCs w:val="28"/>
        </w:rPr>
        <w:t xml:space="preserve"> </w:t>
      </w:r>
      <w:r w:rsidRPr="00336186">
        <w:rPr>
          <w:sz w:val="28"/>
          <w:szCs w:val="28"/>
        </w:rPr>
        <w:t>МР</w:t>
      </w:r>
    </w:p>
    <w:p w:rsidR="00DE305A" w:rsidRDefault="00DE305A" w:rsidP="00DE305A">
      <w:pPr>
        <w:widowControl w:val="0"/>
        <w:autoSpaceDE w:val="0"/>
        <w:autoSpaceDN w:val="0"/>
        <w:adjustRightInd w:val="0"/>
        <w:ind w:left="5664" w:right="-117" w:firstLine="6"/>
      </w:pPr>
    </w:p>
    <w:p w:rsidR="00DE305A" w:rsidRDefault="00DE305A" w:rsidP="00DE305A">
      <w:pPr>
        <w:widowControl w:val="0"/>
        <w:autoSpaceDE w:val="0"/>
        <w:autoSpaceDN w:val="0"/>
        <w:adjustRightInd w:val="0"/>
        <w:ind w:left="5664" w:right="-117" w:firstLine="6"/>
        <w:jc w:val="center"/>
      </w:pPr>
    </w:p>
    <w:p w:rsidR="00DE305A" w:rsidRPr="00DE305A" w:rsidRDefault="00844010" w:rsidP="00DE30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E305A" w:rsidRPr="00DE305A">
        <w:rPr>
          <w:b/>
          <w:sz w:val="28"/>
          <w:szCs w:val="28"/>
        </w:rPr>
        <w:t xml:space="preserve">рограма </w:t>
      </w:r>
      <w:r w:rsidR="00DE305A" w:rsidRPr="00DE305A">
        <w:rPr>
          <w:b/>
          <w:bCs/>
          <w:sz w:val="28"/>
          <w:szCs w:val="28"/>
        </w:rPr>
        <w:t xml:space="preserve">підвищення кваліфікації посадових осіб місцевого самоврядування та депутатів Сумської міської ради </w:t>
      </w:r>
      <w:r w:rsidR="00DE305A" w:rsidRPr="00DE305A">
        <w:rPr>
          <w:b/>
          <w:sz w:val="28"/>
          <w:szCs w:val="28"/>
        </w:rPr>
        <w:t xml:space="preserve"> на 20</w:t>
      </w:r>
      <w:r w:rsidR="00C431E1">
        <w:rPr>
          <w:b/>
          <w:sz w:val="28"/>
          <w:szCs w:val="28"/>
        </w:rPr>
        <w:t>20</w:t>
      </w:r>
      <w:r w:rsidR="00382976">
        <w:rPr>
          <w:b/>
          <w:sz w:val="28"/>
          <w:szCs w:val="28"/>
        </w:rPr>
        <w:t xml:space="preserve"> </w:t>
      </w:r>
      <w:r w:rsidR="00DE305A" w:rsidRPr="00DE305A">
        <w:rPr>
          <w:b/>
          <w:sz w:val="28"/>
          <w:szCs w:val="28"/>
        </w:rPr>
        <w:t>-</w:t>
      </w:r>
      <w:r w:rsidR="00382976">
        <w:rPr>
          <w:b/>
          <w:sz w:val="28"/>
          <w:szCs w:val="28"/>
        </w:rPr>
        <w:t xml:space="preserve"> </w:t>
      </w:r>
      <w:r w:rsidR="00DE305A" w:rsidRPr="00DE305A">
        <w:rPr>
          <w:b/>
          <w:sz w:val="28"/>
          <w:szCs w:val="28"/>
        </w:rPr>
        <w:t>20</w:t>
      </w:r>
      <w:r w:rsidR="00DE305A" w:rsidRPr="00DE305A">
        <w:rPr>
          <w:b/>
          <w:bCs/>
          <w:sz w:val="28"/>
          <w:szCs w:val="28"/>
        </w:rPr>
        <w:t>22</w:t>
      </w:r>
      <w:r w:rsidR="00DE305A" w:rsidRPr="00DE305A">
        <w:rPr>
          <w:b/>
          <w:sz w:val="28"/>
          <w:szCs w:val="28"/>
        </w:rPr>
        <w:t xml:space="preserve"> роки</w:t>
      </w:r>
    </w:p>
    <w:p w:rsidR="00DE305A" w:rsidRPr="00BF13DD" w:rsidRDefault="00DE305A" w:rsidP="00DE305A">
      <w:pPr>
        <w:jc w:val="center"/>
        <w:rPr>
          <w:b/>
          <w:bCs/>
        </w:rPr>
      </w:pPr>
    </w:p>
    <w:p w:rsidR="00DE305A" w:rsidRPr="00B11090" w:rsidRDefault="00DE305A" w:rsidP="003D513E">
      <w:pPr>
        <w:pStyle w:val="1"/>
        <w:numPr>
          <w:ilvl w:val="1"/>
          <w:numId w:val="1"/>
        </w:numPr>
        <w:tabs>
          <w:tab w:val="clear" w:pos="1440"/>
        </w:tabs>
        <w:ind w:left="-142" w:firstLine="851"/>
        <w:rPr>
          <w:b/>
          <w:bCs/>
          <w:sz w:val="28"/>
          <w:szCs w:val="28"/>
          <w:lang w:val="uk-UA"/>
        </w:rPr>
      </w:pPr>
      <w:r w:rsidRPr="00B11090">
        <w:rPr>
          <w:b/>
          <w:bCs/>
          <w:sz w:val="28"/>
          <w:szCs w:val="28"/>
          <w:lang w:val="uk-UA"/>
        </w:rPr>
        <w:t>Загальна характеристика Програми</w:t>
      </w:r>
    </w:p>
    <w:p w:rsidR="00DE305A" w:rsidRPr="00F04B4C" w:rsidRDefault="00DE305A" w:rsidP="00DE305A">
      <w:pPr>
        <w:pStyle w:val="1"/>
        <w:ind w:left="1440"/>
        <w:rPr>
          <w:b/>
          <w:bCs/>
          <w:sz w:val="28"/>
          <w:szCs w:val="28"/>
          <w:lang w:val="uk-UA"/>
        </w:rPr>
      </w:pPr>
    </w:p>
    <w:p w:rsidR="00DE305A" w:rsidRDefault="00844010" w:rsidP="00DE305A">
      <w:pPr>
        <w:ind w:firstLine="708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П</w:t>
      </w:r>
      <w:r w:rsidR="00DE305A" w:rsidRPr="00617296">
        <w:rPr>
          <w:sz w:val="28"/>
          <w:szCs w:val="28"/>
        </w:rPr>
        <w:t>рограм</w:t>
      </w:r>
      <w:r w:rsidR="00617296" w:rsidRPr="00617296">
        <w:rPr>
          <w:sz w:val="28"/>
          <w:szCs w:val="28"/>
        </w:rPr>
        <w:t>у</w:t>
      </w:r>
      <w:r w:rsidR="00DE305A" w:rsidRPr="00617296">
        <w:rPr>
          <w:sz w:val="28"/>
          <w:szCs w:val="28"/>
        </w:rPr>
        <w:t xml:space="preserve"> </w:t>
      </w:r>
      <w:r w:rsidR="00DE305A" w:rsidRPr="00617296">
        <w:rPr>
          <w:bCs/>
          <w:sz w:val="28"/>
          <w:szCs w:val="28"/>
        </w:rPr>
        <w:t xml:space="preserve">підвищення кваліфікації посадових осіб місцевого самоврядування та депутатів Сумської міської ради </w:t>
      </w:r>
      <w:r w:rsidR="00DE305A" w:rsidRPr="00617296">
        <w:rPr>
          <w:sz w:val="28"/>
          <w:szCs w:val="28"/>
        </w:rPr>
        <w:t xml:space="preserve"> на 20</w:t>
      </w:r>
      <w:r w:rsidR="00C431E1">
        <w:rPr>
          <w:sz w:val="28"/>
          <w:szCs w:val="28"/>
        </w:rPr>
        <w:t>20</w:t>
      </w:r>
      <w:r w:rsidR="00382976">
        <w:rPr>
          <w:sz w:val="28"/>
          <w:szCs w:val="28"/>
        </w:rPr>
        <w:t xml:space="preserve"> </w:t>
      </w:r>
      <w:r w:rsidR="00DE305A" w:rsidRPr="00617296">
        <w:rPr>
          <w:sz w:val="28"/>
          <w:szCs w:val="28"/>
        </w:rPr>
        <w:t>-</w:t>
      </w:r>
      <w:r w:rsidR="00382976">
        <w:rPr>
          <w:sz w:val="28"/>
          <w:szCs w:val="28"/>
        </w:rPr>
        <w:t xml:space="preserve"> </w:t>
      </w:r>
      <w:r w:rsidR="00DE305A" w:rsidRPr="00617296">
        <w:rPr>
          <w:sz w:val="28"/>
          <w:szCs w:val="28"/>
        </w:rPr>
        <w:t>20</w:t>
      </w:r>
      <w:r w:rsidR="00DE305A" w:rsidRPr="00617296">
        <w:rPr>
          <w:bCs/>
          <w:sz w:val="28"/>
          <w:szCs w:val="28"/>
        </w:rPr>
        <w:t>22</w:t>
      </w:r>
      <w:r w:rsidR="00DE305A" w:rsidRPr="00617296">
        <w:rPr>
          <w:sz w:val="28"/>
          <w:szCs w:val="28"/>
        </w:rPr>
        <w:t xml:space="preserve"> роки</w:t>
      </w:r>
      <w:r w:rsidR="00DE305A" w:rsidRPr="00DE305A">
        <w:rPr>
          <w:color w:val="FF0000"/>
          <w:sz w:val="28"/>
          <w:szCs w:val="28"/>
        </w:rPr>
        <w:t xml:space="preserve"> </w:t>
      </w:r>
      <w:r w:rsidR="00312465">
        <w:rPr>
          <w:sz w:val="28"/>
          <w:szCs w:val="28"/>
        </w:rPr>
        <w:t>(далі</w:t>
      </w:r>
      <w:r w:rsidR="00DE305A" w:rsidRPr="00617296">
        <w:rPr>
          <w:sz w:val="28"/>
          <w:szCs w:val="28"/>
        </w:rPr>
        <w:t>– Програма) розроблено з урахуванням вимог Конституції України, Законів України «Про місцеве самоврядування в Україні»,</w:t>
      </w:r>
      <w:r w:rsidR="00DE305A" w:rsidRPr="00DE305A">
        <w:rPr>
          <w:color w:val="FF0000"/>
          <w:sz w:val="28"/>
          <w:szCs w:val="28"/>
        </w:rPr>
        <w:t xml:space="preserve"> </w:t>
      </w:r>
      <w:r w:rsidR="00617296" w:rsidRPr="00617296">
        <w:rPr>
          <w:sz w:val="28"/>
          <w:szCs w:val="28"/>
        </w:rPr>
        <w:t xml:space="preserve">Концепції реформування системи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 (розпорядження Кабінету Міністрів України від </w:t>
      </w:r>
      <w:r w:rsidR="00312465">
        <w:rPr>
          <w:sz w:val="28"/>
          <w:szCs w:val="28"/>
        </w:rPr>
        <w:t>0</w:t>
      </w:r>
      <w:r w:rsidR="00617296" w:rsidRPr="00617296">
        <w:rPr>
          <w:sz w:val="28"/>
          <w:szCs w:val="28"/>
        </w:rPr>
        <w:t>1 грудня 2017 року № 974-р),</w:t>
      </w:r>
      <w:r w:rsidR="00617296">
        <w:t xml:space="preserve"> </w:t>
      </w:r>
      <w:r w:rsidR="00DE305A">
        <w:rPr>
          <w:sz w:val="28"/>
          <w:szCs w:val="28"/>
        </w:rPr>
        <w:t>постанови Кабінету Міністрів України від 06 лютого 2019 року № 106 «Про затвердження Положення 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рад»</w:t>
      </w:r>
      <w:r w:rsidR="007D7A56">
        <w:rPr>
          <w:sz w:val="28"/>
          <w:szCs w:val="28"/>
        </w:rPr>
        <w:t>.</w:t>
      </w:r>
    </w:p>
    <w:p w:rsidR="00186283" w:rsidRPr="00C2492F" w:rsidRDefault="00186283" w:rsidP="00186283">
      <w:pPr>
        <w:pStyle w:val="1"/>
        <w:ind w:left="0" w:firstLine="709"/>
        <w:jc w:val="both"/>
        <w:rPr>
          <w:sz w:val="28"/>
          <w:szCs w:val="28"/>
          <w:lang w:val="uk-UA"/>
        </w:rPr>
      </w:pPr>
      <w:r w:rsidRPr="00C2492F">
        <w:rPr>
          <w:sz w:val="28"/>
          <w:szCs w:val="28"/>
          <w:lang w:val="uk-UA"/>
        </w:rPr>
        <w:t xml:space="preserve">Також, враховуючи </w:t>
      </w:r>
      <w:r w:rsidR="007D7A56" w:rsidRPr="00C2492F">
        <w:rPr>
          <w:sz w:val="28"/>
          <w:szCs w:val="28"/>
          <w:lang w:val="uk-UA"/>
        </w:rPr>
        <w:t>Стратегію</w:t>
      </w:r>
      <w:r w:rsidRPr="00C2492F">
        <w:rPr>
          <w:sz w:val="28"/>
          <w:szCs w:val="28"/>
          <w:lang w:val="uk-UA"/>
        </w:rPr>
        <w:t xml:space="preserve"> розвитку міста Суми до 2030 року, аналітичний звіт «Дослідження навчальних потреб представників органів місцевого самоврядування в Україні», результати опитування посадових осіб місцевого самоврядування Сумської міської ради щодо потреб у професійному навчанні, відповідно до Методики визначення та проведення аналізу навчальних потреб у професійному навчанні державних службовців, голів місцевих державних адміністрацій, їх перших заступників та заступників, посадових осіб місцевого самоврядування, затвердженої наказом Національного агентства з питань державної служби від 15.10.2019 № 188-19 визначено спеціальні потреби у професійному навчанні та сформовано перелік напрямів для підвищення кваліфікації.</w:t>
      </w:r>
    </w:p>
    <w:p w:rsidR="00C3384E" w:rsidRPr="00C3384E" w:rsidRDefault="00DE305A" w:rsidP="00C338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2492F">
        <w:rPr>
          <w:sz w:val="28"/>
          <w:szCs w:val="28"/>
        </w:rPr>
        <w:t>Програма визначає комплекс завдань та заходів, спрямованих на</w:t>
      </w:r>
      <w:r w:rsidR="00C3384E" w:rsidRPr="00C2492F">
        <w:rPr>
          <w:sz w:val="28"/>
          <w:szCs w:val="28"/>
        </w:rPr>
        <w:t xml:space="preserve"> </w:t>
      </w:r>
      <w:r w:rsidR="00C3384E" w:rsidRPr="00C3384E">
        <w:rPr>
          <w:sz w:val="28"/>
          <w:szCs w:val="28"/>
        </w:rPr>
        <w:t>створення системи</w:t>
      </w:r>
      <w:r w:rsidR="00617296" w:rsidRPr="00C3384E">
        <w:rPr>
          <w:sz w:val="28"/>
          <w:szCs w:val="28"/>
        </w:rPr>
        <w:t xml:space="preserve"> підвищення кваліфікації посадових осіб місцевого самоврядування </w:t>
      </w:r>
      <w:r w:rsidR="00C3384E" w:rsidRPr="00C3384E">
        <w:rPr>
          <w:sz w:val="28"/>
          <w:szCs w:val="28"/>
        </w:rPr>
        <w:t>і депутатів Сумської міської ради з метою надання їм нових знань та розвитку практичних навичок з вирішення прикладних проблем, що дають змогу спрямувати їхню діяльність на:</w:t>
      </w:r>
    </w:p>
    <w:p w:rsidR="00C3384E" w:rsidRPr="00C3384E" w:rsidRDefault="00C3384E" w:rsidP="00C3384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3384E">
        <w:rPr>
          <w:sz w:val="28"/>
          <w:szCs w:val="28"/>
        </w:rPr>
        <w:t>поліпшення надання адміністративних (публічних) послуг населенню;</w:t>
      </w:r>
    </w:p>
    <w:p w:rsidR="00C3384E" w:rsidRPr="00B50837" w:rsidRDefault="00C3384E" w:rsidP="00C3384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0837">
        <w:rPr>
          <w:sz w:val="28"/>
          <w:szCs w:val="28"/>
        </w:rPr>
        <w:lastRenderedPageBreak/>
        <w:t>зростання практичних компетенцій із розробки та реалізації технологій публічної політики;</w:t>
      </w:r>
    </w:p>
    <w:p w:rsidR="00C3384E" w:rsidRPr="00B50837" w:rsidRDefault="00C3384E" w:rsidP="00C3384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0837">
        <w:rPr>
          <w:sz w:val="28"/>
          <w:szCs w:val="28"/>
        </w:rPr>
        <w:t>підготовку проектів управлінських рішень;</w:t>
      </w:r>
    </w:p>
    <w:p w:rsidR="00C3384E" w:rsidRPr="00B50837" w:rsidRDefault="00C3384E" w:rsidP="00C3384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0837">
        <w:rPr>
          <w:sz w:val="28"/>
          <w:szCs w:val="28"/>
        </w:rPr>
        <w:t>проведення аналізу витрат та вигід від впровадження управлінських рішень;</w:t>
      </w:r>
    </w:p>
    <w:p w:rsidR="00C3384E" w:rsidRPr="00B50837" w:rsidRDefault="00C3384E" w:rsidP="00C3384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0837">
        <w:rPr>
          <w:sz w:val="28"/>
          <w:szCs w:val="28"/>
        </w:rPr>
        <w:t>оцінку ефективності прийнятих управлінських рішень;</w:t>
      </w:r>
    </w:p>
    <w:p w:rsidR="00DE305A" w:rsidRPr="0014748A" w:rsidRDefault="00C3384E" w:rsidP="0014748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748A">
        <w:rPr>
          <w:sz w:val="28"/>
          <w:szCs w:val="28"/>
        </w:rPr>
        <w:t>про</w:t>
      </w:r>
      <w:r w:rsidRPr="00C3384E">
        <w:rPr>
          <w:sz w:val="28"/>
          <w:szCs w:val="28"/>
        </w:rPr>
        <w:t>ведення моніторингу досягнення запланованих показників та поставлених цілей</w:t>
      </w:r>
      <w:r>
        <w:rPr>
          <w:sz w:val="28"/>
          <w:szCs w:val="28"/>
        </w:rPr>
        <w:t>.</w:t>
      </w:r>
    </w:p>
    <w:p w:rsidR="00201D77" w:rsidRDefault="00201D77" w:rsidP="00DE305A">
      <w:pPr>
        <w:pStyle w:val="1"/>
        <w:ind w:left="360"/>
        <w:rPr>
          <w:color w:val="FF0000"/>
          <w:sz w:val="28"/>
          <w:szCs w:val="28"/>
          <w:lang w:val="uk-UA"/>
        </w:rPr>
      </w:pPr>
    </w:p>
    <w:p w:rsidR="004D6B8A" w:rsidRDefault="004D6B8A" w:rsidP="00DE305A">
      <w:pPr>
        <w:pStyle w:val="1"/>
        <w:ind w:left="360"/>
        <w:rPr>
          <w:color w:val="FF0000"/>
          <w:sz w:val="28"/>
          <w:szCs w:val="28"/>
          <w:lang w:val="uk-UA"/>
        </w:rPr>
      </w:pPr>
    </w:p>
    <w:p w:rsidR="00DE305A" w:rsidRPr="00DE305A" w:rsidRDefault="00DE305A" w:rsidP="00E0430C">
      <w:pPr>
        <w:ind w:firstLine="709"/>
        <w:rPr>
          <w:b/>
          <w:bCs/>
          <w:color w:val="FF0000"/>
          <w:sz w:val="28"/>
          <w:szCs w:val="28"/>
        </w:rPr>
      </w:pPr>
      <w:r w:rsidRPr="00D61758">
        <w:rPr>
          <w:b/>
          <w:bCs/>
          <w:sz w:val="28"/>
          <w:szCs w:val="28"/>
        </w:rPr>
        <w:t xml:space="preserve">1.1 </w:t>
      </w:r>
      <w:r w:rsidRPr="0014748A">
        <w:rPr>
          <w:b/>
          <w:bCs/>
          <w:sz w:val="28"/>
          <w:szCs w:val="28"/>
        </w:rPr>
        <w:t xml:space="preserve">Паспорт </w:t>
      </w:r>
      <w:r w:rsidR="00382976" w:rsidRPr="00966EC1">
        <w:rPr>
          <w:b/>
          <w:bCs/>
          <w:sz w:val="28"/>
          <w:szCs w:val="28"/>
        </w:rPr>
        <w:t>П</w:t>
      </w:r>
      <w:r w:rsidR="00D61758" w:rsidRPr="00966EC1">
        <w:rPr>
          <w:b/>
          <w:sz w:val="28"/>
          <w:szCs w:val="28"/>
        </w:rPr>
        <w:t>ро</w:t>
      </w:r>
      <w:r w:rsidR="00D61758" w:rsidRPr="0014748A">
        <w:rPr>
          <w:b/>
          <w:sz w:val="28"/>
          <w:szCs w:val="28"/>
        </w:rPr>
        <w:t>грами</w:t>
      </w:r>
      <w:r w:rsidR="00D61758" w:rsidRPr="00D61758">
        <w:rPr>
          <w:sz w:val="28"/>
          <w:szCs w:val="28"/>
        </w:rPr>
        <w:t xml:space="preserve"> </w:t>
      </w:r>
    </w:p>
    <w:p w:rsidR="00DE305A" w:rsidRPr="00DE305A" w:rsidRDefault="00DE305A" w:rsidP="00DE305A">
      <w:pPr>
        <w:ind w:firstLine="708"/>
        <w:jc w:val="both"/>
        <w:rPr>
          <w:color w:val="FF0000"/>
        </w:rPr>
      </w:pP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5443"/>
      </w:tblGrid>
      <w:tr w:rsidR="00D61758" w:rsidRPr="00D61758" w:rsidTr="00B03E67">
        <w:trPr>
          <w:trHeight w:val="345"/>
        </w:trPr>
        <w:tc>
          <w:tcPr>
            <w:tcW w:w="2056" w:type="pct"/>
            <w:vAlign w:val="center"/>
          </w:tcPr>
          <w:p w:rsidR="00DE305A" w:rsidRPr="00D61758" w:rsidRDefault="00DE305A" w:rsidP="00D61758">
            <w:pPr>
              <w:spacing w:line="240" w:lineRule="atLeast"/>
              <w:rPr>
                <w:sz w:val="28"/>
                <w:szCs w:val="28"/>
              </w:rPr>
            </w:pPr>
            <w:r w:rsidRPr="00D61758">
              <w:rPr>
                <w:sz w:val="28"/>
                <w:szCs w:val="28"/>
              </w:rPr>
              <w:t>1. Ініціатор розробки програми</w:t>
            </w:r>
          </w:p>
        </w:tc>
        <w:tc>
          <w:tcPr>
            <w:tcW w:w="2944" w:type="pct"/>
            <w:vAlign w:val="center"/>
          </w:tcPr>
          <w:p w:rsidR="00DE305A" w:rsidRPr="00D61758" w:rsidRDefault="00382976" w:rsidP="003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Сумський м</w:t>
            </w:r>
            <w:r w:rsidR="00DE305A" w:rsidRPr="00D61758">
              <w:rPr>
                <w:sz w:val="28"/>
                <w:szCs w:val="28"/>
              </w:rPr>
              <w:t>іський голова</w:t>
            </w:r>
          </w:p>
        </w:tc>
      </w:tr>
      <w:tr w:rsidR="00DE305A" w:rsidRPr="00DE305A" w:rsidTr="00B03E67">
        <w:trPr>
          <w:trHeight w:val="947"/>
        </w:trPr>
        <w:tc>
          <w:tcPr>
            <w:tcW w:w="2056" w:type="pct"/>
          </w:tcPr>
          <w:p w:rsidR="00DE305A" w:rsidRPr="00D61758" w:rsidRDefault="00DE305A" w:rsidP="00B03E67">
            <w:pPr>
              <w:spacing w:line="240" w:lineRule="atLeast"/>
              <w:rPr>
                <w:sz w:val="28"/>
                <w:szCs w:val="28"/>
              </w:rPr>
            </w:pPr>
            <w:r w:rsidRPr="00D61758">
              <w:rPr>
                <w:sz w:val="28"/>
                <w:szCs w:val="28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2944" w:type="pct"/>
          </w:tcPr>
          <w:p w:rsidR="00382976" w:rsidRPr="00D61758" w:rsidRDefault="00DE305A" w:rsidP="00382976">
            <w:pPr>
              <w:jc w:val="both"/>
              <w:rPr>
                <w:sz w:val="28"/>
                <w:szCs w:val="28"/>
              </w:rPr>
            </w:pPr>
            <w:r w:rsidRPr="00D61758">
              <w:rPr>
                <w:sz w:val="28"/>
                <w:szCs w:val="28"/>
              </w:rPr>
              <w:t>Рішення Сумської міської ради від 29</w:t>
            </w:r>
            <w:r w:rsidR="009877F0">
              <w:rPr>
                <w:sz w:val="28"/>
                <w:szCs w:val="28"/>
              </w:rPr>
              <w:t> </w:t>
            </w:r>
            <w:r w:rsidRPr="00D61758">
              <w:rPr>
                <w:sz w:val="28"/>
                <w:szCs w:val="28"/>
              </w:rPr>
              <w:t>лютого 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</w:t>
            </w:r>
            <w:r w:rsidR="00382976">
              <w:rPr>
                <w:sz w:val="28"/>
                <w:szCs w:val="28"/>
              </w:rPr>
              <w:t xml:space="preserve"> </w:t>
            </w:r>
          </w:p>
        </w:tc>
      </w:tr>
      <w:tr w:rsidR="00DE305A" w:rsidRPr="00DE305A" w:rsidTr="00B03E67">
        <w:trPr>
          <w:trHeight w:val="567"/>
        </w:trPr>
        <w:tc>
          <w:tcPr>
            <w:tcW w:w="2056" w:type="pct"/>
            <w:vAlign w:val="center"/>
          </w:tcPr>
          <w:p w:rsidR="00DE305A" w:rsidRPr="00D61758" w:rsidRDefault="004A2F98" w:rsidP="004A2F98">
            <w:pPr>
              <w:tabs>
                <w:tab w:val="left" w:pos="3402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="00DE305A" w:rsidRPr="00D61758">
              <w:rPr>
                <w:sz w:val="28"/>
                <w:szCs w:val="28"/>
              </w:rPr>
              <w:t>Міський замовник програми</w:t>
            </w:r>
          </w:p>
        </w:tc>
        <w:tc>
          <w:tcPr>
            <w:tcW w:w="2944" w:type="pct"/>
          </w:tcPr>
          <w:p w:rsidR="00DE305A" w:rsidRPr="004A2F98" w:rsidRDefault="00DE305A" w:rsidP="00B03E6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A2F98">
              <w:rPr>
                <w:sz w:val="28"/>
                <w:szCs w:val="28"/>
              </w:rPr>
              <w:t>Виконавчий комітет Сумської міської ради</w:t>
            </w:r>
          </w:p>
        </w:tc>
      </w:tr>
      <w:tr w:rsidR="00D61758" w:rsidRPr="00D61758" w:rsidTr="00B03E67">
        <w:trPr>
          <w:trHeight w:val="567"/>
        </w:trPr>
        <w:tc>
          <w:tcPr>
            <w:tcW w:w="2056" w:type="pct"/>
            <w:vAlign w:val="center"/>
          </w:tcPr>
          <w:p w:rsidR="00DE305A" w:rsidRPr="00D61758" w:rsidRDefault="00DE305A" w:rsidP="00B03E6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1758">
              <w:rPr>
                <w:sz w:val="28"/>
                <w:szCs w:val="28"/>
              </w:rPr>
              <w:t>4. Розробник програми</w:t>
            </w:r>
          </w:p>
        </w:tc>
        <w:tc>
          <w:tcPr>
            <w:tcW w:w="2944" w:type="pct"/>
          </w:tcPr>
          <w:p w:rsidR="00DE305A" w:rsidRPr="00D61758" w:rsidRDefault="00DE305A" w:rsidP="00B03E67">
            <w:r w:rsidRPr="00D61758">
              <w:rPr>
                <w:sz w:val="28"/>
                <w:szCs w:val="28"/>
              </w:rPr>
              <w:t>Відділ організаційно-кадрової роботи</w:t>
            </w:r>
          </w:p>
          <w:p w:rsidR="00DE305A" w:rsidRPr="00D61758" w:rsidRDefault="00DE305A" w:rsidP="00B03E6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1758">
              <w:rPr>
                <w:sz w:val="28"/>
                <w:szCs w:val="28"/>
              </w:rPr>
              <w:t>Сумської міської ради</w:t>
            </w:r>
          </w:p>
          <w:p w:rsidR="00DE305A" w:rsidRPr="00D61758" w:rsidRDefault="00DE305A" w:rsidP="00B03E6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E305A" w:rsidRPr="00DE305A" w:rsidTr="00B03E67">
        <w:tc>
          <w:tcPr>
            <w:tcW w:w="2056" w:type="pct"/>
            <w:vAlign w:val="center"/>
          </w:tcPr>
          <w:p w:rsidR="00DE305A" w:rsidRPr="00D61758" w:rsidRDefault="00DE305A" w:rsidP="00B03E6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1758">
              <w:rPr>
                <w:sz w:val="28"/>
                <w:szCs w:val="28"/>
              </w:rPr>
              <w:t xml:space="preserve">5. </w:t>
            </w:r>
            <w:proofErr w:type="spellStart"/>
            <w:r w:rsidRPr="00D61758">
              <w:rPr>
                <w:sz w:val="28"/>
                <w:szCs w:val="28"/>
              </w:rPr>
              <w:t>Співрозробники</w:t>
            </w:r>
            <w:proofErr w:type="spellEnd"/>
            <w:r w:rsidRPr="00D61758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2944" w:type="pct"/>
          </w:tcPr>
          <w:p w:rsidR="00DE305A" w:rsidRPr="00966EC1" w:rsidRDefault="00477548" w:rsidP="00477548">
            <w:pPr>
              <w:rPr>
                <w:color w:val="FF0000"/>
                <w:sz w:val="28"/>
                <w:szCs w:val="28"/>
              </w:rPr>
            </w:pPr>
            <w:r w:rsidRPr="00966EC1">
              <w:rPr>
                <w:sz w:val="28"/>
                <w:szCs w:val="28"/>
              </w:rPr>
              <w:t>Відділ бухгалтерського обліку та звітності Сумської міської ради</w:t>
            </w:r>
          </w:p>
        </w:tc>
      </w:tr>
      <w:tr w:rsidR="00DE305A" w:rsidRPr="00DE305A" w:rsidTr="00B03E67">
        <w:tc>
          <w:tcPr>
            <w:tcW w:w="2056" w:type="pct"/>
            <w:vAlign w:val="center"/>
          </w:tcPr>
          <w:p w:rsidR="00DE305A" w:rsidRPr="00D61758" w:rsidRDefault="00DE305A" w:rsidP="0094492D">
            <w:pPr>
              <w:spacing w:line="240" w:lineRule="atLeast"/>
              <w:rPr>
                <w:sz w:val="28"/>
                <w:szCs w:val="28"/>
              </w:rPr>
            </w:pPr>
            <w:r w:rsidRPr="00D61758">
              <w:rPr>
                <w:sz w:val="28"/>
                <w:szCs w:val="28"/>
              </w:rPr>
              <w:t>6. Відповідальні виконавці програми</w:t>
            </w:r>
          </w:p>
        </w:tc>
        <w:tc>
          <w:tcPr>
            <w:tcW w:w="2944" w:type="pct"/>
          </w:tcPr>
          <w:p w:rsidR="0014748A" w:rsidRPr="00966EC1" w:rsidRDefault="0014748A" w:rsidP="0014748A">
            <w:pPr>
              <w:rPr>
                <w:sz w:val="28"/>
                <w:szCs w:val="28"/>
              </w:rPr>
            </w:pPr>
            <w:r w:rsidRPr="00966EC1">
              <w:rPr>
                <w:sz w:val="28"/>
                <w:szCs w:val="28"/>
              </w:rPr>
              <w:t xml:space="preserve">Виконавчий комітет Сумської міської ради; управління  освіти і науки Сумської міської ради; відділ охорони здоров’я Сумської міської ради; департамент соціального захисту населення Сумської міської ради; управління «Служба у справах дітей» Сумської міської ради; відділ культури Сумської міської ради; департамент інфраструктури міста Сумської міської ради; управління «Інспекція з благоустрою міста Суми» Сумської міської ради; управління капітального будівництва та дорожнього господарства Сумської міської ради; </w:t>
            </w:r>
          </w:p>
          <w:p w:rsidR="0014748A" w:rsidRPr="00966EC1" w:rsidRDefault="0014748A" w:rsidP="0014748A">
            <w:pPr>
              <w:rPr>
                <w:sz w:val="28"/>
                <w:szCs w:val="28"/>
              </w:rPr>
            </w:pPr>
            <w:r w:rsidRPr="00966EC1">
              <w:rPr>
                <w:sz w:val="28"/>
                <w:szCs w:val="28"/>
              </w:rPr>
              <w:t xml:space="preserve">управління архітектури та містобудування Сумської міської ради; управління </w:t>
            </w:r>
            <w:r w:rsidRPr="00966EC1">
              <w:rPr>
                <w:sz w:val="28"/>
                <w:szCs w:val="28"/>
              </w:rPr>
              <w:lastRenderedPageBreak/>
              <w:t>державного архітектурно-будівельного контролю Сумської міської ради;</w:t>
            </w:r>
          </w:p>
          <w:p w:rsidR="0014748A" w:rsidRPr="00966EC1" w:rsidRDefault="0014748A" w:rsidP="0014748A">
            <w:pPr>
              <w:rPr>
                <w:sz w:val="28"/>
                <w:szCs w:val="28"/>
              </w:rPr>
            </w:pPr>
            <w:r w:rsidRPr="00966EC1">
              <w:rPr>
                <w:sz w:val="28"/>
                <w:szCs w:val="28"/>
              </w:rPr>
              <w:t>департамент забезпечення ресурсних платежів Сумської міської ради;</w:t>
            </w:r>
          </w:p>
          <w:p w:rsidR="00BD75E9" w:rsidRPr="00966EC1" w:rsidRDefault="0014748A" w:rsidP="0014748A">
            <w:pPr>
              <w:rPr>
                <w:sz w:val="28"/>
                <w:szCs w:val="28"/>
              </w:rPr>
            </w:pPr>
            <w:r w:rsidRPr="00966EC1">
              <w:rPr>
                <w:sz w:val="28"/>
                <w:szCs w:val="28"/>
              </w:rPr>
              <w:t>департамент фінансів, економіки та інвестицій Сумської міської ради</w:t>
            </w:r>
          </w:p>
        </w:tc>
      </w:tr>
      <w:tr w:rsidR="00D61758" w:rsidRPr="00D61758" w:rsidTr="00B03E67">
        <w:tc>
          <w:tcPr>
            <w:tcW w:w="2056" w:type="pct"/>
            <w:vAlign w:val="center"/>
          </w:tcPr>
          <w:p w:rsidR="00DE305A" w:rsidRPr="00D61758" w:rsidRDefault="00DE305A" w:rsidP="0094492D">
            <w:pPr>
              <w:spacing w:line="240" w:lineRule="atLeast"/>
              <w:rPr>
                <w:sz w:val="28"/>
                <w:szCs w:val="28"/>
              </w:rPr>
            </w:pPr>
            <w:r w:rsidRPr="00D61758">
              <w:rPr>
                <w:sz w:val="28"/>
                <w:szCs w:val="28"/>
              </w:rPr>
              <w:lastRenderedPageBreak/>
              <w:t>7. Термін реалізації програми</w:t>
            </w:r>
          </w:p>
        </w:tc>
        <w:tc>
          <w:tcPr>
            <w:tcW w:w="2944" w:type="pct"/>
          </w:tcPr>
          <w:p w:rsidR="00DE305A" w:rsidRPr="00D61758" w:rsidRDefault="00DE305A" w:rsidP="009877F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1758">
              <w:rPr>
                <w:sz w:val="28"/>
                <w:szCs w:val="28"/>
              </w:rPr>
              <w:t>20</w:t>
            </w:r>
            <w:r w:rsidR="009877F0">
              <w:rPr>
                <w:sz w:val="28"/>
                <w:szCs w:val="28"/>
              </w:rPr>
              <w:t>20</w:t>
            </w:r>
            <w:r w:rsidRPr="00D61758">
              <w:rPr>
                <w:sz w:val="28"/>
                <w:szCs w:val="28"/>
              </w:rPr>
              <w:t>-20</w:t>
            </w:r>
            <w:r w:rsidR="00D61758" w:rsidRPr="00D61758">
              <w:rPr>
                <w:sz w:val="28"/>
                <w:szCs w:val="28"/>
              </w:rPr>
              <w:t>22</w:t>
            </w:r>
            <w:r w:rsidR="0014748A">
              <w:rPr>
                <w:sz w:val="28"/>
                <w:szCs w:val="28"/>
              </w:rPr>
              <w:t xml:space="preserve"> роки (</w:t>
            </w:r>
            <w:r w:rsidR="009877F0">
              <w:rPr>
                <w:sz w:val="28"/>
                <w:szCs w:val="28"/>
              </w:rPr>
              <w:t>3</w:t>
            </w:r>
            <w:r w:rsidRPr="00D61758">
              <w:rPr>
                <w:sz w:val="28"/>
                <w:szCs w:val="28"/>
              </w:rPr>
              <w:t xml:space="preserve"> роки)</w:t>
            </w:r>
          </w:p>
        </w:tc>
      </w:tr>
      <w:tr w:rsidR="00D61758" w:rsidRPr="00D61758" w:rsidTr="00B03E67">
        <w:tc>
          <w:tcPr>
            <w:tcW w:w="2056" w:type="pct"/>
            <w:vAlign w:val="center"/>
          </w:tcPr>
          <w:p w:rsidR="00DE305A" w:rsidRPr="00D61758" w:rsidRDefault="00DE305A" w:rsidP="0094492D">
            <w:pPr>
              <w:spacing w:line="240" w:lineRule="atLeast"/>
              <w:rPr>
                <w:sz w:val="28"/>
                <w:szCs w:val="28"/>
              </w:rPr>
            </w:pPr>
            <w:r w:rsidRPr="00D61758">
              <w:rPr>
                <w:sz w:val="28"/>
                <w:szCs w:val="28"/>
              </w:rPr>
              <w:t>8. Перелік бюджетів, які беруть участь у виконанні програми</w:t>
            </w:r>
          </w:p>
        </w:tc>
        <w:tc>
          <w:tcPr>
            <w:tcW w:w="2944" w:type="pct"/>
          </w:tcPr>
          <w:p w:rsidR="00C3384E" w:rsidRPr="00D61758" w:rsidRDefault="0014748A" w:rsidP="00201D7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Сумської міської об’єднаної територіальної громади  (далі - бюджет ОТГ)</w:t>
            </w:r>
          </w:p>
        </w:tc>
      </w:tr>
      <w:tr w:rsidR="00D04F31" w:rsidRPr="00D04F31" w:rsidTr="00B03E67">
        <w:tc>
          <w:tcPr>
            <w:tcW w:w="2056" w:type="pct"/>
            <w:vAlign w:val="center"/>
          </w:tcPr>
          <w:p w:rsidR="00966EC1" w:rsidRPr="00D04F31" w:rsidRDefault="00966EC1" w:rsidP="00966EC1">
            <w:pPr>
              <w:spacing w:line="240" w:lineRule="atLeast"/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2944" w:type="pct"/>
          </w:tcPr>
          <w:p w:rsidR="00966EC1" w:rsidRPr="00D04F31" w:rsidRDefault="00966EC1" w:rsidP="00966E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 xml:space="preserve">Усього на 2020 - 2022 роки -  </w:t>
            </w:r>
            <w:r w:rsidR="00E0430C" w:rsidRPr="00D04F31">
              <w:rPr>
                <w:sz w:val="28"/>
                <w:szCs w:val="28"/>
              </w:rPr>
              <w:t xml:space="preserve">                     </w:t>
            </w:r>
            <w:r w:rsidR="00D04BD9" w:rsidRPr="00D04F31">
              <w:rPr>
                <w:sz w:val="28"/>
                <w:szCs w:val="28"/>
                <w:lang w:val="ru-RU"/>
              </w:rPr>
              <w:t>16</w:t>
            </w:r>
            <w:r w:rsidRPr="00D04F31">
              <w:rPr>
                <w:sz w:val="28"/>
                <w:szCs w:val="28"/>
              </w:rPr>
              <w:t>55</w:t>
            </w:r>
            <w:r w:rsidR="00700FE2" w:rsidRPr="00D04F31">
              <w:rPr>
                <w:sz w:val="28"/>
                <w:szCs w:val="28"/>
              </w:rPr>
              <w:t>,0</w:t>
            </w:r>
            <w:r w:rsidRPr="00D04F31">
              <w:rPr>
                <w:sz w:val="28"/>
                <w:szCs w:val="28"/>
              </w:rPr>
              <w:t xml:space="preserve"> тис. грн., з них:</w:t>
            </w:r>
          </w:p>
          <w:p w:rsidR="00966EC1" w:rsidRPr="00D04F31" w:rsidRDefault="00966EC1" w:rsidP="00966E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 xml:space="preserve">2020 – </w:t>
            </w:r>
            <w:r w:rsidR="00F6688A" w:rsidRPr="00D04F31">
              <w:rPr>
                <w:sz w:val="28"/>
                <w:szCs w:val="28"/>
                <w:lang w:val="ru-RU"/>
              </w:rPr>
              <w:t>3</w:t>
            </w:r>
            <w:r w:rsidRPr="00D04F31">
              <w:rPr>
                <w:sz w:val="28"/>
                <w:szCs w:val="28"/>
              </w:rPr>
              <w:t>30,0 тис. грн.</w:t>
            </w:r>
          </w:p>
          <w:p w:rsidR="00966EC1" w:rsidRPr="00D04F31" w:rsidRDefault="00966EC1" w:rsidP="00966E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>2021 – 635,0 тис. грн.</w:t>
            </w:r>
          </w:p>
          <w:p w:rsidR="00966EC1" w:rsidRPr="00D04F31" w:rsidRDefault="00966EC1" w:rsidP="00966E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>2022 – 690,0 тис. грн.</w:t>
            </w:r>
          </w:p>
        </w:tc>
      </w:tr>
      <w:tr w:rsidR="00D04F31" w:rsidRPr="00D04F31" w:rsidTr="00B03E67">
        <w:tc>
          <w:tcPr>
            <w:tcW w:w="2056" w:type="pct"/>
            <w:vAlign w:val="center"/>
          </w:tcPr>
          <w:p w:rsidR="00966EC1" w:rsidRPr="00D04F31" w:rsidRDefault="00966EC1" w:rsidP="00966E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>9.1. коштів бюджету ОТГ</w:t>
            </w:r>
          </w:p>
        </w:tc>
        <w:tc>
          <w:tcPr>
            <w:tcW w:w="2944" w:type="pct"/>
          </w:tcPr>
          <w:p w:rsidR="00966EC1" w:rsidRPr="00D04F31" w:rsidRDefault="00966EC1" w:rsidP="00966E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 xml:space="preserve">Усього на 2020 - 2022 роки -  </w:t>
            </w:r>
            <w:r w:rsidR="00E0430C" w:rsidRPr="00D04F31">
              <w:rPr>
                <w:sz w:val="28"/>
                <w:szCs w:val="28"/>
              </w:rPr>
              <w:t xml:space="preserve">                           </w:t>
            </w:r>
            <w:r w:rsidR="00D04BD9" w:rsidRPr="00D04F31">
              <w:rPr>
                <w:sz w:val="28"/>
                <w:szCs w:val="28"/>
                <w:lang w:val="ru-RU"/>
              </w:rPr>
              <w:t>16</w:t>
            </w:r>
            <w:r w:rsidRPr="00D04F31">
              <w:rPr>
                <w:sz w:val="28"/>
                <w:szCs w:val="28"/>
              </w:rPr>
              <w:t>55</w:t>
            </w:r>
            <w:r w:rsidR="00700FE2" w:rsidRPr="00D04F31">
              <w:rPr>
                <w:sz w:val="28"/>
                <w:szCs w:val="28"/>
              </w:rPr>
              <w:t>,0</w:t>
            </w:r>
            <w:r w:rsidRPr="00D04F31">
              <w:rPr>
                <w:sz w:val="28"/>
                <w:szCs w:val="28"/>
              </w:rPr>
              <w:t xml:space="preserve"> тис. грн., з них:</w:t>
            </w:r>
          </w:p>
          <w:p w:rsidR="00966EC1" w:rsidRPr="00D04F31" w:rsidRDefault="00966EC1" w:rsidP="00966E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 xml:space="preserve">2020 – </w:t>
            </w:r>
            <w:r w:rsidR="00F6688A" w:rsidRPr="00D04F31">
              <w:rPr>
                <w:sz w:val="28"/>
                <w:szCs w:val="28"/>
                <w:lang w:val="ru-RU"/>
              </w:rPr>
              <w:t>3</w:t>
            </w:r>
            <w:r w:rsidRPr="00D04F31">
              <w:rPr>
                <w:sz w:val="28"/>
                <w:szCs w:val="28"/>
              </w:rPr>
              <w:t>30,0 тис. грн.</w:t>
            </w:r>
          </w:p>
          <w:p w:rsidR="00966EC1" w:rsidRPr="00D04F31" w:rsidRDefault="00966EC1" w:rsidP="00966E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>2021 – 635,0 тис. грн.</w:t>
            </w:r>
          </w:p>
          <w:p w:rsidR="00966EC1" w:rsidRPr="00D04F31" w:rsidRDefault="00966EC1" w:rsidP="00966E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>2022 – 690,0 тис. грн.</w:t>
            </w:r>
          </w:p>
        </w:tc>
      </w:tr>
    </w:tbl>
    <w:p w:rsidR="00BD75E9" w:rsidRPr="00D04F31" w:rsidRDefault="00BD75E9" w:rsidP="00DE305A">
      <w:pPr>
        <w:tabs>
          <w:tab w:val="left" w:pos="720"/>
          <w:tab w:val="left" w:pos="2340"/>
          <w:tab w:val="left" w:pos="2410"/>
        </w:tabs>
        <w:ind w:firstLine="700"/>
        <w:rPr>
          <w:b/>
          <w:bCs/>
          <w:sz w:val="28"/>
          <w:szCs w:val="28"/>
        </w:rPr>
      </w:pPr>
    </w:p>
    <w:p w:rsidR="00BD75E9" w:rsidRPr="00D04F31" w:rsidRDefault="00BD75E9" w:rsidP="00DE305A">
      <w:pPr>
        <w:tabs>
          <w:tab w:val="left" w:pos="720"/>
          <w:tab w:val="left" w:pos="2340"/>
          <w:tab w:val="left" w:pos="2410"/>
        </w:tabs>
        <w:ind w:firstLine="700"/>
        <w:rPr>
          <w:b/>
          <w:bCs/>
          <w:sz w:val="28"/>
          <w:szCs w:val="28"/>
        </w:rPr>
      </w:pPr>
    </w:p>
    <w:p w:rsidR="00DE305A" w:rsidRPr="00D04F31" w:rsidRDefault="00DE305A" w:rsidP="00DE305A">
      <w:pPr>
        <w:tabs>
          <w:tab w:val="left" w:pos="720"/>
          <w:tab w:val="left" w:pos="2340"/>
          <w:tab w:val="left" w:pos="2410"/>
        </w:tabs>
        <w:ind w:firstLine="709"/>
        <w:rPr>
          <w:b/>
          <w:bCs/>
          <w:sz w:val="28"/>
          <w:szCs w:val="28"/>
        </w:rPr>
      </w:pPr>
      <w:r w:rsidRPr="00D04F31">
        <w:rPr>
          <w:b/>
          <w:bCs/>
          <w:sz w:val="28"/>
          <w:szCs w:val="28"/>
        </w:rPr>
        <w:t>1.2. Ресурсне забезпечення Програми</w:t>
      </w:r>
    </w:p>
    <w:p w:rsidR="00DE305A" w:rsidRPr="00D04F31" w:rsidRDefault="00DE305A" w:rsidP="00DE305A">
      <w:pPr>
        <w:ind w:left="720"/>
        <w:jc w:val="center"/>
        <w:rPr>
          <w:sz w:val="28"/>
          <w:szCs w:val="28"/>
        </w:rPr>
      </w:pPr>
      <w:r w:rsidRPr="00D04F31"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D04F31" w:rsidRPr="00D04F31" w:rsidTr="00B03E67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5A" w:rsidRPr="00D04F31" w:rsidRDefault="00DE305A" w:rsidP="00B03E67">
            <w:pPr>
              <w:jc w:val="center"/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5A" w:rsidRPr="00D04F31" w:rsidRDefault="00DE305A" w:rsidP="00B03E67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5A" w:rsidRPr="00D04F31" w:rsidRDefault="00DE305A" w:rsidP="00B03E67">
            <w:pPr>
              <w:jc w:val="center"/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D04F31" w:rsidRPr="00D04F31" w:rsidTr="00B03E67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5A" w:rsidRPr="00D04F31" w:rsidRDefault="00DE305A" w:rsidP="00B03E67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5A" w:rsidRPr="00D04F31" w:rsidRDefault="00DE305A" w:rsidP="009877F0">
            <w:pPr>
              <w:jc w:val="center"/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>20</w:t>
            </w:r>
            <w:r w:rsidR="009877F0" w:rsidRPr="00D04F31">
              <w:rPr>
                <w:sz w:val="28"/>
                <w:szCs w:val="28"/>
              </w:rPr>
              <w:t>20</w:t>
            </w:r>
            <w:r w:rsidRPr="00D04F31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5A" w:rsidRPr="00D04F31" w:rsidRDefault="00DE305A" w:rsidP="009877F0">
            <w:pPr>
              <w:jc w:val="center"/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>20</w:t>
            </w:r>
            <w:r w:rsidR="009877F0" w:rsidRPr="00D04F31">
              <w:rPr>
                <w:sz w:val="28"/>
                <w:szCs w:val="28"/>
              </w:rPr>
              <w:t>2</w:t>
            </w:r>
            <w:r w:rsidRPr="00D04F31">
              <w:rPr>
                <w:sz w:val="28"/>
                <w:szCs w:val="28"/>
              </w:rPr>
              <w:t>1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5A" w:rsidRPr="00D04F31" w:rsidRDefault="00DE305A" w:rsidP="009877F0">
            <w:pPr>
              <w:jc w:val="center"/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>20</w:t>
            </w:r>
            <w:r w:rsidR="009877F0" w:rsidRPr="00D04F31">
              <w:rPr>
                <w:sz w:val="28"/>
                <w:szCs w:val="28"/>
              </w:rPr>
              <w:t>22</w:t>
            </w:r>
            <w:r w:rsidRPr="00D04F31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5A" w:rsidRPr="00D04F31" w:rsidRDefault="00DE305A" w:rsidP="00B03E67">
            <w:pPr>
              <w:rPr>
                <w:sz w:val="28"/>
                <w:szCs w:val="28"/>
              </w:rPr>
            </w:pPr>
          </w:p>
        </w:tc>
      </w:tr>
      <w:tr w:rsidR="00D04F31" w:rsidRPr="00D04F31" w:rsidTr="00B03E67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5A" w:rsidRPr="00D04F31" w:rsidRDefault="00DE305A" w:rsidP="00B03E67">
            <w:pPr>
              <w:rPr>
                <w:b/>
                <w:bCs/>
                <w:sz w:val="28"/>
                <w:szCs w:val="28"/>
              </w:rPr>
            </w:pPr>
            <w:r w:rsidRPr="00D04F31"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5A" w:rsidRPr="00D04F31" w:rsidRDefault="00F6688A" w:rsidP="00966EC1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 w:rsidRPr="00D04F31"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966EC1" w:rsidRPr="00D04F31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5A" w:rsidRPr="00D04F31" w:rsidRDefault="00966EC1" w:rsidP="00966EC1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 w:rsidRPr="00D04F31">
              <w:rPr>
                <w:b/>
                <w:bCs/>
                <w:sz w:val="28"/>
                <w:szCs w:val="28"/>
              </w:rPr>
              <w:t>635,0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5A" w:rsidRPr="00D04F31" w:rsidRDefault="00966EC1" w:rsidP="00966EC1">
            <w:pPr>
              <w:ind w:left="-111" w:right="-70"/>
              <w:jc w:val="center"/>
              <w:rPr>
                <w:b/>
                <w:bCs/>
                <w:sz w:val="28"/>
                <w:szCs w:val="28"/>
              </w:rPr>
            </w:pPr>
            <w:r w:rsidRPr="00D04F31">
              <w:rPr>
                <w:b/>
                <w:bCs/>
                <w:sz w:val="28"/>
                <w:szCs w:val="28"/>
              </w:rPr>
              <w:t>690</w:t>
            </w:r>
            <w:r w:rsidR="00DE305A" w:rsidRPr="00D04F31">
              <w:rPr>
                <w:b/>
                <w:bCs/>
                <w:sz w:val="28"/>
                <w:szCs w:val="28"/>
              </w:rPr>
              <w:t>,</w:t>
            </w:r>
            <w:r w:rsidRPr="00D04F3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5A" w:rsidRPr="00D04F31" w:rsidRDefault="00D04BD9" w:rsidP="00966EC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F31">
              <w:rPr>
                <w:b/>
                <w:bCs/>
                <w:sz w:val="28"/>
                <w:szCs w:val="28"/>
                <w:lang w:val="en-US"/>
              </w:rPr>
              <w:t>16</w:t>
            </w:r>
            <w:r w:rsidR="00966EC1" w:rsidRPr="00D04F31">
              <w:rPr>
                <w:b/>
                <w:bCs/>
                <w:sz w:val="28"/>
                <w:szCs w:val="28"/>
              </w:rPr>
              <w:t>55</w:t>
            </w:r>
            <w:r w:rsidR="00DE305A" w:rsidRPr="00D04F31">
              <w:rPr>
                <w:b/>
                <w:bCs/>
                <w:sz w:val="28"/>
                <w:szCs w:val="28"/>
              </w:rPr>
              <w:t>,</w:t>
            </w:r>
            <w:r w:rsidR="00966EC1" w:rsidRPr="00D04F3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04F31" w:rsidRPr="00D04F31" w:rsidTr="00B03E67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1" w:rsidRPr="00D04F31" w:rsidRDefault="00966EC1" w:rsidP="00966EC1">
            <w:pPr>
              <w:rPr>
                <w:sz w:val="28"/>
                <w:szCs w:val="28"/>
              </w:rPr>
            </w:pPr>
            <w:r w:rsidRPr="00D04F31">
              <w:rPr>
                <w:sz w:val="28"/>
                <w:szCs w:val="28"/>
              </w:rPr>
              <w:t>бюджет ОТГ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1" w:rsidRPr="00D04F31" w:rsidRDefault="00F6688A" w:rsidP="00966EC1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 w:rsidRPr="00D04F31">
              <w:rPr>
                <w:bCs/>
                <w:sz w:val="28"/>
                <w:szCs w:val="28"/>
              </w:rPr>
              <w:t>3</w:t>
            </w:r>
            <w:r w:rsidR="00966EC1" w:rsidRPr="00D04F31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1" w:rsidRPr="00D04F31" w:rsidRDefault="00966EC1" w:rsidP="00966EC1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 w:rsidRPr="00D04F31">
              <w:rPr>
                <w:bCs/>
                <w:sz w:val="28"/>
                <w:szCs w:val="28"/>
              </w:rPr>
              <w:t>635,0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1" w:rsidRPr="00D04F31" w:rsidRDefault="00966EC1" w:rsidP="00966EC1">
            <w:pPr>
              <w:ind w:left="-111" w:right="-70"/>
              <w:jc w:val="center"/>
              <w:rPr>
                <w:bCs/>
                <w:sz w:val="28"/>
                <w:szCs w:val="28"/>
              </w:rPr>
            </w:pPr>
            <w:r w:rsidRPr="00D04F31">
              <w:rPr>
                <w:bCs/>
                <w:sz w:val="28"/>
                <w:szCs w:val="28"/>
              </w:rPr>
              <w:t>690,0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1" w:rsidRPr="00D04F31" w:rsidRDefault="00D04BD9" w:rsidP="00966EC1">
            <w:pPr>
              <w:jc w:val="center"/>
              <w:rPr>
                <w:bCs/>
                <w:sz w:val="28"/>
                <w:szCs w:val="28"/>
              </w:rPr>
            </w:pPr>
            <w:r w:rsidRPr="00D04F31">
              <w:rPr>
                <w:bCs/>
                <w:sz w:val="28"/>
                <w:szCs w:val="28"/>
                <w:lang w:val="en-US"/>
              </w:rPr>
              <w:t>16</w:t>
            </w:r>
            <w:r w:rsidR="00966EC1" w:rsidRPr="00D04F31">
              <w:rPr>
                <w:bCs/>
                <w:sz w:val="28"/>
                <w:szCs w:val="28"/>
              </w:rPr>
              <w:t>55,0</w:t>
            </w:r>
          </w:p>
        </w:tc>
      </w:tr>
    </w:tbl>
    <w:p w:rsidR="00DE305A" w:rsidRPr="00201D77" w:rsidRDefault="00DE305A" w:rsidP="00DE305A">
      <w:pPr>
        <w:ind w:left="720"/>
        <w:jc w:val="center"/>
        <w:rPr>
          <w:sz w:val="28"/>
          <w:szCs w:val="28"/>
        </w:rPr>
      </w:pPr>
    </w:p>
    <w:p w:rsidR="00966EC1" w:rsidRPr="00201D77" w:rsidRDefault="00966EC1" w:rsidP="00C3384E">
      <w:pPr>
        <w:tabs>
          <w:tab w:val="left" w:pos="0"/>
        </w:tabs>
        <w:ind w:firstLine="700"/>
        <w:rPr>
          <w:b/>
          <w:bCs/>
          <w:sz w:val="28"/>
          <w:szCs w:val="28"/>
          <w:u w:val="single"/>
        </w:rPr>
      </w:pPr>
    </w:p>
    <w:p w:rsidR="00DE305A" w:rsidRPr="00201D77" w:rsidRDefault="00DE305A" w:rsidP="00C3384E">
      <w:pPr>
        <w:tabs>
          <w:tab w:val="left" w:pos="0"/>
        </w:tabs>
        <w:ind w:firstLine="700"/>
        <w:rPr>
          <w:b/>
          <w:bCs/>
          <w:sz w:val="28"/>
          <w:szCs w:val="28"/>
        </w:rPr>
      </w:pPr>
      <w:r w:rsidRPr="00201D77">
        <w:rPr>
          <w:b/>
          <w:bCs/>
          <w:sz w:val="28"/>
          <w:szCs w:val="28"/>
        </w:rPr>
        <w:t>2. Визначення проблем, на розв’язання яких спрямована Програма</w:t>
      </w:r>
    </w:p>
    <w:p w:rsidR="00617296" w:rsidRPr="0097470C" w:rsidRDefault="00617296" w:rsidP="00C338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8"/>
          <w:shd w:val="clear" w:color="auto" w:fill="FFFFFF"/>
          <w:lang w:val="uk-UA"/>
        </w:rPr>
      </w:pPr>
    </w:p>
    <w:p w:rsidR="00BD75E9" w:rsidRDefault="00BD75E9" w:rsidP="009747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3384E">
        <w:rPr>
          <w:color w:val="000000"/>
          <w:sz w:val="28"/>
          <w:szCs w:val="28"/>
          <w:shd w:val="clear" w:color="auto" w:fill="FFFFFF"/>
          <w:lang w:val="uk-UA"/>
        </w:rPr>
        <w:t xml:space="preserve">Реформування місцевого самоврядування та територіальної організації влади </w:t>
      </w:r>
      <w:r w:rsidR="005F0DEF">
        <w:rPr>
          <w:color w:val="000000"/>
          <w:sz w:val="28"/>
          <w:szCs w:val="28"/>
          <w:shd w:val="clear" w:color="auto" w:fill="FFFFFF"/>
          <w:lang w:val="uk-UA"/>
        </w:rPr>
        <w:t xml:space="preserve">в Україні </w:t>
      </w:r>
      <w:r w:rsidRPr="00C3384E">
        <w:rPr>
          <w:color w:val="000000"/>
          <w:sz w:val="28"/>
          <w:szCs w:val="28"/>
          <w:shd w:val="clear" w:color="auto" w:fill="FFFFFF"/>
          <w:lang w:val="uk-UA"/>
        </w:rPr>
        <w:t>вимагає високого рівня професійної компетентності та професійного розвитку посадових осіб місцевого самоврядування та депутатів місцевих рад.</w:t>
      </w:r>
    </w:p>
    <w:p w:rsidR="008C615A" w:rsidRPr="00C3384E" w:rsidRDefault="008C615A" w:rsidP="009747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Швидкість змін вимагає існування гнучкої системи підвищення рівня професійної компетентності посадових осіб місцевого самоврядування та депутатів місцевих рад і, навпаки, успішність змін буде залежати від швидкості підготовки/підвищення кваліфікації працівників, їх здатності виконувати нові повноваження.</w:t>
      </w:r>
    </w:p>
    <w:p w:rsidR="00617296" w:rsidRPr="00C3384E" w:rsidRDefault="00617296" w:rsidP="009747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3384E">
        <w:rPr>
          <w:color w:val="000000"/>
          <w:sz w:val="28"/>
          <w:szCs w:val="28"/>
          <w:shd w:val="clear" w:color="auto" w:fill="FFFFFF"/>
          <w:lang w:val="uk-UA"/>
        </w:rPr>
        <w:lastRenderedPageBreak/>
        <w:t>Система підготовки, спеціалізації та підвищення кваліфікації (далі - система професійного навчання</w:t>
      </w:r>
      <w:r w:rsidRPr="00966EC1">
        <w:rPr>
          <w:color w:val="000000"/>
          <w:sz w:val="28"/>
          <w:szCs w:val="28"/>
          <w:shd w:val="clear" w:color="auto" w:fill="FFFFFF"/>
          <w:lang w:val="uk-UA"/>
        </w:rPr>
        <w:t>) посадових</w:t>
      </w:r>
      <w:r w:rsidRPr="00C3384E">
        <w:rPr>
          <w:color w:val="000000"/>
          <w:sz w:val="28"/>
          <w:szCs w:val="28"/>
          <w:shd w:val="clear" w:color="auto" w:fill="FFFFFF"/>
          <w:lang w:val="uk-UA"/>
        </w:rPr>
        <w:t xml:space="preserve"> осіб місцевого самоврядування, депутатів місцевих рад</w:t>
      </w:r>
      <w:r w:rsidR="00BD75E9" w:rsidRPr="00C3384E">
        <w:rPr>
          <w:color w:val="000000"/>
          <w:sz w:val="28"/>
          <w:szCs w:val="28"/>
          <w:shd w:val="clear" w:color="auto" w:fill="FFFFFF"/>
          <w:lang w:val="uk-UA"/>
        </w:rPr>
        <w:t xml:space="preserve">, яка існує на сьогоднішній день, </w:t>
      </w:r>
      <w:r w:rsidRPr="00C3384E">
        <w:rPr>
          <w:color w:val="000000"/>
          <w:sz w:val="28"/>
          <w:szCs w:val="28"/>
          <w:shd w:val="clear" w:color="auto" w:fill="FFFFFF"/>
          <w:lang w:val="uk-UA"/>
        </w:rPr>
        <w:t>не відповідає сучасним вимогам до якості та змісту освіти.</w:t>
      </w:r>
    </w:p>
    <w:p w:rsidR="00C3384E" w:rsidRPr="00C3384E" w:rsidRDefault="00617296" w:rsidP="009747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3384E">
        <w:rPr>
          <w:color w:val="000000"/>
          <w:sz w:val="28"/>
          <w:szCs w:val="28"/>
          <w:shd w:val="clear" w:color="auto" w:fill="FFFFFF"/>
          <w:lang w:val="uk-UA"/>
        </w:rPr>
        <w:t xml:space="preserve">Зокрема, зміст освітньо-професійних програм підготовки фахівців за спеціальністю </w:t>
      </w:r>
      <w:r w:rsidR="009877F0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C3384E">
        <w:rPr>
          <w:color w:val="000000"/>
          <w:sz w:val="28"/>
          <w:szCs w:val="28"/>
          <w:shd w:val="clear" w:color="auto" w:fill="FFFFFF"/>
          <w:lang w:val="uk-UA"/>
        </w:rPr>
        <w:t>Публічне управління та адміністрування</w:t>
      </w:r>
      <w:r w:rsidR="009877F0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C3384E">
        <w:rPr>
          <w:color w:val="000000"/>
          <w:sz w:val="28"/>
          <w:szCs w:val="28"/>
          <w:shd w:val="clear" w:color="auto" w:fill="FFFFFF"/>
          <w:lang w:val="uk-UA"/>
        </w:rPr>
        <w:t xml:space="preserve">, освітніх програм підвищення кваліфікації лише частково враховує цілі та завдання, які </w:t>
      </w:r>
      <w:r w:rsidR="00A97B4E" w:rsidRPr="00966EC1">
        <w:rPr>
          <w:color w:val="000000"/>
          <w:sz w:val="28"/>
          <w:szCs w:val="28"/>
          <w:shd w:val="clear" w:color="auto" w:fill="FFFFFF"/>
          <w:lang w:val="uk-UA"/>
        </w:rPr>
        <w:t>постають</w:t>
      </w:r>
      <w:r w:rsidRPr="00966EC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97B4E" w:rsidRPr="00966EC1">
        <w:rPr>
          <w:color w:val="000000"/>
          <w:sz w:val="28"/>
          <w:szCs w:val="28"/>
          <w:shd w:val="clear" w:color="auto" w:fill="FFFFFF"/>
          <w:lang w:val="uk-UA"/>
        </w:rPr>
        <w:t xml:space="preserve">перед </w:t>
      </w:r>
      <w:r w:rsidRPr="00966EC1">
        <w:rPr>
          <w:color w:val="000000"/>
          <w:sz w:val="28"/>
          <w:szCs w:val="28"/>
          <w:shd w:val="clear" w:color="auto" w:fill="FFFFFF"/>
          <w:lang w:val="uk-UA"/>
        </w:rPr>
        <w:t>посадовими особами місцевого самоврядування.</w:t>
      </w:r>
      <w:r w:rsidRPr="00C3384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17296" w:rsidRDefault="00617296" w:rsidP="009747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F0DEF">
        <w:rPr>
          <w:color w:val="000000"/>
          <w:sz w:val="28"/>
          <w:szCs w:val="28"/>
          <w:shd w:val="clear" w:color="auto" w:fill="FFFFFF"/>
          <w:lang w:val="uk-UA"/>
        </w:rPr>
        <w:t>Недосконалий механізм визначення реальних потреб посадових осіб місцевого самоврядування у професійному навчанні не забезпечує взаємозв’язок між системою підвищення кваліфікації посадових осіб місцевого самоврядування, депутатів місцевих рад і практи</w:t>
      </w:r>
      <w:r w:rsidR="0097470C">
        <w:rPr>
          <w:color w:val="000000"/>
          <w:sz w:val="28"/>
          <w:szCs w:val="28"/>
          <w:shd w:val="clear" w:color="auto" w:fill="FFFFFF"/>
          <w:lang w:val="uk-UA"/>
        </w:rPr>
        <w:t>чн</w:t>
      </w:r>
      <w:r w:rsidRPr="005F0DEF">
        <w:rPr>
          <w:color w:val="000000"/>
          <w:sz w:val="28"/>
          <w:szCs w:val="28"/>
          <w:shd w:val="clear" w:color="auto" w:fill="FFFFFF"/>
          <w:lang w:val="uk-UA"/>
        </w:rPr>
        <w:t xml:space="preserve">ою </w:t>
      </w:r>
      <w:r w:rsidR="0097470C">
        <w:rPr>
          <w:color w:val="000000"/>
          <w:sz w:val="28"/>
          <w:szCs w:val="28"/>
          <w:shd w:val="clear" w:color="auto" w:fill="FFFFFF"/>
          <w:lang w:val="uk-UA"/>
        </w:rPr>
        <w:t xml:space="preserve">діяльністю </w:t>
      </w:r>
      <w:r w:rsidRPr="005F0DEF">
        <w:rPr>
          <w:color w:val="000000"/>
          <w:sz w:val="28"/>
          <w:szCs w:val="28"/>
          <w:shd w:val="clear" w:color="auto" w:fill="FFFFFF"/>
          <w:lang w:val="uk-UA"/>
        </w:rPr>
        <w:t>місцевого самоврядування.</w:t>
      </w:r>
    </w:p>
    <w:p w:rsidR="005F0DEF" w:rsidRDefault="008C615A" w:rsidP="009747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Осучаснення системи професійного навчання вимагає також Стратегія розвитку міста Суми до 2030 року. Впровадження стратегії – це управління змінами. Один із чинників, який впливає на перебіг процесу стратегічних змін є опір посадових осіб цим змінам, оскільки во</w:t>
      </w:r>
      <w:r w:rsidR="00312465">
        <w:rPr>
          <w:color w:val="000000"/>
          <w:sz w:val="28"/>
          <w:szCs w:val="28"/>
          <w:shd w:val="clear" w:color="auto" w:fill="FFFFFF"/>
          <w:lang w:val="uk-UA"/>
        </w:rPr>
        <w:t>н</w:t>
      </w:r>
      <w:r>
        <w:rPr>
          <w:color w:val="000000"/>
          <w:sz w:val="28"/>
          <w:szCs w:val="28"/>
          <w:shd w:val="clear" w:color="auto" w:fill="FFFFFF"/>
          <w:lang w:val="uk-UA"/>
        </w:rPr>
        <w:t>и відчувають недостатність власної компетенції, складність ефективних методів управління, достатньо низький рівень сучасних навичок таких як: критичне мислення, креативність, управління людьми, ухвалення рішень, сервіс-орієнтування, взаємодія та ведення перемовин тощо.</w:t>
      </w:r>
    </w:p>
    <w:p w:rsidR="008C615A" w:rsidRDefault="008C615A" w:rsidP="009747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E305A" w:rsidRPr="009877F0" w:rsidRDefault="00DE305A" w:rsidP="00424680">
      <w:pPr>
        <w:tabs>
          <w:tab w:val="left" w:pos="0"/>
        </w:tabs>
        <w:ind w:firstLine="700"/>
        <w:rPr>
          <w:b/>
          <w:bCs/>
          <w:sz w:val="28"/>
          <w:szCs w:val="28"/>
        </w:rPr>
      </w:pPr>
      <w:r w:rsidRPr="009877F0">
        <w:rPr>
          <w:b/>
          <w:bCs/>
          <w:sz w:val="28"/>
          <w:szCs w:val="28"/>
        </w:rPr>
        <w:t>3. Мета Програми</w:t>
      </w:r>
    </w:p>
    <w:p w:rsidR="00C3384E" w:rsidRPr="00C3384E" w:rsidRDefault="00617296" w:rsidP="0042468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Метою П</w:t>
      </w:r>
      <w:r w:rsidRPr="00B50837">
        <w:rPr>
          <w:sz w:val="28"/>
          <w:szCs w:val="28"/>
        </w:rPr>
        <w:t xml:space="preserve">рограми є </w:t>
      </w:r>
      <w:r w:rsidR="00C3384E" w:rsidRPr="00C3384E">
        <w:rPr>
          <w:sz w:val="28"/>
          <w:szCs w:val="28"/>
        </w:rPr>
        <w:t xml:space="preserve">побудова сучасної ефективної системи професійного навчання посадових осіб місцевого самоврядування </w:t>
      </w:r>
      <w:r w:rsidR="00C3384E">
        <w:rPr>
          <w:sz w:val="28"/>
          <w:szCs w:val="28"/>
        </w:rPr>
        <w:t xml:space="preserve">та депутатів </w:t>
      </w:r>
      <w:r w:rsidR="00C3384E" w:rsidRPr="00C3384E">
        <w:rPr>
          <w:sz w:val="28"/>
          <w:szCs w:val="28"/>
        </w:rPr>
        <w:t>Сумської мі</w:t>
      </w:r>
      <w:r w:rsidR="00C3384E">
        <w:rPr>
          <w:sz w:val="28"/>
          <w:szCs w:val="28"/>
        </w:rPr>
        <w:t>с</w:t>
      </w:r>
      <w:r w:rsidR="00C3384E" w:rsidRPr="00C3384E">
        <w:rPr>
          <w:sz w:val="28"/>
          <w:szCs w:val="28"/>
        </w:rPr>
        <w:t>ьк</w:t>
      </w:r>
      <w:r w:rsidR="00C3384E">
        <w:rPr>
          <w:sz w:val="28"/>
          <w:szCs w:val="28"/>
        </w:rPr>
        <w:t>о</w:t>
      </w:r>
      <w:r w:rsidR="00C3384E" w:rsidRPr="00C3384E">
        <w:rPr>
          <w:sz w:val="28"/>
          <w:szCs w:val="28"/>
        </w:rPr>
        <w:t>ї ради</w:t>
      </w:r>
      <w:r w:rsidR="00C3384E">
        <w:rPr>
          <w:sz w:val="28"/>
          <w:szCs w:val="28"/>
        </w:rPr>
        <w:t xml:space="preserve">, </w:t>
      </w:r>
      <w:r w:rsidR="00C3384E" w:rsidRPr="00C3384E">
        <w:rPr>
          <w:color w:val="000000"/>
          <w:sz w:val="28"/>
          <w:szCs w:val="28"/>
          <w:shd w:val="clear" w:color="auto" w:fill="FFFFFF"/>
        </w:rPr>
        <w:t>яка забезпечить підвищення рівня їх професійної компетентності, буде зорієнтована на потреби особистості у професійному розвитку</w:t>
      </w:r>
      <w:r w:rsidR="00A250B8">
        <w:rPr>
          <w:color w:val="000000"/>
          <w:sz w:val="28"/>
          <w:szCs w:val="28"/>
          <w:shd w:val="clear" w:color="auto" w:fill="FFFFFF"/>
        </w:rPr>
        <w:t>,</w:t>
      </w:r>
      <w:r w:rsidR="00C3384E" w:rsidRPr="00C3384E">
        <w:rPr>
          <w:color w:val="000000"/>
          <w:sz w:val="28"/>
          <w:szCs w:val="28"/>
          <w:shd w:val="clear" w:color="auto" w:fill="FFFFFF"/>
        </w:rPr>
        <w:t xml:space="preserve"> </w:t>
      </w:r>
      <w:r w:rsidR="0082630A">
        <w:rPr>
          <w:color w:val="000000"/>
          <w:sz w:val="28"/>
          <w:szCs w:val="28"/>
          <w:shd w:val="clear" w:color="auto" w:fill="FFFFFF"/>
        </w:rPr>
        <w:t>забезпечуватиме</w:t>
      </w:r>
      <w:r w:rsidR="00C3384E" w:rsidRPr="00C3384E">
        <w:rPr>
          <w:color w:val="000000"/>
          <w:sz w:val="28"/>
          <w:szCs w:val="28"/>
          <w:shd w:val="clear" w:color="auto" w:fill="FFFFFF"/>
        </w:rPr>
        <w:t xml:space="preserve"> </w:t>
      </w:r>
      <w:r w:rsidR="0082630A">
        <w:rPr>
          <w:color w:val="000000"/>
          <w:sz w:val="28"/>
          <w:szCs w:val="28"/>
          <w:shd w:val="clear" w:color="auto" w:fill="FFFFFF"/>
        </w:rPr>
        <w:t xml:space="preserve">ефективне управління </w:t>
      </w:r>
      <w:r w:rsidR="008C11A9" w:rsidRPr="00966EC1">
        <w:rPr>
          <w:color w:val="000000"/>
          <w:sz w:val="28"/>
          <w:szCs w:val="28"/>
          <w:shd w:val="clear" w:color="auto" w:fill="FFFFFF"/>
        </w:rPr>
        <w:t>міською об’єднаною територіальною громадою</w:t>
      </w:r>
      <w:r w:rsidR="0082630A" w:rsidRPr="00966EC1">
        <w:rPr>
          <w:color w:val="000000"/>
          <w:sz w:val="28"/>
          <w:szCs w:val="28"/>
          <w:shd w:val="clear" w:color="auto" w:fill="FFFFFF"/>
        </w:rPr>
        <w:t xml:space="preserve"> та </w:t>
      </w:r>
      <w:r w:rsidR="00966EC1">
        <w:rPr>
          <w:color w:val="000000"/>
          <w:sz w:val="28"/>
          <w:szCs w:val="28"/>
          <w:shd w:val="clear" w:color="auto" w:fill="FFFFFF"/>
        </w:rPr>
        <w:t xml:space="preserve">сприятиме </w:t>
      </w:r>
      <w:r w:rsidR="0082630A" w:rsidRPr="00966EC1">
        <w:rPr>
          <w:color w:val="000000"/>
          <w:sz w:val="28"/>
          <w:szCs w:val="28"/>
          <w:shd w:val="clear" w:color="auto" w:fill="FFFFFF"/>
        </w:rPr>
        <w:t>реалізаці</w:t>
      </w:r>
      <w:r w:rsidR="00966EC1">
        <w:rPr>
          <w:color w:val="000000"/>
          <w:sz w:val="28"/>
          <w:szCs w:val="28"/>
          <w:shd w:val="clear" w:color="auto" w:fill="FFFFFF"/>
        </w:rPr>
        <w:t>ї</w:t>
      </w:r>
      <w:r w:rsidR="0082630A" w:rsidRPr="00966EC1">
        <w:rPr>
          <w:color w:val="000000"/>
          <w:sz w:val="28"/>
          <w:szCs w:val="28"/>
          <w:shd w:val="clear" w:color="auto" w:fill="FFFFFF"/>
        </w:rPr>
        <w:t xml:space="preserve"> </w:t>
      </w:r>
      <w:r w:rsidR="00966EC1">
        <w:rPr>
          <w:sz w:val="28"/>
          <w:szCs w:val="28"/>
        </w:rPr>
        <w:t>Стратегії</w:t>
      </w:r>
      <w:r w:rsidR="0082630A" w:rsidRPr="00966EC1">
        <w:rPr>
          <w:sz w:val="28"/>
          <w:szCs w:val="28"/>
        </w:rPr>
        <w:t xml:space="preserve"> розвитку міста Суми</w:t>
      </w:r>
      <w:r w:rsidR="00A92CA7">
        <w:rPr>
          <w:sz w:val="28"/>
          <w:szCs w:val="28"/>
        </w:rPr>
        <w:t xml:space="preserve"> до 2030 року</w:t>
      </w:r>
      <w:r w:rsidR="0082630A" w:rsidRPr="00966EC1">
        <w:rPr>
          <w:sz w:val="28"/>
          <w:szCs w:val="28"/>
        </w:rPr>
        <w:t>.</w:t>
      </w:r>
      <w:r w:rsidR="008C11A9">
        <w:rPr>
          <w:sz w:val="28"/>
          <w:szCs w:val="28"/>
        </w:rPr>
        <w:t xml:space="preserve">  </w:t>
      </w:r>
    </w:p>
    <w:p w:rsidR="00C3384E" w:rsidRPr="00C3384E" w:rsidRDefault="00C3384E" w:rsidP="0042468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3384E">
        <w:rPr>
          <w:color w:val="000000"/>
          <w:sz w:val="28"/>
          <w:szCs w:val="28"/>
          <w:lang w:val="uk-UA"/>
        </w:rPr>
        <w:t>Система професійного навчання посадових осіб місцевого самоврядування</w:t>
      </w:r>
      <w:r>
        <w:rPr>
          <w:color w:val="000000"/>
          <w:sz w:val="28"/>
          <w:szCs w:val="28"/>
          <w:lang w:val="uk-UA"/>
        </w:rPr>
        <w:t xml:space="preserve"> та</w:t>
      </w:r>
      <w:r w:rsidRPr="00C3384E">
        <w:rPr>
          <w:color w:val="000000"/>
          <w:sz w:val="28"/>
          <w:szCs w:val="28"/>
          <w:lang w:val="uk-UA"/>
        </w:rPr>
        <w:t xml:space="preserve"> депутатів </w:t>
      </w:r>
      <w:r>
        <w:rPr>
          <w:color w:val="000000"/>
          <w:sz w:val="28"/>
          <w:szCs w:val="28"/>
          <w:lang w:val="uk-UA"/>
        </w:rPr>
        <w:t xml:space="preserve">Сумської міської ради </w:t>
      </w:r>
      <w:r w:rsidRPr="00C3384E">
        <w:rPr>
          <w:color w:val="000000"/>
          <w:sz w:val="28"/>
          <w:szCs w:val="28"/>
          <w:lang w:val="uk-UA"/>
        </w:rPr>
        <w:t>є цілісною сукупністю взаємопов’язаних компонентів, що включає:</w:t>
      </w:r>
    </w:p>
    <w:p w:rsidR="00C3384E" w:rsidRPr="00C3384E" w:rsidRDefault="00C3384E" w:rsidP="0042468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n19"/>
      <w:bookmarkEnd w:id="0"/>
      <w:r w:rsidRPr="00C3384E">
        <w:rPr>
          <w:color w:val="000000"/>
          <w:sz w:val="28"/>
          <w:szCs w:val="28"/>
          <w:lang w:val="uk-UA"/>
        </w:rPr>
        <w:t>визначення потреб у професійному навчанні;</w:t>
      </w:r>
    </w:p>
    <w:p w:rsidR="00C3384E" w:rsidRPr="00C3384E" w:rsidRDefault="00C3384E" w:rsidP="0042468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20"/>
      <w:bookmarkEnd w:id="1"/>
      <w:r w:rsidRPr="00C3384E">
        <w:rPr>
          <w:color w:val="000000"/>
          <w:sz w:val="28"/>
          <w:szCs w:val="28"/>
          <w:lang w:val="uk-UA"/>
        </w:rPr>
        <w:t>формування і виконання замовлення на надання освітніх послуг у сфері професійного навчання;</w:t>
      </w:r>
    </w:p>
    <w:p w:rsidR="00C3384E" w:rsidRPr="00C3384E" w:rsidRDefault="00C3384E" w:rsidP="0042468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2" w:name="n21"/>
      <w:bookmarkEnd w:id="2"/>
      <w:r w:rsidRPr="00C3384E">
        <w:rPr>
          <w:color w:val="000000"/>
          <w:sz w:val="28"/>
          <w:szCs w:val="28"/>
          <w:lang w:val="uk-UA"/>
        </w:rPr>
        <w:t>формування мотивації до підвищення рівня професійної компетентності;</w:t>
      </w:r>
    </w:p>
    <w:p w:rsidR="00C3384E" w:rsidRPr="00C3384E" w:rsidRDefault="00C3384E" w:rsidP="0042468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3" w:name="n22"/>
      <w:bookmarkStart w:id="4" w:name="n23"/>
      <w:bookmarkEnd w:id="3"/>
      <w:bookmarkEnd w:id="4"/>
      <w:r w:rsidRPr="00C3384E">
        <w:rPr>
          <w:color w:val="000000"/>
          <w:sz w:val="28"/>
          <w:szCs w:val="28"/>
          <w:lang w:val="uk-UA"/>
        </w:rPr>
        <w:t>моніторинг та оцінку якості навчання.</w:t>
      </w:r>
    </w:p>
    <w:p w:rsidR="00D61758" w:rsidRPr="0097470C" w:rsidRDefault="00D61758" w:rsidP="00DE305A">
      <w:pPr>
        <w:tabs>
          <w:tab w:val="left" w:pos="0"/>
        </w:tabs>
        <w:ind w:firstLine="700"/>
        <w:jc w:val="both"/>
        <w:rPr>
          <w:b/>
          <w:bCs/>
          <w:color w:val="FF0000"/>
          <w:sz w:val="28"/>
          <w:szCs w:val="28"/>
        </w:rPr>
      </w:pPr>
    </w:p>
    <w:p w:rsidR="00DE305A" w:rsidRPr="00617296" w:rsidRDefault="00DE305A" w:rsidP="00DE305A">
      <w:pPr>
        <w:tabs>
          <w:tab w:val="left" w:pos="0"/>
        </w:tabs>
        <w:ind w:firstLine="700"/>
        <w:jc w:val="both"/>
        <w:rPr>
          <w:b/>
          <w:bCs/>
          <w:sz w:val="28"/>
          <w:szCs w:val="28"/>
        </w:rPr>
      </w:pPr>
      <w:r w:rsidRPr="00617296">
        <w:rPr>
          <w:b/>
          <w:bCs/>
          <w:sz w:val="28"/>
          <w:szCs w:val="28"/>
        </w:rPr>
        <w:t>4. Напрями діяльності (підпрограми) та завдання Програми</w:t>
      </w:r>
    </w:p>
    <w:p w:rsidR="00DE305A" w:rsidRPr="00617296" w:rsidRDefault="00DE305A" w:rsidP="00DE305A">
      <w:pPr>
        <w:tabs>
          <w:tab w:val="left" w:pos="1080"/>
          <w:tab w:val="left" w:pos="1620"/>
          <w:tab w:val="num" w:pos="1680"/>
        </w:tabs>
        <w:ind w:firstLine="720"/>
        <w:jc w:val="both"/>
        <w:rPr>
          <w:sz w:val="28"/>
          <w:szCs w:val="28"/>
        </w:rPr>
      </w:pPr>
      <w:bookmarkStart w:id="5" w:name="BM48"/>
      <w:bookmarkStart w:id="6" w:name="BM49"/>
      <w:bookmarkEnd w:id="5"/>
      <w:bookmarkEnd w:id="6"/>
      <w:r w:rsidRPr="00617296">
        <w:rPr>
          <w:sz w:val="28"/>
          <w:szCs w:val="28"/>
        </w:rPr>
        <w:t>Напрями діяльності Програми, узгоджені з</w:t>
      </w:r>
      <w:r w:rsidR="004666A2">
        <w:rPr>
          <w:sz w:val="28"/>
          <w:szCs w:val="28"/>
        </w:rPr>
        <w:t xml:space="preserve"> її метою, викладені у додатку </w:t>
      </w:r>
      <w:r w:rsidRPr="00617296">
        <w:rPr>
          <w:sz w:val="28"/>
          <w:szCs w:val="28"/>
        </w:rPr>
        <w:t>1 до Програми.</w:t>
      </w:r>
    </w:p>
    <w:p w:rsidR="00DE305A" w:rsidRDefault="00DE305A" w:rsidP="0097470C">
      <w:pPr>
        <w:pStyle w:val="a5"/>
        <w:spacing w:after="0"/>
        <w:rPr>
          <w:b/>
          <w:bCs/>
          <w:color w:val="FF0000"/>
          <w:sz w:val="28"/>
          <w:szCs w:val="28"/>
        </w:rPr>
      </w:pPr>
    </w:p>
    <w:p w:rsidR="00186283" w:rsidRPr="0097470C" w:rsidRDefault="00186283" w:rsidP="0097470C">
      <w:pPr>
        <w:pStyle w:val="a5"/>
        <w:spacing w:after="0"/>
        <w:rPr>
          <w:b/>
          <w:bCs/>
          <w:color w:val="FF0000"/>
          <w:sz w:val="28"/>
          <w:szCs w:val="28"/>
        </w:rPr>
      </w:pPr>
    </w:p>
    <w:p w:rsidR="00DE305A" w:rsidRPr="00966EC1" w:rsidRDefault="00DE305A" w:rsidP="00DE305A">
      <w:pPr>
        <w:tabs>
          <w:tab w:val="left" w:pos="0"/>
        </w:tabs>
        <w:ind w:left="720"/>
        <w:rPr>
          <w:b/>
          <w:bCs/>
          <w:sz w:val="28"/>
          <w:szCs w:val="28"/>
        </w:rPr>
      </w:pPr>
      <w:r w:rsidRPr="00966EC1">
        <w:rPr>
          <w:b/>
          <w:bCs/>
          <w:sz w:val="28"/>
          <w:szCs w:val="28"/>
        </w:rPr>
        <w:lastRenderedPageBreak/>
        <w:t>5. Завдання Програми</w:t>
      </w:r>
    </w:p>
    <w:p w:rsidR="00DE305A" w:rsidRPr="009877F0" w:rsidRDefault="00DE305A" w:rsidP="00DE305A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77F0">
        <w:rPr>
          <w:sz w:val="28"/>
          <w:szCs w:val="28"/>
        </w:rPr>
        <w:t xml:space="preserve">Основними завданнями програми є забезпечення: </w:t>
      </w:r>
    </w:p>
    <w:p w:rsidR="00DE305A" w:rsidRDefault="009877F0" w:rsidP="00DE305A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77F0">
        <w:rPr>
          <w:sz w:val="28"/>
          <w:szCs w:val="28"/>
          <w:lang w:val="uk-UA"/>
        </w:rPr>
        <w:t>підвищення кваліфікації посадових осіб місцевого самоврядування шляхом участі у загальних та спеціальних програмах підвищення кваліфікації</w:t>
      </w:r>
      <w:r w:rsidR="00DE305A" w:rsidRPr="009877F0">
        <w:rPr>
          <w:sz w:val="28"/>
          <w:szCs w:val="28"/>
          <w:lang w:val="uk-UA"/>
        </w:rPr>
        <w:t>;</w:t>
      </w:r>
    </w:p>
    <w:p w:rsidR="009877F0" w:rsidRPr="009877F0" w:rsidRDefault="009877F0" w:rsidP="00DE305A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кваліфікації депутатів Сумської міської ради;</w:t>
      </w:r>
    </w:p>
    <w:p w:rsidR="00DE305A" w:rsidRPr="009877F0" w:rsidRDefault="009877F0" w:rsidP="00DE305A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77F0">
        <w:rPr>
          <w:sz w:val="28"/>
          <w:szCs w:val="28"/>
          <w:lang w:val="uk-UA"/>
        </w:rPr>
        <w:t xml:space="preserve">підвищення кваліфікації  </w:t>
      </w:r>
      <w:r>
        <w:rPr>
          <w:sz w:val="28"/>
          <w:szCs w:val="28"/>
          <w:lang w:val="uk-UA"/>
        </w:rPr>
        <w:t xml:space="preserve">посадових осіб місцевого самоврядування </w:t>
      </w:r>
      <w:r w:rsidRPr="009877F0">
        <w:rPr>
          <w:sz w:val="28"/>
          <w:szCs w:val="28"/>
          <w:lang w:val="uk-UA"/>
        </w:rPr>
        <w:t>шляхом участі у заходах з обміну досвідом між органами місцевого самоврядування</w:t>
      </w:r>
      <w:r w:rsidR="00DE305A" w:rsidRPr="009877F0">
        <w:rPr>
          <w:sz w:val="28"/>
          <w:szCs w:val="28"/>
          <w:lang w:val="uk-UA"/>
        </w:rPr>
        <w:t>;</w:t>
      </w:r>
    </w:p>
    <w:p w:rsidR="00DE305A" w:rsidRPr="009877F0" w:rsidRDefault="009877F0" w:rsidP="00DE305A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77F0">
        <w:rPr>
          <w:sz w:val="28"/>
          <w:szCs w:val="28"/>
          <w:lang w:val="uk-UA"/>
        </w:rPr>
        <w:t>створення умов для самоосвіти посадових осіб місцевого самоврядування;</w:t>
      </w:r>
    </w:p>
    <w:p w:rsidR="00DE305A" w:rsidRPr="00E257DC" w:rsidRDefault="00DE305A" w:rsidP="00DE305A">
      <w:pPr>
        <w:pStyle w:val="a3"/>
        <w:rPr>
          <w:bCs/>
        </w:rPr>
      </w:pPr>
      <w:r w:rsidRPr="00E257DC">
        <w:rPr>
          <w:bCs/>
        </w:rPr>
        <w:tab/>
        <w:t>Перелік завда</w:t>
      </w:r>
      <w:r w:rsidR="004666A2" w:rsidRPr="00E257DC">
        <w:rPr>
          <w:bCs/>
        </w:rPr>
        <w:t xml:space="preserve">нь Програми наведений в додатку </w:t>
      </w:r>
      <w:r w:rsidRPr="00E257DC">
        <w:rPr>
          <w:bCs/>
        </w:rPr>
        <w:t>2 до Програми.</w:t>
      </w:r>
    </w:p>
    <w:p w:rsidR="00DE305A" w:rsidRPr="008C615A" w:rsidRDefault="00DE305A" w:rsidP="00DE305A">
      <w:pPr>
        <w:tabs>
          <w:tab w:val="left" w:pos="1620"/>
          <w:tab w:val="left" w:pos="1800"/>
        </w:tabs>
        <w:ind w:firstLine="720"/>
        <w:jc w:val="both"/>
        <w:rPr>
          <w:b/>
          <w:bCs/>
          <w:color w:val="FF0000"/>
          <w:sz w:val="28"/>
          <w:szCs w:val="18"/>
        </w:rPr>
      </w:pPr>
    </w:p>
    <w:p w:rsidR="00DE305A" w:rsidRPr="00617296" w:rsidRDefault="00DE305A" w:rsidP="00DE305A">
      <w:pPr>
        <w:tabs>
          <w:tab w:val="left" w:pos="1620"/>
          <w:tab w:val="left" w:pos="1800"/>
        </w:tabs>
        <w:ind w:firstLine="720"/>
        <w:jc w:val="both"/>
        <w:rPr>
          <w:b/>
          <w:bCs/>
          <w:sz w:val="28"/>
          <w:szCs w:val="28"/>
        </w:rPr>
      </w:pPr>
      <w:r w:rsidRPr="00617296">
        <w:rPr>
          <w:b/>
          <w:bCs/>
          <w:sz w:val="28"/>
          <w:szCs w:val="28"/>
        </w:rPr>
        <w:t xml:space="preserve">6. Критерії оцінки ефективності виконання заходів </w:t>
      </w:r>
      <w:r w:rsidR="004666A2" w:rsidRPr="00966EC1">
        <w:rPr>
          <w:b/>
          <w:bCs/>
          <w:sz w:val="28"/>
          <w:szCs w:val="28"/>
        </w:rPr>
        <w:t>П</w:t>
      </w:r>
      <w:r w:rsidRPr="00966EC1">
        <w:rPr>
          <w:b/>
          <w:bCs/>
          <w:sz w:val="28"/>
          <w:szCs w:val="28"/>
        </w:rPr>
        <w:t>р</w:t>
      </w:r>
      <w:r w:rsidRPr="00617296">
        <w:rPr>
          <w:b/>
          <w:bCs/>
          <w:sz w:val="28"/>
          <w:szCs w:val="28"/>
        </w:rPr>
        <w:t>ограми (результативні показники)</w:t>
      </w:r>
    </w:p>
    <w:p w:rsidR="00DE305A" w:rsidRPr="00617296" w:rsidRDefault="00DE305A" w:rsidP="00DE305A">
      <w:pPr>
        <w:tabs>
          <w:tab w:val="left" w:pos="1620"/>
          <w:tab w:val="left" w:pos="1800"/>
        </w:tabs>
        <w:ind w:firstLine="720"/>
        <w:jc w:val="both"/>
        <w:rPr>
          <w:sz w:val="28"/>
          <w:szCs w:val="28"/>
          <w:lang w:val="ru-RU"/>
        </w:rPr>
      </w:pPr>
      <w:r w:rsidRPr="00617296">
        <w:rPr>
          <w:sz w:val="28"/>
          <w:szCs w:val="28"/>
        </w:rPr>
        <w:t>Результативні показники</w:t>
      </w:r>
      <w:r w:rsidR="004666A2">
        <w:rPr>
          <w:sz w:val="28"/>
          <w:szCs w:val="28"/>
        </w:rPr>
        <w:t xml:space="preserve"> Програми викладені у додатку </w:t>
      </w:r>
      <w:r w:rsidRPr="00617296">
        <w:rPr>
          <w:sz w:val="28"/>
          <w:szCs w:val="28"/>
        </w:rPr>
        <w:t>3 до Програми.</w:t>
      </w:r>
    </w:p>
    <w:p w:rsidR="00DE305A" w:rsidRPr="00617296" w:rsidRDefault="00DE305A" w:rsidP="00DE305A">
      <w:pPr>
        <w:tabs>
          <w:tab w:val="left" w:pos="1620"/>
          <w:tab w:val="left" w:pos="1800"/>
        </w:tabs>
        <w:ind w:firstLine="720"/>
        <w:jc w:val="both"/>
        <w:rPr>
          <w:sz w:val="10"/>
          <w:szCs w:val="10"/>
        </w:rPr>
      </w:pPr>
    </w:p>
    <w:p w:rsidR="0097470C" w:rsidRDefault="0097470C" w:rsidP="00DE305A">
      <w:pPr>
        <w:tabs>
          <w:tab w:val="left" w:pos="1620"/>
          <w:tab w:val="left" w:pos="1800"/>
        </w:tabs>
        <w:ind w:firstLine="720"/>
        <w:jc w:val="both"/>
        <w:rPr>
          <w:b/>
          <w:bCs/>
          <w:sz w:val="28"/>
          <w:szCs w:val="28"/>
        </w:rPr>
      </w:pPr>
    </w:p>
    <w:p w:rsidR="00DE305A" w:rsidRPr="00617296" w:rsidRDefault="00DE305A" w:rsidP="00DE305A">
      <w:pPr>
        <w:tabs>
          <w:tab w:val="left" w:pos="1620"/>
          <w:tab w:val="left" w:pos="1800"/>
        </w:tabs>
        <w:ind w:firstLine="720"/>
        <w:jc w:val="both"/>
        <w:rPr>
          <w:b/>
          <w:bCs/>
          <w:sz w:val="28"/>
          <w:szCs w:val="28"/>
        </w:rPr>
      </w:pPr>
      <w:r w:rsidRPr="00617296">
        <w:rPr>
          <w:b/>
          <w:bCs/>
          <w:sz w:val="28"/>
          <w:szCs w:val="28"/>
        </w:rPr>
        <w:t xml:space="preserve">7. Очікувані результати </w:t>
      </w:r>
    </w:p>
    <w:p w:rsidR="00DE305A" w:rsidRPr="00617296" w:rsidRDefault="00DE305A" w:rsidP="00DE305A">
      <w:pPr>
        <w:tabs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  <w:r w:rsidRPr="00617296">
        <w:rPr>
          <w:sz w:val="28"/>
          <w:szCs w:val="28"/>
        </w:rPr>
        <w:t>Очікувані результати  від діяльності</w:t>
      </w:r>
      <w:r w:rsidR="004666A2">
        <w:rPr>
          <w:sz w:val="28"/>
          <w:szCs w:val="28"/>
        </w:rPr>
        <w:t xml:space="preserve"> Програми викладені у додатку </w:t>
      </w:r>
      <w:r w:rsidRPr="00617296">
        <w:rPr>
          <w:sz w:val="28"/>
          <w:szCs w:val="28"/>
        </w:rPr>
        <w:t>4 до Програми.</w:t>
      </w:r>
    </w:p>
    <w:p w:rsidR="00DE305A" w:rsidRPr="00617296" w:rsidRDefault="00DE305A" w:rsidP="00DE305A">
      <w:pPr>
        <w:tabs>
          <w:tab w:val="left" w:pos="1620"/>
          <w:tab w:val="left" w:pos="1800"/>
        </w:tabs>
        <w:ind w:firstLine="720"/>
        <w:jc w:val="both"/>
        <w:rPr>
          <w:sz w:val="18"/>
          <w:szCs w:val="18"/>
        </w:rPr>
      </w:pPr>
    </w:p>
    <w:p w:rsidR="009877F0" w:rsidRDefault="009877F0" w:rsidP="00DE305A">
      <w:pPr>
        <w:tabs>
          <w:tab w:val="left" w:pos="720"/>
          <w:tab w:val="left" w:pos="1620"/>
          <w:tab w:val="num" w:pos="1680"/>
          <w:tab w:val="left" w:pos="1800"/>
        </w:tabs>
        <w:ind w:firstLine="720"/>
        <w:rPr>
          <w:sz w:val="20"/>
          <w:szCs w:val="20"/>
        </w:rPr>
      </w:pPr>
    </w:p>
    <w:p w:rsidR="009877F0" w:rsidRPr="00617296" w:rsidRDefault="009877F0" w:rsidP="00DE305A">
      <w:pPr>
        <w:tabs>
          <w:tab w:val="left" w:pos="720"/>
          <w:tab w:val="left" w:pos="1620"/>
          <w:tab w:val="num" w:pos="1680"/>
          <w:tab w:val="left" w:pos="1800"/>
        </w:tabs>
        <w:ind w:firstLine="720"/>
        <w:rPr>
          <w:sz w:val="20"/>
          <w:szCs w:val="20"/>
        </w:rPr>
      </w:pPr>
    </w:p>
    <w:p w:rsidR="00DE305A" w:rsidRDefault="00DE305A" w:rsidP="00DE30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966EC1" w:rsidRDefault="00966EC1" w:rsidP="00DE305A"/>
    <w:p w:rsidR="00FE6C74" w:rsidRPr="00C075C7" w:rsidRDefault="00DE305A" w:rsidP="00DE305A">
      <w:pPr>
        <w:rPr>
          <w:sz w:val="28"/>
          <w:szCs w:val="28"/>
          <w:lang w:val="ru-RU"/>
        </w:rPr>
      </w:pPr>
      <w:r>
        <w:t>Виконавець: Антоненко А.Г.</w:t>
      </w:r>
    </w:p>
    <w:p w:rsidR="00FE6C74" w:rsidRDefault="00FE6C74">
      <w:pPr>
        <w:rPr>
          <w:lang w:val="ru-RU"/>
        </w:rPr>
        <w:sectPr w:rsidR="00FE6C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E67" w:rsidRPr="00966EC1" w:rsidRDefault="00B03E67" w:rsidP="00B03E6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966EC1">
        <w:rPr>
          <w:b w:val="0"/>
          <w:bCs w:val="0"/>
        </w:rPr>
        <w:lastRenderedPageBreak/>
        <w:t>Додаток 1</w:t>
      </w:r>
    </w:p>
    <w:p w:rsidR="00B03E67" w:rsidRDefault="00842D22" w:rsidP="00B03E67">
      <w:pPr>
        <w:widowControl w:val="0"/>
        <w:autoSpaceDE w:val="0"/>
        <w:autoSpaceDN w:val="0"/>
        <w:adjustRightInd w:val="0"/>
        <w:ind w:left="9072" w:right="-117" w:firstLine="6"/>
        <w:jc w:val="both"/>
        <w:rPr>
          <w:sz w:val="28"/>
          <w:szCs w:val="28"/>
        </w:rPr>
      </w:pPr>
      <w:r w:rsidRPr="00966EC1">
        <w:rPr>
          <w:sz w:val="28"/>
          <w:szCs w:val="28"/>
        </w:rPr>
        <w:t>до П</w:t>
      </w:r>
      <w:r w:rsidR="00B03E67" w:rsidRPr="00966EC1">
        <w:rPr>
          <w:sz w:val="28"/>
          <w:szCs w:val="28"/>
        </w:rPr>
        <w:t>рограми</w:t>
      </w:r>
      <w:r w:rsidR="00B03E67" w:rsidRPr="00B32474">
        <w:rPr>
          <w:sz w:val="28"/>
          <w:szCs w:val="28"/>
        </w:rPr>
        <w:t xml:space="preserve"> </w:t>
      </w:r>
      <w:r w:rsidR="00B03E67">
        <w:rPr>
          <w:sz w:val="28"/>
          <w:szCs w:val="28"/>
        </w:rPr>
        <w:t xml:space="preserve">підвищення кваліфікації посадових осіб місцевого самоврядування та депутатів Сумської міської ради </w:t>
      </w:r>
      <w:r w:rsidR="00B03E67" w:rsidRPr="002E0334">
        <w:rPr>
          <w:sz w:val="28"/>
          <w:szCs w:val="28"/>
        </w:rPr>
        <w:t xml:space="preserve">на </w:t>
      </w:r>
      <w:r w:rsidR="00E0430C">
        <w:rPr>
          <w:sz w:val="28"/>
          <w:szCs w:val="28"/>
        </w:rPr>
        <w:t xml:space="preserve">                            </w:t>
      </w:r>
      <w:r w:rsidR="00B03E67" w:rsidRPr="002E0334">
        <w:rPr>
          <w:sz w:val="28"/>
          <w:szCs w:val="28"/>
        </w:rPr>
        <w:t>20</w:t>
      </w:r>
      <w:r w:rsidR="00B03E67" w:rsidRPr="00B03E6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="00B03E67" w:rsidRPr="002E03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03E67" w:rsidRPr="002E0334">
        <w:rPr>
          <w:sz w:val="28"/>
          <w:szCs w:val="28"/>
        </w:rPr>
        <w:t>20</w:t>
      </w:r>
      <w:r w:rsidR="00B03E67">
        <w:rPr>
          <w:sz w:val="28"/>
          <w:szCs w:val="28"/>
        </w:rPr>
        <w:t>22</w:t>
      </w:r>
      <w:r w:rsidR="00B03E67" w:rsidRPr="002E0334">
        <w:rPr>
          <w:sz w:val="28"/>
          <w:szCs w:val="28"/>
        </w:rPr>
        <w:t xml:space="preserve"> роки</w:t>
      </w:r>
    </w:p>
    <w:p w:rsidR="00B03E67" w:rsidRPr="002E0334" w:rsidRDefault="00B03E67" w:rsidP="00B03E67">
      <w:pPr>
        <w:widowControl w:val="0"/>
        <w:autoSpaceDE w:val="0"/>
        <w:autoSpaceDN w:val="0"/>
        <w:adjustRightInd w:val="0"/>
        <w:ind w:left="9072" w:right="-117" w:firstLine="6"/>
        <w:jc w:val="both"/>
        <w:rPr>
          <w:sz w:val="18"/>
          <w:szCs w:val="18"/>
        </w:rPr>
      </w:pPr>
    </w:p>
    <w:p w:rsidR="00B03E67" w:rsidRPr="00D1737B" w:rsidRDefault="00A311EF" w:rsidP="00B03E67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B11090">
        <w:rPr>
          <w:b/>
          <w:bCs/>
          <w:sz w:val="28"/>
          <w:szCs w:val="28"/>
        </w:rPr>
        <w:t>Н</w:t>
      </w:r>
      <w:r w:rsidR="00B03E67" w:rsidRPr="00B11090">
        <w:rPr>
          <w:b/>
          <w:bCs/>
          <w:sz w:val="28"/>
          <w:szCs w:val="28"/>
        </w:rPr>
        <w:t>апрями діяльності</w:t>
      </w:r>
      <w:r w:rsidR="00E0430C" w:rsidRPr="00B11090">
        <w:rPr>
          <w:b/>
          <w:bCs/>
          <w:sz w:val="28"/>
          <w:szCs w:val="28"/>
        </w:rPr>
        <w:t>, завдання</w:t>
      </w:r>
      <w:r w:rsidR="00B03E67" w:rsidRPr="00B11090">
        <w:rPr>
          <w:b/>
          <w:bCs/>
          <w:sz w:val="28"/>
          <w:szCs w:val="28"/>
        </w:rPr>
        <w:t xml:space="preserve"> та заходи</w:t>
      </w:r>
      <w:r w:rsidR="00B03E67" w:rsidRPr="00D1737B">
        <w:rPr>
          <w:b/>
          <w:bCs/>
          <w:sz w:val="28"/>
          <w:szCs w:val="28"/>
        </w:rPr>
        <w:t xml:space="preserve"> </w:t>
      </w:r>
    </w:p>
    <w:p w:rsidR="00B03E67" w:rsidRPr="00D1737B" w:rsidRDefault="00373A72" w:rsidP="00B03E67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color w:val="FF0000"/>
          <w:sz w:val="28"/>
          <w:szCs w:val="28"/>
        </w:rPr>
      </w:pPr>
      <w:r w:rsidRPr="00966EC1">
        <w:rPr>
          <w:b/>
          <w:sz w:val="28"/>
          <w:szCs w:val="28"/>
        </w:rPr>
        <w:t>П</w:t>
      </w:r>
      <w:r w:rsidR="00D1737B" w:rsidRPr="00966EC1">
        <w:rPr>
          <w:b/>
          <w:sz w:val="28"/>
          <w:szCs w:val="28"/>
        </w:rPr>
        <w:t>рогра</w:t>
      </w:r>
      <w:r w:rsidR="00D1737B" w:rsidRPr="00D1737B">
        <w:rPr>
          <w:b/>
          <w:sz w:val="28"/>
          <w:szCs w:val="28"/>
        </w:rPr>
        <w:t>ми підвищення кваліфікації посадових осіб місцевого самоврядування та депутатів Сумської міської ради  на 20</w:t>
      </w:r>
      <w:r w:rsidR="00D1737B" w:rsidRPr="00D1737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 w:rsidR="00D1737B" w:rsidRPr="00D173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1737B" w:rsidRPr="00D1737B">
        <w:rPr>
          <w:b/>
          <w:sz w:val="28"/>
          <w:szCs w:val="28"/>
        </w:rPr>
        <w:t>2022 роки</w:t>
      </w:r>
      <w:r w:rsidR="00D1737B" w:rsidRPr="00D1737B">
        <w:rPr>
          <w:b/>
          <w:bCs/>
          <w:color w:val="FF0000"/>
          <w:sz w:val="28"/>
          <w:szCs w:val="28"/>
        </w:rPr>
        <w:t xml:space="preserve"> </w:t>
      </w:r>
    </w:p>
    <w:p w:rsidR="00B03E67" w:rsidRDefault="00B03E67" w:rsidP="00366EC9">
      <w:pPr>
        <w:tabs>
          <w:tab w:val="left" w:pos="1560"/>
        </w:tabs>
        <w:jc w:val="center"/>
        <w:rPr>
          <w:color w:val="000000"/>
        </w:rPr>
      </w:pPr>
    </w:p>
    <w:tbl>
      <w:tblPr>
        <w:tblW w:w="155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17"/>
        <w:gridCol w:w="3260"/>
        <w:gridCol w:w="1100"/>
        <w:gridCol w:w="2199"/>
        <w:gridCol w:w="1199"/>
        <w:gridCol w:w="1456"/>
        <w:gridCol w:w="3274"/>
      </w:tblGrid>
      <w:tr w:rsidR="00B03E67" w:rsidTr="00B03E67">
        <w:tc>
          <w:tcPr>
            <w:tcW w:w="468" w:type="dxa"/>
            <w:vAlign w:val="center"/>
          </w:tcPr>
          <w:p w:rsidR="00B03E67" w:rsidRDefault="00B03E67" w:rsidP="00B03E67">
            <w:pPr>
              <w:ind w:right="-14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B03E67" w:rsidRDefault="00B03E67" w:rsidP="00B03E67">
            <w:pPr>
              <w:ind w:right="-14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2617" w:type="dxa"/>
            <w:vAlign w:val="center"/>
          </w:tcPr>
          <w:p w:rsidR="00B03E67" w:rsidRPr="00966EC1" w:rsidRDefault="00373A72" w:rsidP="00373A72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966EC1">
              <w:rPr>
                <w:b/>
                <w:bCs/>
                <w:sz w:val="22"/>
                <w:szCs w:val="22"/>
                <w:lang w:val="ru-RU"/>
              </w:rPr>
              <w:t>Прі</w:t>
            </w:r>
            <w:r w:rsidR="00E10CBA" w:rsidRPr="00966EC1">
              <w:rPr>
                <w:b/>
                <w:bCs/>
                <w:sz w:val="22"/>
                <w:szCs w:val="22"/>
                <w:lang w:val="ru-RU"/>
              </w:rPr>
              <w:t>оритетні</w:t>
            </w:r>
            <w:proofErr w:type="spellEnd"/>
            <w:r w:rsidR="00E10CBA" w:rsidRPr="00966EC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10CBA" w:rsidRPr="00966EC1">
              <w:rPr>
                <w:b/>
                <w:bCs/>
                <w:sz w:val="22"/>
                <w:szCs w:val="22"/>
                <w:lang w:val="ru-RU"/>
              </w:rPr>
              <w:t>завдання</w:t>
            </w:r>
            <w:proofErr w:type="spellEnd"/>
          </w:p>
        </w:tc>
        <w:tc>
          <w:tcPr>
            <w:tcW w:w="3260" w:type="dxa"/>
            <w:vAlign w:val="center"/>
          </w:tcPr>
          <w:p w:rsidR="00B03E67" w:rsidRPr="00E10CBA" w:rsidRDefault="00A311EF" w:rsidP="00B03E67">
            <w:pPr>
              <w:jc w:val="center"/>
              <w:rPr>
                <w:b/>
                <w:bCs/>
              </w:rPr>
            </w:pPr>
            <w:r w:rsidRPr="00E10CBA">
              <w:rPr>
                <w:b/>
                <w:bCs/>
                <w:sz w:val="22"/>
                <w:szCs w:val="22"/>
              </w:rPr>
              <w:t>Заходи</w:t>
            </w:r>
          </w:p>
        </w:tc>
        <w:tc>
          <w:tcPr>
            <w:tcW w:w="1100" w:type="dxa"/>
            <w:vAlign w:val="center"/>
          </w:tcPr>
          <w:p w:rsidR="00B03E67" w:rsidRPr="00E10CBA" w:rsidRDefault="00B03E67" w:rsidP="00B03E67">
            <w:pPr>
              <w:jc w:val="center"/>
              <w:rPr>
                <w:b/>
                <w:bCs/>
              </w:rPr>
            </w:pPr>
            <w:r w:rsidRPr="00E10CBA">
              <w:rPr>
                <w:b/>
                <w:bCs/>
                <w:sz w:val="22"/>
                <w:szCs w:val="22"/>
              </w:rPr>
              <w:t>Строк вико-</w:t>
            </w:r>
            <w:proofErr w:type="spellStart"/>
            <w:r w:rsidRPr="00E10CBA">
              <w:rPr>
                <w:b/>
                <w:bCs/>
                <w:sz w:val="22"/>
                <w:szCs w:val="22"/>
              </w:rPr>
              <w:t>нання</w:t>
            </w:r>
            <w:proofErr w:type="spellEnd"/>
            <w:r w:rsidRPr="00E10CBA">
              <w:rPr>
                <w:b/>
                <w:bCs/>
                <w:sz w:val="22"/>
                <w:szCs w:val="22"/>
              </w:rPr>
              <w:t xml:space="preserve"> заходу</w:t>
            </w:r>
          </w:p>
        </w:tc>
        <w:tc>
          <w:tcPr>
            <w:tcW w:w="2199" w:type="dxa"/>
            <w:vAlign w:val="center"/>
          </w:tcPr>
          <w:p w:rsidR="00B03E67" w:rsidRPr="00E10CBA" w:rsidRDefault="00B03E67" w:rsidP="00B03E67">
            <w:pPr>
              <w:jc w:val="center"/>
              <w:rPr>
                <w:b/>
                <w:bCs/>
              </w:rPr>
            </w:pPr>
            <w:r w:rsidRPr="00E10CBA"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1199" w:type="dxa"/>
            <w:vAlign w:val="center"/>
          </w:tcPr>
          <w:p w:rsidR="00B03E67" w:rsidRPr="00E10CBA" w:rsidRDefault="00B03E67" w:rsidP="00B03E67">
            <w:pPr>
              <w:jc w:val="center"/>
              <w:rPr>
                <w:b/>
                <w:bCs/>
              </w:rPr>
            </w:pPr>
            <w:r w:rsidRPr="00E10CBA">
              <w:rPr>
                <w:b/>
                <w:bCs/>
                <w:sz w:val="22"/>
                <w:szCs w:val="22"/>
              </w:rPr>
              <w:t xml:space="preserve">Джерела </w:t>
            </w:r>
            <w:proofErr w:type="spellStart"/>
            <w:r w:rsidRPr="00E10CBA">
              <w:rPr>
                <w:b/>
                <w:bCs/>
                <w:sz w:val="22"/>
                <w:szCs w:val="22"/>
              </w:rPr>
              <w:t>фінансу-вання</w:t>
            </w:r>
            <w:proofErr w:type="spellEnd"/>
          </w:p>
        </w:tc>
        <w:tc>
          <w:tcPr>
            <w:tcW w:w="1456" w:type="dxa"/>
            <w:vAlign w:val="center"/>
          </w:tcPr>
          <w:p w:rsidR="00B03E67" w:rsidRPr="00E10CBA" w:rsidRDefault="00B03E67" w:rsidP="00B03E67">
            <w:pPr>
              <w:ind w:right="-108"/>
              <w:jc w:val="center"/>
              <w:rPr>
                <w:b/>
                <w:bCs/>
              </w:rPr>
            </w:pPr>
            <w:r w:rsidRPr="00E10CBA">
              <w:rPr>
                <w:b/>
                <w:bCs/>
                <w:sz w:val="22"/>
                <w:szCs w:val="22"/>
              </w:rPr>
              <w:t>Орієнтовні обсяги фінансування (вартість), тис. грн., у тому числі</w:t>
            </w:r>
          </w:p>
        </w:tc>
        <w:tc>
          <w:tcPr>
            <w:tcW w:w="3274" w:type="dxa"/>
            <w:vAlign w:val="center"/>
          </w:tcPr>
          <w:p w:rsidR="00B03E67" w:rsidRDefault="00B03E67" w:rsidP="00B03E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B03E67" w:rsidTr="00B03E67">
        <w:trPr>
          <w:trHeight w:val="218"/>
        </w:trPr>
        <w:tc>
          <w:tcPr>
            <w:tcW w:w="468" w:type="dxa"/>
          </w:tcPr>
          <w:p w:rsidR="00B03E67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B03E67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03E67" w:rsidRPr="00E10CBA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E10CB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B03E67" w:rsidRPr="00E10CBA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E10CB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B03E67" w:rsidRPr="00E10CBA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E10CB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9" w:type="dxa"/>
          </w:tcPr>
          <w:p w:rsidR="00B03E67" w:rsidRPr="00E10CBA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E10CB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6" w:type="dxa"/>
          </w:tcPr>
          <w:p w:rsidR="00B03E67" w:rsidRPr="00E10CBA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E10CB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74" w:type="dxa"/>
          </w:tcPr>
          <w:p w:rsidR="00B03E67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77B44" w:rsidTr="00700FE2">
        <w:trPr>
          <w:trHeight w:val="218"/>
        </w:trPr>
        <w:tc>
          <w:tcPr>
            <w:tcW w:w="468" w:type="dxa"/>
          </w:tcPr>
          <w:p w:rsidR="00677B44" w:rsidRDefault="00677B44" w:rsidP="00677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17" w:type="dxa"/>
          </w:tcPr>
          <w:p w:rsidR="00677B44" w:rsidRPr="002F22A6" w:rsidRDefault="00677B44" w:rsidP="00677B44">
            <w:pPr>
              <w:rPr>
                <w:bCs/>
                <w:sz w:val="20"/>
                <w:szCs w:val="20"/>
              </w:rPr>
            </w:pPr>
            <w:r w:rsidRPr="002F22A6">
              <w:rPr>
                <w:bCs/>
                <w:sz w:val="20"/>
                <w:szCs w:val="20"/>
              </w:rPr>
              <w:t xml:space="preserve">Визначення </w:t>
            </w:r>
            <w:r>
              <w:rPr>
                <w:bCs/>
                <w:sz w:val="20"/>
                <w:szCs w:val="20"/>
              </w:rPr>
              <w:t xml:space="preserve">індивідуальних </w:t>
            </w:r>
            <w:r w:rsidRPr="002F22A6">
              <w:rPr>
                <w:bCs/>
                <w:sz w:val="20"/>
                <w:szCs w:val="20"/>
              </w:rPr>
              <w:t xml:space="preserve">потреб </w:t>
            </w:r>
            <w:r>
              <w:rPr>
                <w:bCs/>
                <w:sz w:val="20"/>
                <w:szCs w:val="20"/>
              </w:rPr>
              <w:t>у професійному навчанні посадових осіб місцевого самоврядування</w:t>
            </w:r>
          </w:p>
        </w:tc>
        <w:tc>
          <w:tcPr>
            <w:tcW w:w="3260" w:type="dxa"/>
          </w:tcPr>
          <w:p w:rsidR="00677B44" w:rsidRPr="00E10CBA" w:rsidRDefault="00677B44" w:rsidP="00677B44">
            <w:pPr>
              <w:jc w:val="both"/>
              <w:rPr>
                <w:bCs/>
                <w:sz w:val="20"/>
                <w:szCs w:val="20"/>
              </w:rPr>
            </w:pPr>
            <w:r w:rsidRPr="00E10CBA">
              <w:rPr>
                <w:bCs/>
                <w:sz w:val="20"/>
                <w:szCs w:val="20"/>
              </w:rPr>
              <w:t>1.1. Визначення знань, умінь та навичок, необхідних для успішного виконання посадово</w:t>
            </w:r>
            <w:r>
              <w:rPr>
                <w:bCs/>
                <w:sz w:val="20"/>
                <w:szCs w:val="20"/>
              </w:rPr>
              <w:t>ю особою повноважень на посаді;</w:t>
            </w:r>
          </w:p>
          <w:p w:rsidR="00677B44" w:rsidRDefault="00677B44" w:rsidP="00677B44">
            <w:pPr>
              <w:jc w:val="both"/>
              <w:rPr>
                <w:bCs/>
                <w:sz w:val="20"/>
                <w:szCs w:val="20"/>
              </w:rPr>
            </w:pPr>
            <w:r w:rsidRPr="00E10CBA">
              <w:rPr>
                <w:bCs/>
                <w:sz w:val="20"/>
                <w:szCs w:val="20"/>
              </w:rPr>
              <w:t>1.2. Проведення внутрішніх опитувань посадових осіб місцевого самоврядування</w:t>
            </w:r>
            <w:r w:rsidR="00700FE2">
              <w:rPr>
                <w:bCs/>
                <w:sz w:val="20"/>
                <w:szCs w:val="20"/>
              </w:rPr>
              <w:t xml:space="preserve"> (у тому числі під</w:t>
            </w:r>
            <w:r w:rsidRPr="00E10CBA">
              <w:rPr>
                <w:bCs/>
                <w:sz w:val="20"/>
                <w:szCs w:val="20"/>
              </w:rPr>
              <w:t xml:space="preserve"> час </w:t>
            </w:r>
            <w:r w:rsidR="00700FE2">
              <w:rPr>
                <w:bCs/>
                <w:sz w:val="20"/>
                <w:szCs w:val="20"/>
              </w:rPr>
              <w:t xml:space="preserve">проведення </w:t>
            </w:r>
            <w:r w:rsidRPr="00E10CBA">
              <w:rPr>
                <w:bCs/>
                <w:sz w:val="20"/>
                <w:szCs w:val="20"/>
              </w:rPr>
              <w:t>атестації</w:t>
            </w:r>
            <w:r w:rsidR="00700FE2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;</w:t>
            </w:r>
          </w:p>
          <w:p w:rsidR="00B35DB6" w:rsidRPr="00E10CBA" w:rsidRDefault="00B35DB6" w:rsidP="00677B44">
            <w:pPr>
              <w:jc w:val="both"/>
              <w:rPr>
                <w:bCs/>
                <w:sz w:val="20"/>
                <w:szCs w:val="20"/>
              </w:rPr>
            </w:pPr>
          </w:p>
          <w:p w:rsidR="00677B44" w:rsidRDefault="00677B44" w:rsidP="00677B44">
            <w:pPr>
              <w:jc w:val="both"/>
              <w:rPr>
                <w:bCs/>
                <w:sz w:val="20"/>
                <w:szCs w:val="20"/>
              </w:rPr>
            </w:pPr>
            <w:r w:rsidRPr="00E10CBA">
              <w:rPr>
                <w:bCs/>
                <w:sz w:val="20"/>
                <w:szCs w:val="20"/>
              </w:rPr>
              <w:t>1.3. Замовлення досліджень навчальних потреб представників органів місцевого самоврядування</w:t>
            </w:r>
            <w:r>
              <w:rPr>
                <w:bCs/>
                <w:sz w:val="20"/>
                <w:szCs w:val="20"/>
              </w:rPr>
              <w:t>.</w:t>
            </w:r>
          </w:p>
          <w:p w:rsidR="007D7A56" w:rsidRPr="00E10CBA" w:rsidRDefault="007D7A56" w:rsidP="00677B4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77B44" w:rsidRPr="00E10CBA" w:rsidRDefault="00677B44" w:rsidP="00677B44">
            <w:pPr>
              <w:tabs>
                <w:tab w:val="left" w:pos="199"/>
              </w:tabs>
              <w:jc w:val="center"/>
              <w:rPr>
                <w:sz w:val="20"/>
                <w:szCs w:val="20"/>
              </w:rPr>
            </w:pPr>
            <w:r w:rsidRPr="00E10CBA">
              <w:rPr>
                <w:sz w:val="20"/>
                <w:szCs w:val="20"/>
              </w:rPr>
              <w:t>2020 – 2022 р</w:t>
            </w:r>
            <w:r w:rsidR="00700FE2">
              <w:rPr>
                <w:sz w:val="20"/>
                <w:szCs w:val="20"/>
              </w:rPr>
              <w:t>.</w:t>
            </w:r>
          </w:p>
          <w:p w:rsidR="00677B44" w:rsidRPr="00E10CBA" w:rsidRDefault="00677B44" w:rsidP="00677B44">
            <w:pPr>
              <w:tabs>
                <w:tab w:val="left" w:pos="19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</w:tcPr>
          <w:p w:rsidR="00677B44" w:rsidRDefault="00677B44" w:rsidP="00677B44">
            <w:pPr>
              <w:jc w:val="center"/>
              <w:rPr>
                <w:bCs/>
                <w:sz w:val="20"/>
                <w:szCs w:val="20"/>
              </w:rPr>
            </w:pPr>
            <w:r w:rsidRPr="00E10CBA">
              <w:rPr>
                <w:bCs/>
                <w:sz w:val="20"/>
                <w:szCs w:val="20"/>
              </w:rPr>
              <w:t xml:space="preserve">Виконавчий комітет Сумської міської ради (відділ організаційно-кадрової роботи); виконавчі органи Сумської міської ради, </w:t>
            </w:r>
            <w:r>
              <w:rPr>
                <w:bCs/>
                <w:sz w:val="20"/>
                <w:szCs w:val="20"/>
              </w:rPr>
              <w:t>які</w:t>
            </w:r>
            <w:r w:rsidRPr="00E10CBA">
              <w:rPr>
                <w:bCs/>
                <w:sz w:val="20"/>
                <w:szCs w:val="20"/>
              </w:rPr>
              <w:t xml:space="preserve"> мають статус юридичної особи</w:t>
            </w:r>
          </w:p>
          <w:p w:rsidR="00B35DB6" w:rsidRDefault="00B35DB6" w:rsidP="00677B44">
            <w:pPr>
              <w:jc w:val="center"/>
              <w:rPr>
                <w:bCs/>
                <w:sz w:val="20"/>
                <w:szCs w:val="20"/>
              </w:rPr>
            </w:pPr>
          </w:p>
          <w:p w:rsidR="00B35DB6" w:rsidRPr="00E10CBA" w:rsidRDefault="00B35DB6" w:rsidP="00677B44">
            <w:pPr>
              <w:jc w:val="center"/>
              <w:rPr>
                <w:bCs/>
                <w:sz w:val="20"/>
                <w:szCs w:val="20"/>
              </w:rPr>
            </w:pPr>
            <w:r w:rsidRPr="00E10CBA">
              <w:rPr>
                <w:bCs/>
                <w:sz w:val="20"/>
                <w:szCs w:val="20"/>
              </w:rPr>
              <w:t>Виконавчий комітет Сумської міської ради (відділ організаційно-кадрової роботи</w:t>
            </w:r>
            <w:r>
              <w:rPr>
                <w:bCs/>
                <w:sz w:val="20"/>
                <w:szCs w:val="20"/>
              </w:rPr>
              <w:t>; відділ бухгалтерського обліку та звітності</w:t>
            </w:r>
            <w:r w:rsidRPr="00E10CBA">
              <w:rPr>
                <w:bCs/>
                <w:sz w:val="20"/>
                <w:szCs w:val="20"/>
              </w:rPr>
              <w:t>);</w:t>
            </w:r>
          </w:p>
        </w:tc>
        <w:tc>
          <w:tcPr>
            <w:tcW w:w="1199" w:type="dxa"/>
          </w:tcPr>
          <w:p w:rsidR="00700FE2" w:rsidRDefault="00700FE2" w:rsidP="00677B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Коштів не потребує</w:t>
            </w:r>
          </w:p>
          <w:p w:rsidR="00700FE2" w:rsidRDefault="00700FE2" w:rsidP="00677B44">
            <w:pPr>
              <w:jc w:val="center"/>
              <w:rPr>
                <w:bCs/>
                <w:sz w:val="20"/>
                <w:szCs w:val="20"/>
              </w:rPr>
            </w:pPr>
          </w:p>
          <w:p w:rsidR="00700FE2" w:rsidRDefault="00700FE2" w:rsidP="00677B44">
            <w:pPr>
              <w:jc w:val="center"/>
              <w:rPr>
                <w:bCs/>
                <w:sz w:val="20"/>
                <w:szCs w:val="20"/>
              </w:rPr>
            </w:pPr>
          </w:p>
          <w:p w:rsidR="00700FE2" w:rsidRDefault="00700FE2" w:rsidP="00677B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Коштів не</w:t>
            </w:r>
          </w:p>
          <w:p w:rsidR="00700FE2" w:rsidRDefault="00700FE2" w:rsidP="00677B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потребує</w:t>
            </w:r>
          </w:p>
          <w:p w:rsidR="00700FE2" w:rsidRDefault="00700FE2" w:rsidP="00677B44">
            <w:pPr>
              <w:jc w:val="center"/>
              <w:rPr>
                <w:bCs/>
                <w:sz w:val="20"/>
                <w:szCs w:val="20"/>
              </w:rPr>
            </w:pPr>
          </w:p>
          <w:p w:rsidR="00700FE2" w:rsidRDefault="00700FE2" w:rsidP="00677B44">
            <w:pPr>
              <w:jc w:val="center"/>
              <w:rPr>
                <w:bCs/>
                <w:sz w:val="20"/>
                <w:szCs w:val="20"/>
              </w:rPr>
            </w:pPr>
          </w:p>
          <w:p w:rsidR="00B35DB6" w:rsidRDefault="00B35DB6" w:rsidP="00677B44">
            <w:pPr>
              <w:jc w:val="center"/>
              <w:rPr>
                <w:bCs/>
                <w:sz w:val="20"/>
                <w:szCs w:val="20"/>
              </w:rPr>
            </w:pPr>
          </w:p>
          <w:p w:rsidR="00677B44" w:rsidRPr="00966EC1" w:rsidRDefault="00677B44" w:rsidP="00677B44">
            <w:pPr>
              <w:jc w:val="center"/>
              <w:rPr>
                <w:bCs/>
                <w:sz w:val="20"/>
                <w:szCs w:val="20"/>
              </w:rPr>
            </w:pPr>
            <w:r w:rsidRPr="00966EC1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1456" w:type="dxa"/>
            <w:vAlign w:val="center"/>
          </w:tcPr>
          <w:p w:rsidR="00B35DB6" w:rsidRDefault="00B35DB6" w:rsidP="00677B44">
            <w:pPr>
              <w:jc w:val="center"/>
              <w:rPr>
                <w:bCs/>
                <w:sz w:val="20"/>
                <w:szCs w:val="20"/>
              </w:rPr>
            </w:pPr>
          </w:p>
          <w:p w:rsidR="00B35DB6" w:rsidRDefault="00B35DB6" w:rsidP="00677B44">
            <w:pPr>
              <w:jc w:val="center"/>
              <w:rPr>
                <w:bCs/>
                <w:sz w:val="20"/>
                <w:szCs w:val="20"/>
              </w:rPr>
            </w:pPr>
          </w:p>
          <w:p w:rsidR="00B35DB6" w:rsidRDefault="00B35DB6" w:rsidP="00677B44">
            <w:pPr>
              <w:jc w:val="center"/>
              <w:rPr>
                <w:bCs/>
                <w:sz w:val="20"/>
                <w:szCs w:val="20"/>
              </w:rPr>
            </w:pPr>
          </w:p>
          <w:p w:rsidR="00B35DB6" w:rsidRDefault="00B35DB6" w:rsidP="00677B44">
            <w:pPr>
              <w:jc w:val="center"/>
              <w:rPr>
                <w:bCs/>
                <w:sz w:val="20"/>
                <w:szCs w:val="20"/>
              </w:rPr>
            </w:pPr>
          </w:p>
          <w:p w:rsidR="00B35DB6" w:rsidRDefault="00B35DB6" w:rsidP="00677B44">
            <w:pPr>
              <w:jc w:val="center"/>
              <w:rPr>
                <w:bCs/>
                <w:sz w:val="20"/>
                <w:szCs w:val="20"/>
              </w:rPr>
            </w:pPr>
          </w:p>
          <w:p w:rsidR="00677B44" w:rsidRPr="00E10CBA" w:rsidRDefault="00677B44" w:rsidP="00677B44">
            <w:pPr>
              <w:jc w:val="center"/>
              <w:rPr>
                <w:bCs/>
                <w:sz w:val="20"/>
                <w:szCs w:val="20"/>
              </w:rPr>
            </w:pPr>
            <w:r w:rsidRPr="00E10CBA">
              <w:rPr>
                <w:bCs/>
                <w:sz w:val="20"/>
                <w:szCs w:val="20"/>
              </w:rPr>
              <w:t>2022 р. - 50,0;</w:t>
            </w:r>
          </w:p>
          <w:p w:rsidR="00677B44" w:rsidRPr="00E10CBA" w:rsidRDefault="00677B44" w:rsidP="00677B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:rsidR="00677B44" w:rsidRDefault="00677B44" w:rsidP="00677B4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Індивідуальні плани підвищення кваліфікації посадових осіб місцевого самоврядування формуються з урахуванням відповідних потреб. </w:t>
            </w:r>
          </w:p>
          <w:p w:rsidR="00677B44" w:rsidRDefault="00677B44" w:rsidP="00677B44">
            <w:pPr>
              <w:jc w:val="center"/>
              <w:rPr>
                <w:bCs/>
                <w:sz w:val="20"/>
                <w:szCs w:val="20"/>
              </w:rPr>
            </w:pPr>
          </w:p>
          <w:p w:rsidR="00677B44" w:rsidRPr="005F0DC0" w:rsidRDefault="00677B44" w:rsidP="00677B4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7B44" w:rsidTr="00856D5D">
        <w:trPr>
          <w:trHeight w:val="218"/>
        </w:trPr>
        <w:tc>
          <w:tcPr>
            <w:tcW w:w="468" w:type="dxa"/>
          </w:tcPr>
          <w:p w:rsidR="00677B44" w:rsidRPr="00D43261" w:rsidRDefault="00677B44" w:rsidP="00677B44">
            <w:pPr>
              <w:jc w:val="center"/>
              <w:rPr>
                <w:b/>
                <w:bCs/>
                <w:sz w:val="20"/>
                <w:szCs w:val="20"/>
              </w:rPr>
            </w:pPr>
            <w:r w:rsidRPr="00677B4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677B44" w:rsidRPr="002F22A6" w:rsidRDefault="00677B44" w:rsidP="00677B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Формування замовлення на надання освітніх послуг посадовим особам місцевого самоврядування та депутатам Сумської міської ради</w:t>
            </w:r>
          </w:p>
        </w:tc>
        <w:tc>
          <w:tcPr>
            <w:tcW w:w="3260" w:type="dxa"/>
          </w:tcPr>
          <w:p w:rsidR="00677B44" w:rsidRDefault="00677B44" w:rsidP="00677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D43261">
              <w:rPr>
                <w:sz w:val="20"/>
                <w:szCs w:val="20"/>
              </w:rPr>
              <w:t xml:space="preserve">Участь у формуванні змісту </w:t>
            </w:r>
            <w:r w:rsidR="00700FE2">
              <w:rPr>
                <w:sz w:val="20"/>
                <w:szCs w:val="20"/>
              </w:rPr>
              <w:t xml:space="preserve">та погодження </w:t>
            </w:r>
            <w:r w:rsidRPr="00D43261">
              <w:rPr>
                <w:sz w:val="20"/>
                <w:szCs w:val="20"/>
              </w:rPr>
              <w:t>спеціальних професійних та короткострокових програм підвищення кваліфікації</w:t>
            </w:r>
            <w:r>
              <w:rPr>
                <w:sz w:val="20"/>
                <w:szCs w:val="20"/>
              </w:rPr>
              <w:t>;</w:t>
            </w:r>
          </w:p>
          <w:p w:rsidR="00677B44" w:rsidRPr="002F22A6" w:rsidRDefault="00677B44" w:rsidP="00366E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Участь у наповненні </w:t>
            </w:r>
            <w:r w:rsidRPr="00D43261">
              <w:rPr>
                <w:sz w:val="20"/>
                <w:szCs w:val="20"/>
              </w:rPr>
              <w:t>і</w:t>
            </w:r>
            <w:r w:rsidRPr="00B34995">
              <w:rPr>
                <w:rStyle w:val="ab"/>
                <w:b w:val="0"/>
                <w:sz w:val="20"/>
                <w:szCs w:val="20"/>
                <w:shd w:val="clear" w:color="auto" w:fill="FFFFFF"/>
              </w:rPr>
              <w:t>нтегрованого, автоматизованого та навчально-атестаційного комплексу навчання (ІНАК)</w:t>
            </w:r>
            <w:r>
              <w:rPr>
                <w:rStyle w:val="ab"/>
                <w:b w:val="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00" w:type="dxa"/>
            <w:vAlign w:val="center"/>
          </w:tcPr>
          <w:p w:rsidR="00677B44" w:rsidRPr="00EE2CD8" w:rsidRDefault="00677B44" w:rsidP="00677B44">
            <w:pPr>
              <w:tabs>
                <w:tab w:val="left" w:pos="199"/>
              </w:tabs>
              <w:jc w:val="center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 – 2022</w:t>
            </w:r>
            <w:r w:rsidRPr="00EE2CD8">
              <w:rPr>
                <w:sz w:val="20"/>
                <w:szCs w:val="20"/>
              </w:rPr>
              <w:t xml:space="preserve"> р</w:t>
            </w:r>
            <w:r w:rsidR="00700FE2">
              <w:rPr>
                <w:sz w:val="20"/>
                <w:szCs w:val="20"/>
              </w:rPr>
              <w:t>.</w:t>
            </w:r>
          </w:p>
          <w:p w:rsidR="00677B44" w:rsidRPr="00EE2CD8" w:rsidRDefault="00677B44" w:rsidP="00677B44">
            <w:pPr>
              <w:tabs>
                <w:tab w:val="left" w:pos="19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</w:tcPr>
          <w:p w:rsidR="00677B44" w:rsidRPr="00856D5D" w:rsidRDefault="00677B44" w:rsidP="00677B44">
            <w:pPr>
              <w:jc w:val="center"/>
              <w:rPr>
                <w:bCs/>
                <w:sz w:val="20"/>
                <w:szCs w:val="20"/>
              </w:rPr>
            </w:pPr>
            <w:r w:rsidRPr="00856D5D">
              <w:rPr>
                <w:bCs/>
                <w:sz w:val="20"/>
                <w:szCs w:val="20"/>
              </w:rPr>
              <w:t>Виконавчі органи Сумської міської ради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66EC1">
              <w:rPr>
                <w:bCs/>
                <w:sz w:val="20"/>
                <w:szCs w:val="20"/>
              </w:rPr>
              <w:t>депутати Сумської міської ради</w:t>
            </w:r>
          </w:p>
        </w:tc>
        <w:tc>
          <w:tcPr>
            <w:tcW w:w="1199" w:type="dxa"/>
            <w:vAlign w:val="center"/>
          </w:tcPr>
          <w:p w:rsidR="00677B44" w:rsidRPr="0082630A" w:rsidRDefault="00677B44" w:rsidP="00677B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Коштів не потребує</w:t>
            </w:r>
          </w:p>
          <w:p w:rsidR="00677B44" w:rsidRDefault="00677B44" w:rsidP="00677B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677B44" w:rsidRPr="00576C72" w:rsidRDefault="00677B44" w:rsidP="00677B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4" w:type="dxa"/>
          </w:tcPr>
          <w:p w:rsidR="00677B44" w:rsidRDefault="00677B44" w:rsidP="00677B4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Зміст </w:t>
            </w:r>
            <w:r w:rsidRPr="005F0DC0">
              <w:rPr>
                <w:bCs/>
                <w:sz w:val="20"/>
                <w:szCs w:val="20"/>
              </w:rPr>
              <w:t xml:space="preserve">спеціальних програм підвищення кваліфікації </w:t>
            </w:r>
            <w:r>
              <w:rPr>
                <w:bCs/>
                <w:sz w:val="20"/>
                <w:szCs w:val="20"/>
              </w:rPr>
              <w:t>відповідає актуальним потребам</w:t>
            </w:r>
            <w:r w:rsidRPr="005F0DC0">
              <w:rPr>
                <w:bCs/>
                <w:sz w:val="20"/>
                <w:szCs w:val="20"/>
              </w:rPr>
              <w:t xml:space="preserve"> посадових осіб </w:t>
            </w:r>
            <w:r>
              <w:rPr>
                <w:bCs/>
                <w:sz w:val="20"/>
                <w:szCs w:val="20"/>
              </w:rPr>
              <w:t>місцевого самоврядування</w:t>
            </w:r>
            <w:r w:rsidR="00E0430C">
              <w:rPr>
                <w:bCs/>
                <w:sz w:val="20"/>
                <w:szCs w:val="20"/>
              </w:rPr>
              <w:t xml:space="preserve"> </w:t>
            </w:r>
            <w:r w:rsidR="00E0430C" w:rsidRPr="00B11090">
              <w:rPr>
                <w:bCs/>
                <w:sz w:val="20"/>
                <w:szCs w:val="20"/>
              </w:rPr>
              <w:t>та депутатам</w:t>
            </w:r>
            <w:r w:rsidRPr="00B11090">
              <w:rPr>
                <w:bCs/>
                <w:sz w:val="20"/>
                <w:szCs w:val="20"/>
              </w:rPr>
              <w:t xml:space="preserve"> Сумської міської ради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77B44" w:rsidRDefault="00677B44" w:rsidP="00677B44">
            <w:pPr>
              <w:jc w:val="center"/>
              <w:rPr>
                <w:bCs/>
                <w:sz w:val="20"/>
                <w:szCs w:val="20"/>
              </w:rPr>
            </w:pPr>
          </w:p>
          <w:p w:rsidR="00677B44" w:rsidRPr="005F0DC0" w:rsidRDefault="00677B44" w:rsidP="00677B4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7B44" w:rsidTr="00B03E67">
        <w:trPr>
          <w:trHeight w:val="1567"/>
        </w:trPr>
        <w:tc>
          <w:tcPr>
            <w:tcW w:w="468" w:type="dxa"/>
          </w:tcPr>
          <w:p w:rsidR="00677B44" w:rsidRPr="00D1737B" w:rsidRDefault="00677B44" w:rsidP="00677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  <w:r w:rsidRPr="00D173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677B44" w:rsidRPr="00D1737B" w:rsidRDefault="00677B44" w:rsidP="005F0DEF">
            <w:pPr>
              <w:jc w:val="both"/>
              <w:rPr>
                <w:b/>
                <w:bCs/>
                <w:sz w:val="20"/>
                <w:szCs w:val="20"/>
              </w:rPr>
            </w:pPr>
            <w:r w:rsidRPr="00D1737B">
              <w:rPr>
                <w:sz w:val="20"/>
                <w:szCs w:val="20"/>
              </w:rPr>
              <w:t>Підвищення кваліфікації посадових осіб місцевого самоврядування</w:t>
            </w:r>
            <w:r>
              <w:rPr>
                <w:sz w:val="20"/>
                <w:szCs w:val="20"/>
              </w:rPr>
              <w:t xml:space="preserve"> та депутатів Сумської міської ради</w:t>
            </w:r>
            <w:r w:rsidRPr="00D173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677B44" w:rsidRPr="00D43261" w:rsidRDefault="00677B44" w:rsidP="00677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 Участь</w:t>
            </w:r>
            <w:r w:rsidR="00EB75C4">
              <w:rPr>
                <w:sz w:val="20"/>
                <w:szCs w:val="20"/>
              </w:rPr>
              <w:t xml:space="preserve"> посадових осіб місцевого самоврядування</w:t>
            </w:r>
            <w:r>
              <w:rPr>
                <w:sz w:val="20"/>
                <w:szCs w:val="20"/>
              </w:rPr>
              <w:t xml:space="preserve"> у загальних професі</w:t>
            </w:r>
            <w:r w:rsidRPr="00D43261">
              <w:rPr>
                <w:sz w:val="20"/>
                <w:szCs w:val="20"/>
              </w:rPr>
              <w:t>йних (сертифікатних) та короткострокових програмах підвищення кваліфікації</w:t>
            </w:r>
            <w:r>
              <w:rPr>
                <w:sz w:val="20"/>
                <w:szCs w:val="20"/>
              </w:rPr>
              <w:t>;</w:t>
            </w:r>
          </w:p>
          <w:p w:rsidR="00677B44" w:rsidRDefault="00677B44" w:rsidP="00677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3.2. </w:t>
            </w:r>
            <w:r w:rsidRPr="00D43261">
              <w:rPr>
                <w:sz w:val="20"/>
                <w:szCs w:val="20"/>
              </w:rPr>
              <w:t xml:space="preserve">Участь </w:t>
            </w:r>
            <w:r w:rsidR="00EB75C4">
              <w:rPr>
                <w:sz w:val="20"/>
                <w:szCs w:val="20"/>
              </w:rPr>
              <w:t xml:space="preserve">посадових осіб місцевого самоврядування та депутатів Сумської міської ради </w:t>
            </w:r>
            <w:r w:rsidRPr="00D43261">
              <w:rPr>
                <w:sz w:val="20"/>
                <w:szCs w:val="20"/>
              </w:rPr>
              <w:t>у спеціальних професійних (сертифікатних) та короткострокових програмах</w:t>
            </w:r>
            <w:r w:rsidR="00AC6BEB">
              <w:rPr>
                <w:sz w:val="20"/>
                <w:szCs w:val="20"/>
              </w:rPr>
              <w:t xml:space="preserve"> підвищення кваліфікації;</w:t>
            </w:r>
          </w:p>
          <w:p w:rsidR="007D7A56" w:rsidRPr="00EE2CD8" w:rsidRDefault="005F0DEF" w:rsidP="00EB7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Участь </w:t>
            </w:r>
            <w:r w:rsidR="00EB75C4">
              <w:rPr>
                <w:sz w:val="20"/>
                <w:szCs w:val="20"/>
              </w:rPr>
              <w:t xml:space="preserve">посадових осіб місцевого самоврядування та депутатів Сумської міської ради </w:t>
            </w:r>
            <w:r>
              <w:rPr>
                <w:sz w:val="20"/>
                <w:szCs w:val="20"/>
              </w:rPr>
              <w:t xml:space="preserve">у </w:t>
            </w:r>
            <w:r w:rsidR="0097470C">
              <w:rPr>
                <w:sz w:val="20"/>
                <w:szCs w:val="20"/>
              </w:rPr>
              <w:t xml:space="preserve">інших </w:t>
            </w:r>
            <w:r>
              <w:rPr>
                <w:sz w:val="20"/>
                <w:szCs w:val="20"/>
              </w:rPr>
              <w:t xml:space="preserve">навчальних </w:t>
            </w:r>
            <w:r w:rsidR="0097470C">
              <w:rPr>
                <w:sz w:val="20"/>
                <w:szCs w:val="20"/>
              </w:rPr>
              <w:t>заходах</w:t>
            </w:r>
            <w:r>
              <w:rPr>
                <w:sz w:val="20"/>
                <w:szCs w:val="20"/>
              </w:rPr>
              <w:t xml:space="preserve"> </w:t>
            </w:r>
            <w:r w:rsidR="007D7A56">
              <w:rPr>
                <w:sz w:val="20"/>
                <w:szCs w:val="20"/>
              </w:rPr>
              <w:t xml:space="preserve">(курсах, тренінгах, семінарах тощо) </w:t>
            </w:r>
            <w:r>
              <w:rPr>
                <w:sz w:val="20"/>
                <w:szCs w:val="20"/>
              </w:rPr>
              <w:t xml:space="preserve">відповідно до </w:t>
            </w:r>
            <w:r w:rsidR="00FA326A">
              <w:rPr>
                <w:sz w:val="20"/>
                <w:szCs w:val="20"/>
              </w:rPr>
              <w:t xml:space="preserve">визначених </w:t>
            </w:r>
            <w:r>
              <w:rPr>
                <w:sz w:val="20"/>
                <w:szCs w:val="20"/>
              </w:rPr>
              <w:t>спеціальних потреб у професійному навчанні.</w:t>
            </w:r>
          </w:p>
        </w:tc>
        <w:tc>
          <w:tcPr>
            <w:tcW w:w="1100" w:type="dxa"/>
            <w:vAlign w:val="center"/>
          </w:tcPr>
          <w:p w:rsidR="00677B44" w:rsidRPr="00EE2CD8" w:rsidRDefault="00677B44" w:rsidP="00677B44">
            <w:pPr>
              <w:tabs>
                <w:tab w:val="left" w:pos="199"/>
              </w:tabs>
              <w:jc w:val="center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 – 2022</w:t>
            </w:r>
            <w:r w:rsidRPr="00EE2CD8">
              <w:rPr>
                <w:sz w:val="20"/>
                <w:szCs w:val="20"/>
              </w:rPr>
              <w:t xml:space="preserve"> р</w:t>
            </w:r>
            <w:r w:rsidR="00700FE2">
              <w:rPr>
                <w:sz w:val="20"/>
                <w:szCs w:val="20"/>
              </w:rPr>
              <w:t>.</w:t>
            </w:r>
          </w:p>
          <w:p w:rsidR="00677B44" w:rsidRPr="00EE2CD8" w:rsidRDefault="00677B44" w:rsidP="00677B44">
            <w:pPr>
              <w:tabs>
                <w:tab w:val="left" w:pos="19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677B44" w:rsidRPr="008C1CC9" w:rsidRDefault="00677B44" w:rsidP="00677B44">
            <w:pPr>
              <w:jc w:val="center"/>
              <w:rPr>
                <w:bCs/>
                <w:sz w:val="20"/>
                <w:szCs w:val="20"/>
              </w:rPr>
            </w:pPr>
            <w:r w:rsidRPr="00856D5D">
              <w:rPr>
                <w:bCs/>
                <w:sz w:val="20"/>
                <w:szCs w:val="20"/>
              </w:rPr>
              <w:t>Виконавчі органи Сумської міської ради</w:t>
            </w:r>
            <w:r>
              <w:rPr>
                <w:bCs/>
                <w:sz w:val="20"/>
                <w:szCs w:val="20"/>
              </w:rPr>
              <w:t>,</w:t>
            </w:r>
            <w:r w:rsidRPr="00E10CBA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Pr="00966EC1">
              <w:rPr>
                <w:bCs/>
                <w:sz w:val="20"/>
                <w:szCs w:val="20"/>
              </w:rPr>
              <w:t>депутати Сумської міської ради</w:t>
            </w:r>
          </w:p>
        </w:tc>
        <w:tc>
          <w:tcPr>
            <w:tcW w:w="1199" w:type="dxa"/>
            <w:vAlign w:val="center"/>
          </w:tcPr>
          <w:p w:rsidR="00677B44" w:rsidRPr="00966EC1" w:rsidRDefault="00677B44" w:rsidP="00677B44">
            <w:pPr>
              <w:ind w:right="-116"/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1456" w:type="dxa"/>
            <w:vAlign w:val="center"/>
          </w:tcPr>
          <w:p w:rsidR="00677B44" w:rsidRPr="00D04F31" w:rsidRDefault="00677B44" w:rsidP="00677B44">
            <w:pPr>
              <w:ind w:left="-90"/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 xml:space="preserve">2020 р. – </w:t>
            </w:r>
            <w:r w:rsidR="00F6688A" w:rsidRPr="00D04F31">
              <w:rPr>
                <w:sz w:val="20"/>
                <w:szCs w:val="20"/>
                <w:lang w:val="en-US"/>
              </w:rPr>
              <w:t>2</w:t>
            </w:r>
            <w:r w:rsidRPr="00D04F31">
              <w:rPr>
                <w:sz w:val="20"/>
                <w:szCs w:val="20"/>
              </w:rPr>
              <w:t>00,0;</w:t>
            </w:r>
          </w:p>
          <w:p w:rsidR="00677B44" w:rsidRPr="00D04F31" w:rsidRDefault="00677B44" w:rsidP="00677B44">
            <w:pPr>
              <w:ind w:left="-90"/>
              <w:jc w:val="center"/>
              <w:rPr>
                <w:sz w:val="20"/>
                <w:szCs w:val="20"/>
              </w:rPr>
            </w:pPr>
          </w:p>
          <w:p w:rsidR="00677B44" w:rsidRPr="00D04F31" w:rsidRDefault="00677B44" w:rsidP="00677B44">
            <w:pPr>
              <w:ind w:left="-90"/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2021 р. – 500,0;</w:t>
            </w:r>
          </w:p>
          <w:p w:rsidR="00677B44" w:rsidRPr="00D04F31" w:rsidRDefault="00677B44" w:rsidP="00677B44">
            <w:pPr>
              <w:ind w:left="-90"/>
              <w:jc w:val="center"/>
              <w:rPr>
                <w:sz w:val="20"/>
                <w:szCs w:val="20"/>
              </w:rPr>
            </w:pPr>
          </w:p>
          <w:p w:rsidR="00677B44" w:rsidRPr="00D04F31" w:rsidRDefault="00677B44" w:rsidP="00677B44">
            <w:pPr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2022 р. – 500,0;</w:t>
            </w:r>
          </w:p>
        </w:tc>
        <w:tc>
          <w:tcPr>
            <w:tcW w:w="3274" w:type="dxa"/>
          </w:tcPr>
          <w:p w:rsidR="00677B44" w:rsidRPr="00EE2CD8" w:rsidRDefault="00677B44" w:rsidP="00677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Підвищення ефективності роботи посадових осіб місцевого самоврядування </w:t>
            </w:r>
            <w:r w:rsidR="00700FE2">
              <w:rPr>
                <w:sz w:val="20"/>
                <w:szCs w:val="20"/>
              </w:rPr>
              <w:t>та депутатів Сумської міської ради</w:t>
            </w:r>
            <w:r w:rsidR="00AC6BEB">
              <w:rPr>
                <w:sz w:val="20"/>
                <w:szCs w:val="20"/>
              </w:rPr>
              <w:t>.</w:t>
            </w:r>
          </w:p>
        </w:tc>
      </w:tr>
      <w:tr w:rsidR="00677B44" w:rsidRPr="00B4478F" w:rsidTr="00787A2C">
        <w:trPr>
          <w:trHeight w:val="344"/>
        </w:trPr>
        <w:tc>
          <w:tcPr>
            <w:tcW w:w="468" w:type="dxa"/>
          </w:tcPr>
          <w:p w:rsidR="00677B44" w:rsidRPr="00D1737B" w:rsidRDefault="00677B44" w:rsidP="00677B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173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677B44" w:rsidRPr="00D1737B" w:rsidRDefault="00677B44" w:rsidP="00677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737B">
              <w:rPr>
                <w:sz w:val="20"/>
                <w:szCs w:val="20"/>
              </w:rPr>
              <w:t>ідвищення кваліфікації  посадових осіб місцевого самоврядування</w:t>
            </w:r>
            <w:r w:rsidR="00D855B2">
              <w:rPr>
                <w:sz w:val="20"/>
                <w:szCs w:val="20"/>
              </w:rPr>
              <w:t xml:space="preserve"> та депутатів Сумської міської ради</w:t>
            </w:r>
            <w:r w:rsidRPr="00D1737B">
              <w:rPr>
                <w:sz w:val="20"/>
                <w:szCs w:val="20"/>
              </w:rPr>
              <w:t xml:space="preserve"> шляхом участі у заходах з обміну досвідом між ор</w:t>
            </w:r>
            <w:r>
              <w:rPr>
                <w:sz w:val="20"/>
                <w:szCs w:val="20"/>
              </w:rPr>
              <w:t>ганами місцевого самоврядування</w:t>
            </w:r>
          </w:p>
        </w:tc>
        <w:tc>
          <w:tcPr>
            <w:tcW w:w="3260" w:type="dxa"/>
          </w:tcPr>
          <w:p w:rsidR="00677B44" w:rsidRDefault="00677B44" w:rsidP="00677B44">
            <w:pPr>
              <w:jc w:val="both"/>
              <w:rPr>
                <w:sz w:val="20"/>
                <w:szCs w:val="20"/>
              </w:rPr>
            </w:pPr>
            <w:r w:rsidRPr="0049258D">
              <w:rPr>
                <w:sz w:val="20"/>
                <w:szCs w:val="20"/>
              </w:rPr>
              <w:t>4.1. Участь у заходах з обміну досвідом між органами місцевого самоврядування;</w:t>
            </w:r>
          </w:p>
          <w:p w:rsidR="00AC6BEB" w:rsidRPr="0049258D" w:rsidRDefault="00AC6BEB" w:rsidP="00677B44">
            <w:pPr>
              <w:jc w:val="both"/>
              <w:rPr>
                <w:sz w:val="20"/>
                <w:szCs w:val="20"/>
              </w:rPr>
            </w:pPr>
          </w:p>
          <w:p w:rsidR="00677B44" w:rsidRPr="0049258D" w:rsidRDefault="00677B44" w:rsidP="00677B44">
            <w:pPr>
              <w:jc w:val="both"/>
              <w:rPr>
                <w:sz w:val="20"/>
                <w:szCs w:val="20"/>
              </w:rPr>
            </w:pPr>
            <w:r w:rsidRPr="0049258D">
              <w:rPr>
                <w:sz w:val="20"/>
                <w:szCs w:val="20"/>
              </w:rPr>
              <w:t>4.2. Формування бази кращих практик вирішення питань місцевого значення.</w:t>
            </w:r>
          </w:p>
        </w:tc>
        <w:tc>
          <w:tcPr>
            <w:tcW w:w="1100" w:type="dxa"/>
            <w:vAlign w:val="center"/>
          </w:tcPr>
          <w:p w:rsidR="00677B44" w:rsidRPr="00EE2CD8" w:rsidRDefault="00677B44" w:rsidP="00677B44">
            <w:pPr>
              <w:tabs>
                <w:tab w:val="left" w:pos="199"/>
              </w:tabs>
              <w:jc w:val="center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 – 2022</w:t>
            </w:r>
            <w:r w:rsidRPr="00EE2CD8">
              <w:rPr>
                <w:sz w:val="20"/>
                <w:szCs w:val="20"/>
              </w:rPr>
              <w:t xml:space="preserve"> р</w:t>
            </w:r>
            <w:r w:rsidR="00700FE2">
              <w:rPr>
                <w:sz w:val="20"/>
                <w:szCs w:val="20"/>
              </w:rPr>
              <w:t>.</w:t>
            </w:r>
          </w:p>
          <w:p w:rsidR="00677B44" w:rsidRPr="00EE2CD8" w:rsidRDefault="00677B44" w:rsidP="00677B44">
            <w:pPr>
              <w:tabs>
                <w:tab w:val="left" w:pos="19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677B44" w:rsidRPr="00B4478F" w:rsidRDefault="00677B44" w:rsidP="00677B4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856D5D">
              <w:rPr>
                <w:bCs/>
                <w:sz w:val="20"/>
                <w:szCs w:val="20"/>
              </w:rPr>
              <w:t>Виконавчі органи Сумської міської ради</w:t>
            </w:r>
          </w:p>
        </w:tc>
        <w:tc>
          <w:tcPr>
            <w:tcW w:w="1199" w:type="dxa"/>
          </w:tcPr>
          <w:p w:rsidR="00AC6BEB" w:rsidRDefault="00AC6BEB" w:rsidP="00677B44">
            <w:pPr>
              <w:ind w:right="-116"/>
              <w:jc w:val="center"/>
              <w:rPr>
                <w:bCs/>
                <w:sz w:val="20"/>
                <w:szCs w:val="20"/>
              </w:rPr>
            </w:pPr>
          </w:p>
          <w:p w:rsidR="00AC6BEB" w:rsidRDefault="00AC6BEB" w:rsidP="00677B44">
            <w:pPr>
              <w:ind w:right="-116"/>
              <w:jc w:val="center"/>
              <w:rPr>
                <w:bCs/>
                <w:sz w:val="20"/>
                <w:szCs w:val="20"/>
              </w:rPr>
            </w:pPr>
          </w:p>
          <w:p w:rsidR="00677B44" w:rsidRPr="00B11090" w:rsidRDefault="00677B44" w:rsidP="00677B44">
            <w:pPr>
              <w:ind w:right="-116"/>
              <w:jc w:val="center"/>
              <w:rPr>
                <w:sz w:val="20"/>
                <w:szCs w:val="20"/>
              </w:rPr>
            </w:pPr>
            <w:r w:rsidRPr="00B11090">
              <w:rPr>
                <w:bCs/>
                <w:sz w:val="20"/>
                <w:szCs w:val="20"/>
              </w:rPr>
              <w:t>Бюджет ОТГ</w:t>
            </w:r>
            <w:r w:rsidRPr="00B11090">
              <w:rPr>
                <w:sz w:val="20"/>
                <w:szCs w:val="20"/>
              </w:rPr>
              <w:t xml:space="preserve"> </w:t>
            </w:r>
          </w:p>
          <w:p w:rsidR="00677B44" w:rsidRPr="00B11090" w:rsidRDefault="00677B44" w:rsidP="00677B44">
            <w:pPr>
              <w:ind w:right="-116"/>
              <w:jc w:val="center"/>
              <w:rPr>
                <w:sz w:val="20"/>
                <w:szCs w:val="20"/>
              </w:rPr>
            </w:pPr>
          </w:p>
          <w:p w:rsidR="00677B44" w:rsidRPr="00966EC1" w:rsidRDefault="00677B44" w:rsidP="00677B44">
            <w:pPr>
              <w:ind w:right="-116"/>
              <w:jc w:val="center"/>
              <w:rPr>
                <w:b/>
                <w:bCs/>
                <w:sz w:val="20"/>
                <w:szCs w:val="20"/>
              </w:rPr>
            </w:pPr>
            <w:r w:rsidRPr="00B11090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1456" w:type="dxa"/>
          </w:tcPr>
          <w:p w:rsidR="00677B44" w:rsidRPr="00D04F31" w:rsidRDefault="00677B44" w:rsidP="00677B44">
            <w:pPr>
              <w:ind w:left="-90"/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2020 р. – 30,0;</w:t>
            </w:r>
          </w:p>
          <w:p w:rsidR="00677B44" w:rsidRPr="00D04F31" w:rsidRDefault="00677B44" w:rsidP="00677B44">
            <w:pPr>
              <w:ind w:left="-90"/>
              <w:jc w:val="center"/>
              <w:rPr>
                <w:sz w:val="20"/>
                <w:szCs w:val="20"/>
              </w:rPr>
            </w:pPr>
          </w:p>
          <w:p w:rsidR="00677B44" w:rsidRPr="00D04F31" w:rsidRDefault="00677B44" w:rsidP="00677B44">
            <w:pPr>
              <w:ind w:left="-90"/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2021 р. – 35,0;</w:t>
            </w:r>
          </w:p>
          <w:p w:rsidR="00677B44" w:rsidRPr="00D04F31" w:rsidRDefault="00677B44" w:rsidP="00677B44">
            <w:pPr>
              <w:ind w:left="-90"/>
              <w:jc w:val="center"/>
              <w:rPr>
                <w:sz w:val="20"/>
                <w:szCs w:val="20"/>
              </w:rPr>
            </w:pPr>
          </w:p>
          <w:p w:rsidR="00677B44" w:rsidRPr="00D04F31" w:rsidRDefault="00677B44" w:rsidP="00677B44">
            <w:pPr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2022 р. – 40,0;</w:t>
            </w:r>
          </w:p>
        </w:tc>
        <w:tc>
          <w:tcPr>
            <w:tcW w:w="3274" w:type="dxa"/>
          </w:tcPr>
          <w:p w:rsidR="00677B44" w:rsidRDefault="00677B44" w:rsidP="00677B44">
            <w:pPr>
              <w:rPr>
                <w:bCs/>
                <w:sz w:val="20"/>
                <w:szCs w:val="20"/>
              </w:rPr>
            </w:pPr>
            <w:r w:rsidRPr="005F0DC0">
              <w:rPr>
                <w:bCs/>
                <w:sz w:val="20"/>
                <w:szCs w:val="20"/>
              </w:rPr>
              <w:t xml:space="preserve">4.1. Впроваджено кращі практики вирішення </w:t>
            </w:r>
            <w:r w:rsidR="00AC6BEB">
              <w:rPr>
                <w:bCs/>
                <w:sz w:val="20"/>
                <w:szCs w:val="20"/>
              </w:rPr>
              <w:t>питань місцевого значення;</w:t>
            </w:r>
          </w:p>
          <w:p w:rsidR="007D7A56" w:rsidRPr="005F0DC0" w:rsidRDefault="00677B44" w:rsidP="00366EC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4.2. </w:t>
            </w:r>
            <w:r w:rsidRPr="00366EC9">
              <w:rPr>
                <w:bCs/>
                <w:sz w:val="19"/>
                <w:szCs w:val="19"/>
              </w:rPr>
              <w:t>Скорочення термінів вирішення проблемних питань діяльності виконавчих органів ради завдяки використанню управлінських рішень інших громад адаптованих до місцевих умов</w:t>
            </w:r>
            <w:r w:rsidR="00AC6BEB">
              <w:rPr>
                <w:bCs/>
                <w:sz w:val="20"/>
                <w:szCs w:val="20"/>
              </w:rPr>
              <w:t>.</w:t>
            </w:r>
          </w:p>
        </w:tc>
      </w:tr>
      <w:tr w:rsidR="00677B44" w:rsidRPr="00B4478F" w:rsidTr="008C1CC9">
        <w:trPr>
          <w:trHeight w:val="344"/>
        </w:trPr>
        <w:tc>
          <w:tcPr>
            <w:tcW w:w="468" w:type="dxa"/>
          </w:tcPr>
          <w:p w:rsidR="00677B44" w:rsidRPr="00D1737B" w:rsidRDefault="00677B44" w:rsidP="00677B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173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677B44" w:rsidRPr="00D1737B" w:rsidRDefault="00677B44" w:rsidP="00677B44">
            <w:pPr>
              <w:jc w:val="both"/>
              <w:rPr>
                <w:sz w:val="20"/>
                <w:szCs w:val="20"/>
              </w:rPr>
            </w:pPr>
            <w:r w:rsidRPr="00D1737B">
              <w:rPr>
                <w:sz w:val="20"/>
                <w:szCs w:val="20"/>
              </w:rPr>
              <w:t>Створення умов для  самоосвіти посадових осіб місцевого самоврядування</w:t>
            </w:r>
          </w:p>
        </w:tc>
        <w:tc>
          <w:tcPr>
            <w:tcW w:w="3260" w:type="dxa"/>
          </w:tcPr>
          <w:p w:rsidR="00677B44" w:rsidRPr="00E10CBA" w:rsidRDefault="00677B44" w:rsidP="00677B44">
            <w:pPr>
              <w:rPr>
                <w:rStyle w:val="ab"/>
                <w:b w:val="0"/>
                <w:sz w:val="20"/>
                <w:szCs w:val="20"/>
                <w:shd w:val="clear" w:color="auto" w:fill="FFFFFF"/>
              </w:rPr>
            </w:pPr>
            <w:r w:rsidRPr="00D916E5">
              <w:rPr>
                <w:sz w:val="20"/>
                <w:szCs w:val="20"/>
              </w:rPr>
              <w:t>5.1.</w:t>
            </w:r>
            <w:r w:rsidRPr="00E10CBA">
              <w:rPr>
                <w:sz w:val="20"/>
                <w:szCs w:val="20"/>
              </w:rPr>
              <w:t xml:space="preserve"> Впровадження та підтримка </w:t>
            </w:r>
            <w:r w:rsidR="00D20421">
              <w:rPr>
                <w:sz w:val="20"/>
                <w:szCs w:val="20"/>
              </w:rPr>
              <w:t xml:space="preserve">функціонування </w:t>
            </w:r>
            <w:r w:rsidRPr="00E10CBA">
              <w:rPr>
                <w:sz w:val="20"/>
                <w:szCs w:val="20"/>
              </w:rPr>
              <w:t>і</w:t>
            </w:r>
            <w:r w:rsidRPr="00E10CBA">
              <w:rPr>
                <w:rStyle w:val="ab"/>
                <w:b w:val="0"/>
                <w:sz w:val="20"/>
                <w:szCs w:val="20"/>
                <w:shd w:val="clear" w:color="auto" w:fill="FFFFFF"/>
              </w:rPr>
              <w:t xml:space="preserve">нтегрованого, автоматизованого та навчально-атестаційного комплексу навчання (ІНАК) для </w:t>
            </w:r>
            <w:r w:rsidRPr="00B11090">
              <w:rPr>
                <w:rStyle w:val="ab"/>
                <w:b w:val="0"/>
                <w:sz w:val="20"/>
                <w:szCs w:val="20"/>
                <w:shd w:val="clear" w:color="auto" w:fill="FFFFFF"/>
              </w:rPr>
              <w:t>самоосвіти</w:t>
            </w:r>
            <w:r w:rsidR="00E52061" w:rsidRPr="00B11090">
              <w:rPr>
                <w:rStyle w:val="ab"/>
                <w:b w:val="0"/>
                <w:sz w:val="20"/>
                <w:szCs w:val="20"/>
                <w:shd w:val="clear" w:color="auto" w:fill="FFFFFF"/>
              </w:rPr>
              <w:t xml:space="preserve"> посадових осіб місцевого самоврядування.</w:t>
            </w:r>
            <w:r w:rsidRPr="00B11090">
              <w:rPr>
                <w:rStyle w:val="ab"/>
                <w:b w:val="0"/>
                <w:sz w:val="20"/>
                <w:szCs w:val="20"/>
                <w:shd w:val="clear" w:color="auto" w:fill="FFFFFF"/>
              </w:rPr>
              <w:t>;</w:t>
            </w:r>
          </w:p>
          <w:p w:rsidR="00787A2C" w:rsidRDefault="00787A2C" w:rsidP="00677B44">
            <w:pPr>
              <w:rPr>
                <w:sz w:val="20"/>
                <w:szCs w:val="20"/>
              </w:rPr>
            </w:pPr>
          </w:p>
          <w:p w:rsidR="00677B44" w:rsidRPr="00E10CBA" w:rsidRDefault="00677B44" w:rsidP="00677B44">
            <w:pPr>
              <w:rPr>
                <w:color w:val="FF0000"/>
                <w:sz w:val="20"/>
                <w:szCs w:val="20"/>
              </w:rPr>
            </w:pPr>
            <w:r w:rsidRPr="00D916E5">
              <w:rPr>
                <w:sz w:val="20"/>
                <w:szCs w:val="20"/>
              </w:rPr>
              <w:t>5.2</w:t>
            </w:r>
            <w:r w:rsidRPr="00E10CBA">
              <w:rPr>
                <w:sz w:val="20"/>
                <w:szCs w:val="20"/>
              </w:rPr>
              <w:t>. Створення порталу управління знаннями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vAlign w:val="center"/>
          </w:tcPr>
          <w:p w:rsidR="00AC6BEB" w:rsidRPr="00B11090" w:rsidRDefault="00AC6BEB" w:rsidP="00AC6BEB">
            <w:pPr>
              <w:tabs>
                <w:tab w:val="left" w:pos="199"/>
              </w:tabs>
              <w:jc w:val="center"/>
              <w:rPr>
                <w:sz w:val="20"/>
                <w:szCs w:val="20"/>
              </w:rPr>
            </w:pPr>
            <w:r w:rsidRPr="00B11090">
              <w:rPr>
                <w:sz w:val="20"/>
                <w:szCs w:val="20"/>
              </w:rPr>
              <w:t>2020 – 2022 р.</w:t>
            </w:r>
          </w:p>
          <w:p w:rsidR="00677B44" w:rsidRPr="00B11090" w:rsidRDefault="00677B44" w:rsidP="00677B44">
            <w:pPr>
              <w:tabs>
                <w:tab w:val="left" w:pos="1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677B44" w:rsidRPr="00B11090" w:rsidRDefault="00677B44" w:rsidP="00677B44">
            <w:pPr>
              <w:jc w:val="center"/>
              <w:rPr>
                <w:bCs/>
                <w:sz w:val="20"/>
                <w:szCs w:val="20"/>
              </w:rPr>
            </w:pPr>
            <w:r w:rsidRPr="00B11090">
              <w:rPr>
                <w:bCs/>
                <w:sz w:val="20"/>
                <w:szCs w:val="20"/>
              </w:rPr>
              <w:t>Виконавчий комітет Сумської міської ради (відділ інформаційних технологій та комп’ютерного забезпечення, відділ організаційно-кадрової роботи)</w:t>
            </w:r>
          </w:p>
        </w:tc>
        <w:tc>
          <w:tcPr>
            <w:tcW w:w="1199" w:type="dxa"/>
          </w:tcPr>
          <w:p w:rsidR="00677B44" w:rsidRPr="00966EC1" w:rsidRDefault="00677B44" w:rsidP="00677B44">
            <w:pPr>
              <w:ind w:right="-116"/>
              <w:jc w:val="center"/>
              <w:rPr>
                <w:sz w:val="20"/>
                <w:szCs w:val="20"/>
              </w:rPr>
            </w:pPr>
            <w:r w:rsidRPr="00966EC1">
              <w:rPr>
                <w:bCs/>
                <w:sz w:val="20"/>
                <w:szCs w:val="20"/>
              </w:rPr>
              <w:t>Бюджет ОТГ</w:t>
            </w:r>
            <w:r w:rsidRPr="00966EC1">
              <w:rPr>
                <w:sz w:val="20"/>
                <w:szCs w:val="20"/>
              </w:rPr>
              <w:t xml:space="preserve"> </w:t>
            </w:r>
          </w:p>
          <w:p w:rsidR="00677B44" w:rsidRPr="00966EC1" w:rsidRDefault="00677B44" w:rsidP="00677B44">
            <w:pPr>
              <w:ind w:right="-116"/>
              <w:jc w:val="center"/>
              <w:rPr>
                <w:sz w:val="20"/>
                <w:szCs w:val="20"/>
              </w:rPr>
            </w:pPr>
          </w:p>
          <w:p w:rsidR="00677B44" w:rsidRPr="00966EC1" w:rsidRDefault="00677B44" w:rsidP="00677B44">
            <w:pPr>
              <w:ind w:right="-116"/>
              <w:jc w:val="center"/>
              <w:rPr>
                <w:sz w:val="20"/>
                <w:szCs w:val="20"/>
              </w:rPr>
            </w:pPr>
          </w:p>
          <w:p w:rsidR="00677B44" w:rsidRPr="00966EC1" w:rsidRDefault="00677B44" w:rsidP="00677B44">
            <w:pPr>
              <w:ind w:right="-116"/>
              <w:jc w:val="center"/>
              <w:rPr>
                <w:sz w:val="20"/>
                <w:szCs w:val="20"/>
              </w:rPr>
            </w:pPr>
          </w:p>
          <w:p w:rsidR="00677B44" w:rsidRPr="00966EC1" w:rsidRDefault="00677B44" w:rsidP="00677B44">
            <w:pPr>
              <w:ind w:right="-116"/>
              <w:jc w:val="center"/>
              <w:rPr>
                <w:sz w:val="20"/>
                <w:szCs w:val="20"/>
              </w:rPr>
            </w:pPr>
          </w:p>
          <w:p w:rsidR="00677B44" w:rsidRPr="00966EC1" w:rsidRDefault="00677B44" w:rsidP="00677B44">
            <w:pPr>
              <w:ind w:right="-116"/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1456" w:type="dxa"/>
          </w:tcPr>
          <w:p w:rsidR="00677B44" w:rsidRPr="00D04F31" w:rsidRDefault="00677B44" w:rsidP="00677B44">
            <w:pPr>
              <w:ind w:left="-90"/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 xml:space="preserve">2020 р. – </w:t>
            </w:r>
            <w:r w:rsidR="00F6688A" w:rsidRPr="00D04F31">
              <w:rPr>
                <w:sz w:val="20"/>
                <w:szCs w:val="20"/>
                <w:lang w:val="en-US"/>
              </w:rPr>
              <w:t>1</w:t>
            </w:r>
            <w:r w:rsidRPr="00D04F31">
              <w:rPr>
                <w:sz w:val="20"/>
                <w:szCs w:val="20"/>
              </w:rPr>
              <w:t>00,0;</w:t>
            </w:r>
          </w:p>
          <w:p w:rsidR="00677B44" w:rsidRPr="00D04F31" w:rsidRDefault="00677B44" w:rsidP="00677B44">
            <w:pPr>
              <w:ind w:left="-90"/>
              <w:jc w:val="center"/>
              <w:rPr>
                <w:sz w:val="20"/>
                <w:szCs w:val="20"/>
              </w:rPr>
            </w:pPr>
          </w:p>
          <w:p w:rsidR="00677B44" w:rsidRPr="00D04F31" w:rsidRDefault="00677B44" w:rsidP="00677B44">
            <w:pPr>
              <w:ind w:left="-90"/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2021 р. – 100,0;</w:t>
            </w:r>
          </w:p>
          <w:p w:rsidR="00677B44" w:rsidRPr="00D04F31" w:rsidRDefault="00677B44" w:rsidP="00677B44">
            <w:pPr>
              <w:ind w:left="-90"/>
              <w:jc w:val="center"/>
              <w:rPr>
                <w:sz w:val="20"/>
                <w:szCs w:val="20"/>
              </w:rPr>
            </w:pPr>
          </w:p>
          <w:p w:rsidR="00677B44" w:rsidRPr="00D04F31" w:rsidRDefault="00677B44" w:rsidP="00677B44">
            <w:pPr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2022 р. – 100,0;</w:t>
            </w:r>
          </w:p>
        </w:tc>
        <w:tc>
          <w:tcPr>
            <w:tcW w:w="3274" w:type="dxa"/>
          </w:tcPr>
          <w:p w:rsidR="00677B44" w:rsidRDefault="00677B44" w:rsidP="00677B44">
            <w:pPr>
              <w:rPr>
                <w:bCs/>
                <w:sz w:val="20"/>
                <w:szCs w:val="20"/>
              </w:rPr>
            </w:pPr>
            <w:r w:rsidRPr="005F0DC0">
              <w:rPr>
                <w:bCs/>
                <w:sz w:val="20"/>
                <w:szCs w:val="20"/>
              </w:rPr>
              <w:t>5.1. Створено умови для самоосвіти, шляхом</w:t>
            </w:r>
            <w:r>
              <w:rPr>
                <w:b/>
                <w:bCs/>
                <w:sz w:val="20"/>
                <w:szCs w:val="20"/>
              </w:rPr>
              <w:t xml:space="preserve"> в</w:t>
            </w:r>
            <w:r>
              <w:rPr>
                <w:bCs/>
                <w:sz w:val="20"/>
                <w:szCs w:val="20"/>
              </w:rPr>
              <w:t>провадження ІНАК. Засобами ІНАК</w:t>
            </w:r>
            <w:r w:rsidR="00700FE2">
              <w:rPr>
                <w:bCs/>
                <w:sz w:val="20"/>
                <w:szCs w:val="20"/>
              </w:rPr>
              <w:t xml:space="preserve"> підвищили кваліфікацію 300 чоловік</w:t>
            </w:r>
            <w:r w:rsidR="00AC6BEB">
              <w:rPr>
                <w:bCs/>
                <w:sz w:val="20"/>
                <w:szCs w:val="20"/>
              </w:rPr>
              <w:t>;</w:t>
            </w:r>
          </w:p>
          <w:p w:rsidR="00677B44" w:rsidRPr="005F0DC0" w:rsidRDefault="00677B44" w:rsidP="00677B44">
            <w:pPr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 Посадовим особам місцевого самоврядування своєчасно надається інформація про наявні можливості підвищення кваліфікації</w:t>
            </w:r>
            <w:r w:rsidR="00AC6BEB">
              <w:rPr>
                <w:bCs/>
                <w:sz w:val="20"/>
                <w:szCs w:val="20"/>
              </w:rPr>
              <w:t>.</w:t>
            </w:r>
          </w:p>
        </w:tc>
      </w:tr>
      <w:tr w:rsidR="0049258D" w:rsidRPr="0049258D" w:rsidTr="00D43261">
        <w:trPr>
          <w:trHeight w:val="344"/>
        </w:trPr>
        <w:tc>
          <w:tcPr>
            <w:tcW w:w="468" w:type="dxa"/>
          </w:tcPr>
          <w:p w:rsidR="00677B44" w:rsidRPr="0049258D" w:rsidRDefault="00677B44" w:rsidP="00677B44">
            <w:pPr>
              <w:rPr>
                <w:b/>
                <w:bCs/>
                <w:sz w:val="20"/>
                <w:szCs w:val="20"/>
              </w:rPr>
            </w:pPr>
            <w:r w:rsidRPr="0049258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17" w:type="dxa"/>
          </w:tcPr>
          <w:p w:rsidR="00677B44" w:rsidRPr="0049258D" w:rsidRDefault="00677B44" w:rsidP="00371C9C">
            <w:pPr>
              <w:jc w:val="both"/>
              <w:rPr>
                <w:sz w:val="20"/>
                <w:szCs w:val="20"/>
              </w:rPr>
            </w:pPr>
            <w:r w:rsidRPr="0049258D">
              <w:rPr>
                <w:sz w:val="20"/>
                <w:szCs w:val="20"/>
              </w:rPr>
              <w:t>Моніторинг та оцінка якості навчання</w:t>
            </w:r>
            <w:r w:rsidR="002F6115">
              <w:rPr>
                <w:sz w:val="20"/>
                <w:szCs w:val="20"/>
              </w:rPr>
              <w:t xml:space="preserve"> </w:t>
            </w:r>
            <w:r w:rsidR="002F6115" w:rsidRPr="00B11090">
              <w:rPr>
                <w:sz w:val="20"/>
                <w:szCs w:val="20"/>
              </w:rPr>
              <w:t xml:space="preserve">посадових осіб місцевого самоврядування </w:t>
            </w:r>
          </w:p>
        </w:tc>
        <w:tc>
          <w:tcPr>
            <w:tcW w:w="3260" w:type="dxa"/>
          </w:tcPr>
          <w:p w:rsidR="00677B44" w:rsidRDefault="00677B44" w:rsidP="00677B44">
            <w:pPr>
              <w:rPr>
                <w:bCs/>
                <w:sz w:val="20"/>
                <w:szCs w:val="23"/>
              </w:rPr>
            </w:pPr>
            <w:r w:rsidRPr="0049258D">
              <w:rPr>
                <w:sz w:val="20"/>
                <w:szCs w:val="20"/>
              </w:rPr>
              <w:t>6.1.</w:t>
            </w:r>
            <w:r w:rsidRPr="0049258D">
              <w:rPr>
                <w:sz w:val="20"/>
                <w:szCs w:val="23"/>
              </w:rPr>
              <w:t xml:space="preserve"> Вивчення </w:t>
            </w:r>
            <w:r w:rsidRPr="0049258D">
              <w:rPr>
                <w:bCs/>
                <w:sz w:val="20"/>
                <w:szCs w:val="23"/>
              </w:rPr>
              <w:t>рівня задоволеності посадових осіб отриманими знаннями;</w:t>
            </w:r>
          </w:p>
          <w:p w:rsidR="00367B70" w:rsidRDefault="00367B70" w:rsidP="00677B44">
            <w:pPr>
              <w:rPr>
                <w:bCs/>
                <w:sz w:val="20"/>
                <w:szCs w:val="23"/>
              </w:rPr>
            </w:pPr>
          </w:p>
          <w:p w:rsidR="00367B70" w:rsidRDefault="00367B70" w:rsidP="00677B44">
            <w:pPr>
              <w:rPr>
                <w:bCs/>
                <w:sz w:val="20"/>
                <w:szCs w:val="23"/>
              </w:rPr>
            </w:pPr>
          </w:p>
          <w:p w:rsidR="00367B70" w:rsidRDefault="00367B70" w:rsidP="00677B44">
            <w:pPr>
              <w:rPr>
                <w:bCs/>
                <w:sz w:val="20"/>
                <w:szCs w:val="23"/>
              </w:rPr>
            </w:pPr>
          </w:p>
          <w:p w:rsidR="00367B70" w:rsidRPr="0049258D" w:rsidRDefault="00367B70" w:rsidP="00677B44">
            <w:pPr>
              <w:rPr>
                <w:bCs/>
                <w:sz w:val="20"/>
                <w:szCs w:val="23"/>
              </w:rPr>
            </w:pPr>
          </w:p>
          <w:p w:rsidR="00677B44" w:rsidRPr="0049258D" w:rsidRDefault="00677B44" w:rsidP="00677B44">
            <w:pPr>
              <w:rPr>
                <w:sz w:val="20"/>
                <w:szCs w:val="20"/>
              </w:rPr>
            </w:pPr>
            <w:r w:rsidRPr="0049258D">
              <w:rPr>
                <w:sz w:val="20"/>
                <w:szCs w:val="20"/>
              </w:rPr>
              <w:lastRenderedPageBreak/>
              <w:t xml:space="preserve">6.2. Проведення </w:t>
            </w:r>
            <w:r w:rsidRPr="0049258D">
              <w:rPr>
                <w:bCs/>
                <w:sz w:val="20"/>
                <w:szCs w:val="20"/>
              </w:rPr>
              <w:t>внутрішніх тестувань, спрямованих на визначення результатів навчальної діяльності.</w:t>
            </w:r>
          </w:p>
        </w:tc>
        <w:tc>
          <w:tcPr>
            <w:tcW w:w="1100" w:type="dxa"/>
            <w:vAlign w:val="center"/>
          </w:tcPr>
          <w:p w:rsidR="00700FE2" w:rsidRPr="0049258D" w:rsidRDefault="00677B44" w:rsidP="00700FE2">
            <w:pPr>
              <w:tabs>
                <w:tab w:val="left" w:pos="1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258D">
              <w:rPr>
                <w:sz w:val="20"/>
                <w:szCs w:val="20"/>
              </w:rPr>
              <w:lastRenderedPageBreak/>
              <w:t>2020 – 2022 р</w:t>
            </w:r>
            <w:r w:rsidR="00700FE2">
              <w:rPr>
                <w:sz w:val="20"/>
                <w:szCs w:val="20"/>
              </w:rPr>
              <w:t>.</w:t>
            </w:r>
          </w:p>
          <w:p w:rsidR="00677B44" w:rsidRPr="0049258D" w:rsidRDefault="00677B44" w:rsidP="00677B44">
            <w:pPr>
              <w:tabs>
                <w:tab w:val="left" w:pos="19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677B44" w:rsidRPr="0049258D" w:rsidRDefault="00677B44" w:rsidP="00677B44">
            <w:pPr>
              <w:jc w:val="center"/>
              <w:rPr>
                <w:bCs/>
                <w:sz w:val="20"/>
                <w:szCs w:val="20"/>
              </w:rPr>
            </w:pPr>
            <w:r w:rsidRPr="0049258D">
              <w:rPr>
                <w:bCs/>
                <w:sz w:val="20"/>
                <w:szCs w:val="20"/>
              </w:rPr>
              <w:t>Виконавчий комітет Сумської міської ради (відділ організаційно-кадрової роботи)</w:t>
            </w:r>
          </w:p>
        </w:tc>
        <w:tc>
          <w:tcPr>
            <w:tcW w:w="1199" w:type="dxa"/>
            <w:vAlign w:val="center"/>
          </w:tcPr>
          <w:p w:rsidR="00677B44" w:rsidRPr="0049258D" w:rsidRDefault="00677B44" w:rsidP="00677B44">
            <w:pPr>
              <w:ind w:right="-116"/>
              <w:jc w:val="center"/>
              <w:rPr>
                <w:sz w:val="20"/>
                <w:szCs w:val="20"/>
              </w:rPr>
            </w:pPr>
            <w:r w:rsidRPr="0049258D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1456" w:type="dxa"/>
            <w:vAlign w:val="center"/>
          </w:tcPr>
          <w:p w:rsidR="00677B44" w:rsidRPr="0049258D" w:rsidRDefault="00677B44" w:rsidP="00677B44">
            <w:pPr>
              <w:ind w:left="-90"/>
              <w:jc w:val="center"/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677B44" w:rsidRDefault="00677B44" w:rsidP="00677B44">
            <w:pPr>
              <w:rPr>
                <w:bCs/>
                <w:sz w:val="20"/>
                <w:szCs w:val="20"/>
              </w:rPr>
            </w:pPr>
            <w:r w:rsidRPr="0049258D">
              <w:rPr>
                <w:bCs/>
                <w:sz w:val="20"/>
                <w:szCs w:val="20"/>
              </w:rPr>
              <w:t>6.1.Визначено рівень задоволеності посадових осіб отриманими знаннями. Надано рекомен</w:t>
            </w:r>
            <w:r w:rsidR="00AC6BEB">
              <w:rPr>
                <w:bCs/>
                <w:sz w:val="20"/>
                <w:szCs w:val="20"/>
              </w:rPr>
              <w:t>дації надавачам освітніх послуг;</w:t>
            </w:r>
          </w:p>
          <w:p w:rsidR="00367B70" w:rsidRDefault="00367B70" w:rsidP="00677B44">
            <w:pPr>
              <w:rPr>
                <w:bCs/>
                <w:sz w:val="20"/>
                <w:szCs w:val="20"/>
              </w:rPr>
            </w:pPr>
          </w:p>
          <w:p w:rsidR="00367B70" w:rsidRDefault="00367B70" w:rsidP="00677B44">
            <w:pPr>
              <w:rPr>
                <w:bCs/>
                <w:sz w:val="20"/>
                <w:szCs w:val="20"/>
              </w:rPr>
            </w:pPr>
          </w:p>
          <w:p w:rsidR="00367B70" w:rsidRDefault="00367B70" w:rsidP="00677B44">
            <w:pPr>
              <w:rPr>
                <w:bCs/>
                <w:sz w:val="20"/>
                <w:szCs w:val="20"/>
              </w:rPr>
            </w:pPr>
          </w:p>
          <w:p w:rsidR="00677B44" w:rsidRPr="0049258D" w:rsidRDefault="00677B44" w:rsidP="00677B44">
            <w:pPr>
              <w:rPr>
                <w:sz w:val="20"/>
                <w:szCs w:val="20"/>
              </w:rPr>
            </w:pPr>
            <w:r w:rsidRPr="0049258D">
              <w:rPr>
                <w:bCs/>
                <w:sz w:val="20"/>
                <w:szCs w:val="20"/>
              </w:rPr>
              <w:lastRenderedPageBreak/>
              <w:t>6.2. Визначено рівень результатів навчальної діяльності посадовою особи. Надано рекомендації</w:t>
            </w:r>
            <w:r w:rsidR="00AC6BEB">
              <w:rPr>
                <w:bCs/>
                <w:sz w:val="20"/>
                <w:szCs w:val="20"/>
              </w:rPr>
              <w:t>.</w:t>
            </w:r>
            <w:r w:rsidRPr="0049258D">
              <w:rPr>
                <w:bCs/>
                <w:sz w:val="20"/>
                <w:szCs w:val="20"/>
              </w:rPr>
              <w:t xml:space="preserve"> надавачам освітніх послуг та посадовим особам місцевого самоврядування.</w:t>
            </w:r>
          </w:p>
        </w:tc>
      </w:tr>
    </w:tbl>
    <w:p w:rsidR="00366EC9" w:rsidRDefault="00366EC9" w:rsidP="00B03E67">
      <w:pPr>
        <w:rPr>
          <w:sz w:val="28"/>
          <w:szCs w:val="28"/>
        </w:rPr>
      </w:pPr>
    </w:p>
    <w:p w:rsidR="00367B70" w:rsidRDefault="00367B70" w:rsidP="00B03E67">
      <w:pPr>
        <w:rPr>
          <w:sz w:val="28"/>
          <w:szCs w:val="28"/>
        </w:rPr>
      </w:pPr>
    </w:p>
    <w:p w:rsidR="00367B70" w:rsidRDefault="00367B70" w:rsidP="00B03E67">
      <w:pPr>
        <w:rPr>
          <w:sz w:val="28"/>
          <w:szCs w:val="28"/>
        </w:rPr>
      </w:pPr>
    </w:p>
    <w:p w:rsidR="00367B70" w:rsidRPr="00367B70" w:rsidRDefault="00367B70" w:rsidP="00B03E67">
      <w:pPr>
        <w:rPr>
          <w:sz w:val="28"/>
          <w:szCs w:val="28"/>
        </w:rPr>
      </w:pPr>
    </w:p>
    <w:p w:rsidR="00B03E67" w:rsidRDefault="00E10CBA" w:rsidP="00B03E67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E67">
        <w:rPr>
          <w:sz w:val="28"/>
          <w:szCs w:val="28"/>
        </w:rPr>
        <w:tab/>
      </w:r>
      <w:r w:rsidR="00B03E67">
        <w:rPr>
          <w:sz w:val="28"/>
          <w:szCs w:val="28"/>
        </w:rPr>
        <w:tab/>
      </w:r>
      <w:r w:rsidR="00B03E67">
        <w:rPr>
          <w:sz w:val="28"/>
          <w:szCs w:val="28"/>
        </w:rPr>
        <w:tab/>
      </w:r>
      <w:r w:rsidR="00B03E67">
        <w:rPr>
          <w:sz w:val="28"/>
          <w:szCs w:val="28"/>
        </w:rPr>
        <w:tab/>
      </w:r>
      <w:r w:rsidR="00B03E67">
        <w:rPr>
          <w:sz w:val="28"/>
          <w:szCs w:val="28"/>
        </w:rPr>
        <w:tab/>
      </w:r>
      <w:r w:rsidR="00B03E67">
        <w:rPr>
          <w:sz w:val="28"/>
          <w:szCs w:val="28"/>
        </w:rPr>
        <w:tab/>
      </w:r>
      <w:r w:rsidR="00B03E67">
        <w:rPr>
          <w:sz w:val="28"/>
          <w:szCs w:val="28"/>
        </w:rPr>
        <w:tab/>
      </w:r>
      <w:r w:rsidR="00B03E67">
        <w:rPr>
          <w:sz w:val="28"/>
          <w:szCs w:val="28"/>
        </w:rPr>
        <w:tab/>
      </w:r>
      <w:r w:rsidR="00B03E67">
        <w:rPr>
          <w:sz w:val="28"/>
          <w:szCs w:val="28"/>
        </w:rPr>
        <w:tab/>
      </w:r>
      <w:r w:rsidR="00B03E67">
        <w:rPr>
          <w:sz w:val="28"/>
          <w:szCs w:val="28"/>
        </w:rPr>
        <w:tab/>
        <w:t xml:space="preserve">   О.М.</w:t>
      </w:r>
      <w:r>
        <w:rPr>
          <w:sz w:val="28"/>
          <w:szCs w:val="28"/>
        </w:rPr>
        <w:t xml:space="preserve"> </w:t>
      </w:r>
      <w:r w:rsidR="00B03E67">
        <w:rPr>
          <w:sz w:val="28"/>
          <w:szCs w:val="28"/>
        </w:rPr>
        <w:t>Лисенко</w:t>
      </w:r>
    </w:p>
    <w:p w:rsidR="00366EC9" w:rsidRDefault="00366EC9" w:rsidP="00B03E67">
      <w:pPr>
        <w:rPr>
          <w:sz w:val="28"/>
          <w:szCs w:val="28"/>
        </w:rPr>
      </w:pPr>
    </w:p>
    <w:p w:rsidR="00367B70" w:rsidRPr="00367B70" w:rsidRDefault="00367B70" w:rsidP="00B03E67">
      <w:pPr>
        <w:rPr>
          <w:sz w:val="28"/>
          <w:szCs w:val="28"/>
        </w:rPr>
      </w:pPr>
    </w:p>
    <w:p w:rsidR="00B03E67" w:rsidRDefault="00B03E67" w:rsidP="00B03E67">
      <w:pPr>
        <w:rPr>
          <w:b/>
          <w:bCs/>
          <w:color w:val="000000"/>
          <w:sz w:val="28"/>
          <w:szCs w:val="28"/>
        </w:rPr>
        <w:sectPr w:rsidR="00B03E67" w:rsidSect="00B03E67">
          <w:pgSz w:w="16838" w:h="11906" w:orient="landscape"/>
          <w:pgMar w:top="719" w:right="1134" w:bottom="567" w:left="1134" w:header="709" w:footer="709" w:gutter="0"/>
          <w:pgNumType w:start="13"/>
          <w:cols w:space="720"/>
        </w:sectPr>
      </w:pPr>
      <w:r>
        <w:rPr>
          <w:color w:val="000000"/>
        </w:rPr>
        <w:t>Виконавець: Антоненко А.Г.</w:t>
      </w:r>
    </w:p>
    <w:p w:rsidR="00B03E67" w:rsidRPr="00966EC1" w:rsidRDefault="00B03E67" w:rsidP="00B03E6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966EC1">
        <w:rPr>
          <w:b w:val="0"/>
          <w:bCs w:val="0"/>
        </w:rPr>
        <w:lastRenderedPageBreak/>
        <w:t>Додаток  2</w:t>
      </w:r>
    </w:p>
    <w:p w:rsidR="00D1737B" w:rsidRDefault="00D1737B" w:rsidP="00D1737B">
      <w:pPr>
        <w:widowControl w:val="0"/>
        <w:autoSpaceDE w:val="0"/>
        <w:autoSpaceDN w:val="0"/>
        <w:adjustRightInd w:val="0"/>
        <w:ind w:left="9072" w:right="-117" w:firstLine="6"/>
        <w:jc w:val="both"/>
        <w:rPr>
          <w:sz w:val="28"/>
          <w:szCs w:val="28"/>
        </w:rPr>
      </w:pPr>
      <w:r w:rsidRPr="00966EC1">
        <w:rPr>
          <w:sz w:val="28"/>
          <w:szCs w:val="28"/>
        </w:rPr>
        <w:t xml:space="preserve">до </w:t>
      </w:r>
      <w:r w:rsidR="0039207A" w:rsidRPr="00966EC1">
        <w:rPr>
          <w:sz w:val="28"/>
          <w:szCs w:val="28"/>
        </w:rPr>
        <w:t>П</w:t>
      </w:r>
      <w:r w:rsidRPr="00966EC1">
        <w:rPr>
          <w:sz w:val="28"/>
          <w:szCs w:val="28"/>
        </w:rPr>
        <w:t>рограми</w:t>
      </w:r>
      <w:r w:rsidRPr="00B32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підвищення кваліфікації посадових осіб місцевого самоврядування та депутатів Сумської міської ради </w:t>
      </w:r>
      <w:r w:rsidRPr="002E0334">
        <w:rPr>
          <w:sz w:val="28"/>
          <w:szCs w:val="28"/>
        </w:rPr>
        <w:t xml:space="preserve">на </w:t>
      </w:r>
      <w:r w:rsidR="00F05FA4">
        <w:rPr>
          <w:sz w:val="28"/>
          <w:szCs w:val="28"/>
        </w:rPr>
        <w:t xml:space="preserve">                              </w:t>
      </w:r>
      <w:r w:rsidRPr="002E0334">
        <w:rPr>
          <w:sz w:val="28"/>
          <w:szCs w:val="28"/>
        </w:rPr>
        <w:t>20</w:t>
      </w:r>
      <w:r w:rsidRPr="00B03E67">
        <w:rPr>
          <w:bCs/>
          <w:sz w:val="28"/>
          <w:szCs w:val="28"/>
        </w:rPr>
        <w:t>20</w:t>
      </w:r>
      <w:r w:rsidR="0039207A">
        <w:rPr>
          <w:bCs/>
          <w:sz w:val="28"/>
          <w:szCs w:val="28"/>
        </w:rPr>
        <w:t xml:space="preserve"> </w:t>
      </w:r>
      <w:r w:rsidRPr="002E0334">
        <w:rPr>
          <w:sz w:val="28"/>
          <w:szCs w:val="28"/>
        </w:rPr>
        <w:t>-</w:t>
      </w:r>
      <w:r w:rsidR="0039207A">
        <w:rPr>
          <w:sz w:val="28"/>
          <w:szCs w:val="28"/>
        </w:rPr>
        <w:t xml:space="preserve"> </w:t>
      </w:r>
      <w:r w:rsidRPr="002E033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E0334">
        <w:rPr>
          <w:sz w:val="28"/>
          <w:szCs w:val="28"/>
        </w:rPr>
        <w:t xml:space="preserve"> роки</w:t>
      </w:r>
    </w:p>
    <w:p w:rsidR="00B03E67" w:rsidRPr="00B16188" w:rsidRDefault="00B03E67" w:rsidP="00D1737B">
      <w:pPr>
        <w:jc w:val="center"/>
        <w:rPr>
          <w:b/>
          <w:bCs/>
          <w:color w:val="000000"/>
          <w:sz w:val="28"/>
          <w:szCs w:val="28"/>
        </w:rPr>
      </w:pPr>
    </w:p>
    <w:p w:rsidR="00B03E67" w:rsidRDefault="00B03E67" w:rsidP="00B03E67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Перелік завдань </w:t>
      </w:r>
    </w:p>
    <w:p w:rsidR="00B03E67" w:rsidRPr="00D1737B" w:rsidRDefault="001D7B2E" w:rsidP="00B03E67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color w:val="000000"/>
          <w:sz w:val="28"/>
          <w:szCs w:val="28"/>
        </w:rPr>
      </w:pPr>
      <w:r w:rsidRPr="00966EC1">
        <w:rPr>
          <w:b/>
          <w:sz w:val="28"/>
          <w:szCs w:val="28"/>
        </w:rPr>
        <w:t>П</w:t>
      </w:r>
      <w:r w:rsidR="00D1737B" w:rsidRPr="00966EC1">
        <w:rPr>
          <w:b/>
          <w:sz w:val="28"/>
          <w:szCs w:val="28"/>
        </w:rPr>
        <w:t>ро</w:t>
      </w:r>
      <w:r w:rsidR="00D1737B" w:rsidRPr="00D1737B">
        <w:rPr>
          <w:b/>
          <w:sz w:val="28"/>
          <w:szCs w:val="28"/>
        </w:rPr>
        <w:t>грами підвищення кваліфікації посадових осіб місцевого самоврядування та депутатів Сумської міської ради  на 20</w:t>
      </w:r>
      <w:r w:rsidR="00D1737B" w:rsidRPr="00D1737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 w:rsidR="00D1737B" w:rsidRPr="00D173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1737B" w:rsidRPr="00D1737B">
        <w:rPr>
          <w:b/>
          <w:sz w:val="28"/>
          <w:szCs w:val="28"/>
        </w:rPr>
        <w:t>2022 роки</w:t>
      </w:r>
      <w:r w:rsidR="00D1737B" w:rsidRPr="00D1737B">
        <w:rPr>
          <w:b/>
          <w:bCs/>
          <w:color w:val="000000"/>
          <w:sz w:val="28"/>
          <w:szCs w:val="28"/>
        </w:rPr>
        <w:t xml:space="preserve"> </w:t>
      </w:r>
    </w:p>
    <w:p w:rsidR="00B03E67" w:rsidRDefault="00B03E67" w:rsidP="00B03E67">
      <w:pPr>
        <w:ind w:left="5664" w:firstLine="708"/>
        <w:jc w:val="center"/>
      </w:pPr>
      <w:r>
        <w:t xml:space="preserve">                                                                                       </w:t>
      </w:r>
      <w:r w:rsidR="004F7CB8">
        <w:t xml:space="preserve">    </w:t>
      </w:r>
      <w:r>
        <w:t xml:space="preserve">    тис. грн.                                                                                                                                                  </w:t>
      </w:r>
    </w:p>
    <w:tbl>
      <w:tblPr>
        <w:tblW w:w="51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8"/>
        <w:gridCol w:w="1016"/>
        <w:gridCol w:w="911"/>
        <w:gridCol w:w="748"/>
        <w:gridCol w:w="657"/>
        <w:gridCol w:w="7"/>
        <w:gridCol w:w="754"/>
        <w:gridCol w:w="705"/>
        <w:gridCol w:w="754"/>
        <w:gridCol w:w="766"/>
        <w:gridCol w:w="699"/>
        <w:gridCol w:w="838"/>
        <w:gridCol w:w="3711"/>
      </w:tblGrid>
      <w:tr w:rsidR="00AB2E8A" w:rsidTr="00856D5D">
        <w:trPr>
          <w:trHeight w:val="245"/>
        </w:trPr>
        <w:tc>
          <w:tcPr>
            <w:tcW w:w="1179" w:type="pct"/>
            <w:vMerge w:val="restart"/>
            <w:vAlign w:val="center"/>
          </w:tcPr>
          <w:p w:rsidR="00AB2E8A" w:rsidRDefault="00AB2E8A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6" w:type="pct"/>
            <w:vMerge w:val="restart"/>
            <w:vAlign w:val="center"/>
          </w:tcPr>
          <w:p w:rsidR="00AB2E8A" w:rsidRDefault="00AB2E8A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767" w:type="pct"/>
            <w:gridSpan w:val="4"/>
            <w:vAlign w:val="center"/>
          </w:tcPr>
          <w:p w:rsidR="00AB2E8A" w:rsidRPr="00966EC1" w:rsidRDefault="00AB2E8A" w:rsidP="00700FE2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2020 рік (</w:t>
            </w:r>
            <w:r w:rsidR="00700FE2">
              <w:rPr>
                <w:b/>
                <w:bCs/>
                <w:sz w:val="20"/>
                <w:szCs w:val="20"/>
              </w:rPr>
              <w:t>план</w:t>
            </w:r>
            <w:r w:rsidRPr="00966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1" w:type="pct"/>
            <w:gridSpan w:val="3"/>
            <w:vAlign w:val="center"/>
          </w:tcPr>
          <w:p w:rsidR="00AB2E8A" w:rsidRPr="00966EC1" w:rsidRDefault="00AB2E8A" w:rsidP="00B06A5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2021 рік (прогноз)</w:t>
            </w:r>
          </w:p>
        </w:tc>
        <w:tc>
          <w:tcPr>
            <w:tcW w:w="761" w:type="pct"/>
            <w:gridSpan w:val="3"/>
            <w:vAlign w:val="center"/>
          </w:tcPr>
          <w:p w:rsidR="00AB2E8A" w:rsidRPr="00966EC1" w:rsidRDefault="00AB2E8A" w:rsidP="00B06A5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2022 рік (прогноз)</w:t>
            </w:r>
          </w:p>
        </w:tc>
        <w:tc>
          <w:tcPr>
            <w:tcW w:w="1226" w:type="pct"/>
            <w:vMerge w:val="restart"/>
            <w:vAlign w:val="center"/>
          </w:tcPr>
          <w:p w:rsidR="00AB2E8A" w:rsidRPr="00966EC1" w:rsidRDefault="00AB2E8A" w:rsidP="00B03E67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AB2E8A" w:rsidTr="00856D5D">
        <w:trPr>
          <w:trHeight w:val="597"/>
        </w:trPr>
        <w:tc>
          <w:tcPr>
            <w:tcW w:w="0" w:type="auto"/>
            <w:vMerge/>
            <w:vAlign w:val="center"/>
          </w:tcPr>
          <w:p w:rsidR="00AB2E8A" w:rsidRDefault="00AB2E8A" w:rsidP="00B03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AB2E8A" w:rsidRDefault="00AB2E8A" w:rsidP="00B03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vAlign w:val="center"/>
          </w:tcPr>
          <w:p w:rsidR="00AB2E8A" w:rsidRPr="00966EC1" w:rsidRDefault="00AB2E8A" w:rsidP="00B03E67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64" w:type="pct"/>
            <w:gridSpan w:val="2"/>
            <w:vAlign w:val="center"/>
          </w:tcPr>
          <w:p w:rsidR="00AB2E8A" w:rsidRPr="00966EC1" w:rsidRDefault="00AB2E8A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у тому числі</w:t>
            </w:r>
          </w:p>
          <w:p w:rsidR="00AB2E8A" w:rsidRPr="00966EC1" w:rsidRDefault="00AB2E8A" w:rsidP="004F7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кошти бюджету ОТГ</w:t>
            </w:r>
          </w:p>
        </w:tc>
        <w:tc>
          <w:tcPr>
            <w:tcW w:w="251" w:type="pct"/>
            <w:gridSpan w:val="2"/>
            <w:vMerge w:val="restart"/>
            <w:vAlign w:val="center"/>
          </w:tcPr>
          <w:p w:rsidR="00AB2E8A" w:rsidRPr="00966EC1" w:rsidRDefault="00AB2E8A" w:rsidP="00B03E67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82" w:type="pct"/>
            <w:gridSpan w:val="2"/>
            <w:vAlign w:val="center"/>
          </w:tcPr>
          <w:p w:rsidR="00AB2E8A" w:rsidRPr="00966EC1" w:rsidRDefault="00AB2E8A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у тому числі кошти бюджету ОТГ</w:t>
            </w:r>
          </w:p>
        </w:tc>
        <w:tc>
          <w:tcPr>
            <w:tcW w:w="253" w:type="pct"/>
            <w:vAlign w:val="center"/>
          </w:tcPr>
          <w:p w:rsidR="00AB2E8A" w:rsidRPr="00966EC1" w:rsidRDefault="00AB2E8A" w:rsidP="00B03E67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8" w:type="pct"/>
            <w:gridSpan w:val="2"/>
            <w:vAlign w:val="center"/>
          </w:tcPr>
          <w:p w:rsidR="00AB2E8A" w:rsidRPr="00966EC1" w:rsidRDefault="00AB2E8A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у тому числі кошти бюджету ОТГ</w:t>
            </w:r>
          </w:p>
        </w:tc>
        <w:tc>
          <w:tcPr>
            <w:tcW w:w="1226" w:type="pct"/>
            <w:vMerge/>
          </w:tcPr>
          <w:p w:rsidR="00AB2E8A" w:rsidRPr="00966EC1" w:rsidRDefault="00AB2E8A" w:rsidP="00B03E6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2E8A" w:rsidTr="00856D5D">
        <w:trPr>
          <w:cantSplit/>
          <w:trHeight w:hRule="exact" w:val="1122"/>
        </w:trPr>
        <w:tc>
          <w:tcPr>
            <w:tcW w:w="0" w:type="auto"/>
            <w:vMerge/>
            <w:vAlign w:val="center"/>
          </w:tcPr>
          <w:p w:rsidR="00AB2E8A" w:rsidRDefault="00AB2E8A" w:rsidP="00B03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AB2E8A" w:rsidRDefault="00AB2E8A" w:rsidP="00B03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AB2E8A" w:rsidRPr="00966EC1" w:rsidRDefault="00AB2E8A" w:rsidP="00B03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textDirection w:val="btLr"/>
            <w:vAlign w:val="center"/>
          </w:tcPr>
          <w:p w:rsidR="00AB2E8A" w:rsidRPr="00966EC1" w:rsidRDefault="00AB2E8A" w:rsidP="00B03E6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17" w:type="pct"/>
            <w:textDirection w:val="btLr"/>
            <w:vAlign w:val="center"/>
          </w:tcPr>
          <w:p w:rsidR="00AB2E8A" w:rsidRPr="00966EC1" w:rsidRDefault="00AB2E8A" w:rsidP="00B03E6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B2E8A" w:rsidRPr="00966EC1" w:rsidRDefault="00AB2E8A" w:rsidP="00B03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extDirection w:val="btLr"/>
            <w:vAlign w:val="center"/>
          </w:tcPr>
          <w:p w:rsidR="00AB2E8A" w:rsidRPr="00966EC1" w:rsidRDefault="00AB2E8A" w:rsidP="00B03E6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49" w:type="pct"/>
            <w:textDirection w:val="btLr"/>
            <w:vAlign w:val="center"/>
          </w:tcPr>
          <w:p w:rsidR="00AB2E8A" w:rsidRPr="00966EC1" w:rsidRDefault="00AB2E8A" w:rsidP="00B03E6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3" w:type="pct"/>
          </w:tcPr>
          <w:p w:rsidR="00AB2E8A" w:rsidRPr="00966EC1" w:rsidRDefault="00AB2E8A" w:rsidP="00B03E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AB2E8A" w:rsidRPr="00966EC1" w:rsidRDefault="00AB2E8A" w:rsidP="00B03E6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7" w:type="pct"/>
            <w:textDirection w:val="btLr"/>
            <w:vAlign w:val="center"/>
          </w:tcPr>
          <w:p w:rsidR="00AB2E8A" w:rsidRPr="00966EC1" w:rsidRDefault="00AB2E8A" w:rsidP="00B03E6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226" w:type="pct"/>
            <w:vMerge/>
          </w:tcPr>
          <w:p w:rsidR="00AB2E8A" w:rsidRPr="00966EC1" w:rsidRDefault="00AB2E8A" w:rsidP="00B03E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3E67" w:rsidTr="00856D5D">
        <w:tc>
          <w:tcPr>
            <w:tcW w:w="1179" w:type="pct"/>
          </w:tcPr>
          <w:p w:rsidR="00B03E67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pct"/>
          </w:tcPr>
          <w:p w:rsidR="00B03E67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B03E67" w:rsidRPr="00966EC1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7" w:type="pct"/>
          </w:tcPr>
          <w:p w:rsidR="00B03E67" w:rsidRPr="00966EC1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B03E67" w:rsidRPr="00966EC1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B03E67" w:rsidRPr="00966EC1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B03E67" w:rsidRPr="00966EC1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B03E67" w:rsidRPr="00966EC1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B03E67" w:rsidRPr="00966EC1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B03E67" w:rsidRPr="00966EC1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B03E67" w:rsidRPr="00966EC1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6" w:type="pct"/>
          </w:tcPr>
          <w:p w:rsidR="00B03E67" w:rsidRPr="00966EC1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44010" w:rsidRPr="00844010" w:rsidTr="00856D5D">
        <w:tc>
          <w:tcPr>
            <w:tcW w:w="1179" w:type="pct"/>
            <w:vAlign w:val="center"/>
          </w:tcPr>
          <w:p w:rsidR="00B03E67" w:rsidRPr="00844010" w:rsidRDefault="00B03E67" w:rsidP="00B03E67">
            <w:pPr>
              <w:jc w:val="both"/>
              <w:rPr>
                <w:b/>
                <w:bCs/>
                <w:sz w:val="20"/>
                <w:szCs w:val="20"/>
              </w:rPr>
            </w:pPr>
            <w:r w:rsidRPr="00844010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6" w:type="pct"/>
            <w:vAlign w:val="center"/>
          </w:tcPr>
          <w:p w:rsidR="00B03E67" w:rsidRPr="00966EC1" w:rsidRDefault="004F7CB8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Б</w:t>
            </w:r>
            <w:r w:rsidR="00B03E67" w:rsidRPr="00966EC1">
              <w:rPr>
                <w:b/>
                <w:bCs/>
                <w:sz w:val="20"/>
                <w:szCs w:val="20"/>
              </w:rPr>
              <w:t>юджет</w:t>
            </w:r>
            <w:r w:rsidRPr="00966EC1">
              <w:rPr>
                <w:b/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301" w:type="pct"/>
            <w:vAlign w:val="center"/>
          </w:tcPr>
          <w:p w:rsidR="00B03E67" w:rsidRPr="00D04F31" w:rsidRDefault="00F6688A" w:rsidP="00C9503F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D04F31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C9503F" w:rsidRPr="00D04F3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47" w:type="pct"/>
            <w:vAlign w:val="center"/>
          </w:tcPr>
          <w:p w:rsidR="00B03E67" w:rsidRPr="00D04F31" w:rsidRDefault="00F6688A" w:rsidP="00B03E67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D04F31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C9503F" w:rsidRPr="00D04F3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17" w:type="pct"/>
            <w:vAlign w:val="center"/>
          </w:tcPr>
          <w:p w:rsidR="00B03E67" w:rsidRPr="00966EC1" w:rsidRDefault="00366EC9" w:rsidP="00B03E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B03E67" w:rsidRPr="00966EC1" w:rsidRDefault="00C9503F" w:rsidP="00B03E67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635</w:t>
            </w:r>
            <w:r w:rsidR="00B03E67" w:rsidRPr="00966EC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33" w:type="pct"/>
            <w:vAlign w:val="center"/>
          </w:tcPr>
          <w:p w:rsidR="00B03E67" w:rsidRPr="00966EC1" w:rsidRDefault="00C9503F" w:rsidP="00B03E67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635</w:t>
            </w:r>
            <w:r w:rsidR="00B03E67" w:rsidRPr="00966EC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49" w:type="pct"/>
            <w:vAlign w:val="center"/>
          </w:tcPr>
          <w:p w:rsidR="00B03E67" w:rsidRPr="00966EC1" w:rsidRDefault="00366EC9" w:rsidP="00B03E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B03E67" w:rsidRPr="00966EC1" w:rsidRDefault="00C9503F" w:rsidP="00C9503F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690</w:t>
            </w:r>
            <w:r w:rsidR="00B03E67" w:rsidRPr="00966EC1">
              <w:rPr>
                <w:b/>
                <w:bCs/>
                <w:sz w:val="20"/>
                <w:szCs w:val="20"/>
              </w:rPr>
              <w:t>,</w:t>
            </w:r>
            <w:r w:rsidRPr="00966E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B03E67" w:rsidRPr="00966EC1" w:rsidRDefault="00C9503F" w:rsidP="00C9503F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690</w:t>
            </w:r>
            <w:r w:rsidR="00B03E67" w:rsidRPr="00966EC1">
              <w:rPr>
                <w:b/>
                <w:bCs/>
                <w:sz w:val="20"/>
                <w:szCs w:val="20"/>
              </w:rPr>
              <w:t>,</w:t>
            </w:r>
            <w:r w:rsidRPr="00966E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:rsidR="00B03E67" w:rsidRPr="00966EC1" w:rsidRDefault="00366EC9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6" w:type="pct"/>
          </w:tcPr>
          <w:p w:rsidR="00B03E67" w:rsidRPr="00966EC1" w:rsidRDefault="00B03E67" w:rsidP="00366EC9">
            <w:pPr>
              <w:jc w:val="center"/>
              <w:rPr>
                <w:sz w:val="20"/>
                <w:szCs w:val="20"/>
              </w:rPr>
            </w:pPr>
          </w:p>
        </w:tc>
      </w:tr>
      <w:tr w:rsidR="00B03E67" w:rsidTr="00B03E67">
        <w:tc>
          <w:tcPr>
            <w:tcW w:w="5000" w:type="pct"/>
            <w:gridSpan w:val="13"/>
            <w:vAlign w:val="center"/>
          </w:tcPr>
          <w:p w:rsidR="00B03E67" w:rsidRDefault="00B03E67" w:rsidP="00B03E67">
            <w:pPr>
              <w:ind w:firstLine="540"/>
              <w:jc w:val="both"/>
              <w:rPr>
                <w:sz w:val="20"/>
                <w:szCs w:val="20"/>
              </w:rPr>
            </w:pPr>
            <w:r w:rsidRPr="00F2545B">
              <w:rPr>
                <w:b/>
                <w:bCs/>
                <w:sz w:val="20"/>
                <w:szCs w:val="20"/>
              </w:rPr>
              <w:t>Мета програми</w:t>
            </w:r>
            <w:r w:rsidRPr="00BA79D4">
              <w:rPr>
                <w:b/>
                <w:bCs/>
                <w:sz w:val="20"/>
                <w:szCs w:val="20"/>
              </w:rPr>
              <w:t>:</w:t>
            </w:r>
            <w:r w:rsidRPr="00BA79D4">
              <w:rPr>
                <w:color w:val="000000"/>
                <w:sz w:val="20"/>
                <w:szCs w:val="20"/>
              </w:rPr>
              <w:t xml:space="preserve"> </w:t>
            </w:r>
            <w:r w:rsidR="00D43261" w:rsidRPr="00D43261">
              <w:rPr>
                <w:sz w:val="20"/>
                <w:szCs w:val="28"/>
              </w:rPr>
              <w:t xml:space="preserve">побудова сучасної ефективної системи професійного навчання посадових осіб місцевого самоврядування та депутатів Сумської міської ради, </w:t>
            </w:r>
            <w:r w:rsidR="00D43261" w:rsidRPr="00D43261">
              <w:rPr>
                <w:color w:val="000000"/>
                <w:sz w:val="20"/>
                <w:szCs w:val="28"/>
                <w:shd w:val="clear" w:color="auto" w:fill="FFFFFF"/>
              </w:rPr>
              <w:t>яка забезпечить підвищення рівня їх професійної компетентності, буде зорієнтована на потреби особистості у професійному розвитку та сприятиме впровадженню принципів належного врядування</w:t>
            </w:r>
            <w:r w:rsidRPr="00D43261">
              <w:rPr>
                <w:sz w:val="14"/>
                <w:szCs w:val="20"/>
              </w:rPr>
              <w:t xml:space="preserve"> </w:t>
            </w:r>
          </w:p>
        </w:tc>
      </w:tr>
      <w:tr w:rsidR="00856D5D" w:rsidTr="00856D5D">
        <w:trPr>
          <w:trHeight w:val="401"/>
        </w:trPr>
        <w:tc>
          <w:tcPr>
            <w:tcW w:w="5000" w:type="pct"/>
            <w:gridSpan w:val="13"/>
          </w:tcPr>
          <w:p w:rsidR="00856D5D" w:rsidRDefault="00856D5D" w:rsidP="00AB2E8A">
            <w:pPr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 xml:space="preserve">КПКВК  </w:t>
            </w:r>
            <w:r w:rsidR="00847F3A" w:rsidRPr="00966EC1">
              <w:rPr>
                <w:b/>
                <w:bCs/>
                <w:sz w:val="20"/>
                <w:szCs w:val="20"/>
              </w:rPr>
              <w:t>0210170</w:t>
            </w:r>
            <w:r w:rsidRPr="00966EC1">
              <w:rPr>
                <w:b/>
                <w:bCs/>
                <w:sz w:val="20"/>
                <w:szCs w:val="20"/>
              </w:rPr>
              <w:t xml:space="preserve"> </w:t>
            </w:r>
            <w:r w:rsidR="00847F3A" w:rsidRPr="00966EC1">
              <w:rPr>
                <w:b/>
                <w:bCs/>
                <w:sz w:val="20"/>
                <w:szCs w:val="20"/>
              </w:rPr>
              <w:t xml:space="preserve"> «Підвищення кваліфікації депутатів місцевих рад та посадових осіб місцевого самоврядування»</w:t>
            </w:r>
            <w:r w:rsidR="00847F3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4010" w:rsidTr="00856D5D">
        <w:trPr>
          <w:trHeight w:val="70"/>
        </w:trPr>
        <w:tc>
          <w:tcPr>
            <w:tcW w:w="1179" w:type="pct"/>
            <w:vAlign w:val="center"/>
          </w:tcPr>
          <w:p w:rsidR="00844010" w:rsidRDefault="00844010" w:rsidP="0084401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Завдання 1</w:t>
            </w:r>
            <w:r>
              <w:rPr>
                <w:sz w:val="18"/>
                <w:szCs w:val="18"/>
              </w:rPr>
              <w:t xml:space="preserve">  </w:t>
            </w:r>
            <w:r w:rsidRPr="00B06A53">
              <w:rPr>
                <w:b/>
                <w:bCs/>
                <w:sz w:val="20"/>
                <w:szCs w:val="20"/>
              </w:rPr>
              <w:t>Визначення індивідуальних потреб у професійному навчанні посадових осіб місцевого самоврядування</w:t>
            </w:r>
          </w:p>
        </w:tc>
        <w:tc>
          <w:tcPr>
            <w:tcW w:w="336" w:type="pct"/>
            <w:vAlign w:val="center"/>
          </w:tcPr>
          <w:p w:rsidR="00844010" w:rsidRPr="00966EC1" w:rsidRDefault="00AB2E8A" w:rsidP="00844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Бюджет ОТГ</w:t>
            </w:r>
          </w:p>
        </w:tc>
        <w:tc>
          <w:tcPr>
            <w:tcW w:w="301" w:type="pct"/>
            <w:vAlign w:val="center"/>
          </w:tcPr>
          <w:p w:rsidR="00844010" w:rsidRPr="0059563C" w:rsidRDefault="00844010" w:rsidP="00844010">
            <w:pPr>
              <w:ind w:left="-1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844010" w:rsidRPr="0059563C" w:rsidRDefault="00844010" w:rsidP="00844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844010" w:rsidRPr="00844010" w:rsidRDefault="00844010" w:rsidP="00844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44010" w:rsidRPr="0059563C" w:rsidRDefault="00844010" w:rsidP="00844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</w:tcPr>
          <w:p w:rsidR="00844010" w:rsidRPr="0059563C" w:rsidRDefault="00844010" w:rsidP="00844010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844010" w:rsidRPr="0059563C" w:rsidRDefault="00844010" w:rsidP="00844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844010" w:rsidRPr="0059563C" w:rsidRDefault="00844010" w:rsidP="00844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1" w:type="pct"/>
            <w:vAlign w:val="center"/>
          </w:tcPr>
          <w:p w:rsidR="00844010" w:rsidRPr="0059563C" w:rsidRDefault="00844010" w:rsidP="00844010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77" w:type="pct"/>
            <w:vAlign w:val="center"/>
          </w:tcPr>
          <w:p w:rsidR="00844010" w:rsidRPr="00254F1C" w:rsidRDefault="00844010" w:rsidP="0084401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6" w:type="pct"/>
          </w:tcPr>
          <w:p w:rsidR="00844010" w:rsidRDefault="00844010" w:rsidP="0084401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44010" w:rsidRPr="00D07110" w:rsidTr="00856D5D">
        <w:trPr>
          <w:trHeight w:val="1260"/>
        </w:trPr>
        <w:tc>
          <w:tcPr>
            <w:tcW w:w="1179" w:type="pct"/>
            <w:vAlign w:val="center"/>
          </w:tcPr>
          <w:p w:rsidR="00844010" w:rsidRPr="009C0AA9" w:rsidRDefault="00844010" w:rsidP="0084401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1.1 </w:t>
            </w:r>
            <w:r>
              <w:rPr>
                <w:bCs/>
                <w:sz w:val="20"/>
                <w:szCs w:val="20"/>
              </w:rPr>
              <w:t>Визначення знань, умінь та навичок, необхідних для успішного виконання посадовою особою повноважень на посаді</w:t>
            </w:r>
            <w:r w:rsidRPr="009C0AA9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36" w:type="pct"/>
            <w:vAlign w:val="center"/>
          </w:tcPr>
          <w:p w:rsidR="00844010" w:rsidRDefault="00856D5D" w:rsidP="0084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301" w:type="pct"/>
            <w:vAlign w:val="center"/>
          </w:tcPr>
          <w:p w:rsidR="00844010" w:rsidRPr="00CA7A1B" w:rsidRDefault="00844010" w:rsidP="00844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844010" w:rsidRPr="00CA7A1B" w:rsidRDefault="00844010" w:rsidP="00844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844010" w:rsidRPr="00CA7A1B" w:rsidRDefault="00844010" w:rsidP="00844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44010" w:rsidRPr="00CA7A1B" w:rsidRDefault="00844010" w:rsidP="00844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</w:tcPr>
          <w:p w:rsidR="00844010" w:rsidRPr="00CA7A1B" w:rsidRDefault="00844010" w:rsidP="00844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844010" w:rsidRPr="00CA7A1B" w:rsidRDefault="00844010" w:rsidP="00844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844010" w:rsidRPr="00CA7A1B" w:rsidRDefault="00844010" w:rsidP="00844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vAlign w:val="center"/>
          </w:tcPr>
          <w:p w:rsidR="00844010" w:rsidRPr="00CA7A1B" w:rsidRDefault="00844010" w:rsidP="00844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844010" w:rsidRPr="00254F1C" w:rsidRDefault="00844010" w:rsidP="008440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26" w:type="pct"/>
            <w:vAlign w:val="center"/>
          </w:tcPr>
          <w:p w:rsidR="00844010" w:rsidRPr="00D65C9B" w:rsidRDefault="00844010" w:rsidP="00844010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Відділ організаційно-кадрової роботи;  ради, кадрові служби виконавчих органів Сумської міської ради, які мають статус юридичної особи</w:t>
            </w:r>
          </w:p>
        </w:tc>
      </w:tr>
      <w:tr w:rsidR="00856D5D" w:rsidRPr="00D07110" w:rsidTr="00856D5D">
        <w:trPr>
          <w:trHeight w:val="1386"/>
        </w:trPr>
        <w:tc>
          <w:tcPr>
            <w:tcW w:w="1179" w:type="pct"/>
            <w:vAlign w:val="center"/>
          </w:tcPr>
          <w:p w:rsidR="00856D5D" w:rsidRPr="008C1CC9" w:rsidRDefault="00856D5D" w:rsidP="00856D5D">
            <w:pPr>
              <w:rPr>
                <w:sz w:val="20"/>
                <w:szCs w:val="20"/>
              </w:rPr>
            </w:pPr>
            <w:r w:rsidRPr="008C1CC9">
              <w:rPr>
                <w:sz w:val="20"/>
                <w:szCs w:val="20"/>
              </w:rPr>
              <w:lastRenderedPageBreak/>
              <w:t xml:space="preserve">1.2. </w:t>
            </w:r>
            <w:r w:rsidRPr="008C1CC9">
              <w:rPr>
                <w:bCs/>
                <w:sz w:val="20"/>
                <w:szCs w:val="20"/>
              </w:rPr>
              <w:t>Проведення внутрішніх опитувань посадових осіб місцевого самоврядування (у тому числі під час проведення атестації)</w:t>
            </w:r>
          </w:p>
        </w:tc>
        <w:tc>
          <w:tcPr>
            <w:tcW w:w="336" w:type="pct"/>
            <w:vAlign w:val="center"/>
          </w:tcPr>
          <w:p w:rsidR="00856D5D" w:rsidRDefault="00856D5D" w:rsidP="00856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301" w:type="pct"/>
            <w:vAlign w:val="center"/>
          </w:tcPr>
          <w:p w:rsidR="00856D5D" w:rsidRPr="00A64620" w:rsidRDefault="00856D5D" w:rsidP="00856D5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856D5D" w:rsidRPr="00A64620" w:rsidRDefault="00856D5D" w:rsidP="00856D5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856D5D" w:rsidRPr="00A64620" w:rsidRDefault="00856D5D" w:rsidP="00856D5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56D5D" w:rsidRPr="00A64620" w:rsidRDefault="00856D5D" w:rsidP="00856D5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</w:tcPr>
          <w:p w:rsidR="00856D5D" w:rsidRPr="00A64620" w:rsidRDefault="00856D5D" w:rsidP="00856D5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856D5D" w:rsidRPr="00A64620" w:rsidRDefault="00856D5D" w:rsidP="00856D5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856D5D" w:rsidRPr="00A64620" w:rsidRDefault="00856D5D" w:rsidP="00856D5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vAlign w:val="center"/>
          </w:tcPr>
          <w:p w:rsidR="00856D5D" w:rsidRPr="00A64620" w:rsidRDefault="00856D5D" w:rsidP="00856D5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856D5D" w:rsidRPr="00254F1C" w:rsidRDefault="00856D5D" w:rsidP="00856D5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26" w:type="pct"/>
            <w:vAlign w:val="center"/>
          </w:tcPr>
          <w:p w:rsidR="00856D5D" w:rsidRPr="00D65C9B" w:rsidRDefault="00856D5D" w:rsidP="00856D5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Відділ організаційно-кадрової роботи;  ради, кадрові служби виконавчих органів Сумської міської ради, які мають статус юридичної особи</w:t>
            </w:r>
          </w:p>
        </w:tc>
      </w:tr>
      <w:tr w:rsidR="00856D5D" w:rsidRPr="00D07110" w:rsidTr="00856D5D">
        <w:trPr>
          <w:trHeight w:val="274"/>
        </w:trPr>
        <w:tc>
          <w:tcPr>
            <w:tcW w:w="1179" w:type="pct"/>
            <w:vAlign w:val="center"/>
          </w:tcPr>
          <w:p w:rsidR="00856D5D" w:rsidRDefault="00856D5D" w:rsidP="00856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>
              <w:rPr>
                <w:bCs/>
                <w:sz w:val="20"/>
                <w:szCs w:val="20"/>
              </w:rPr>
              <w:t>Замовлення досліджень навчальних потреб представників органів місцевого самоврядування</w:t>
            </w:r>
            <w:r>
              <w:rPr>
                <w:sz w:val="20"/>
                <w:szCs w:val="20"/>
              </w:rPr>
              <w:t xml:space="preserve"> </w:t>
            </w:r>
          </w:p>
          <w:p w:rsidR="00856D5D" w:rsidRPr="00E157FC" w:rsidRDefault="00856D5D" w:rsidP="00856D5D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56D5D" w:rsidRPr="00966EC1" w:rsidRDefault="00AB2E8A" w:rsidP="00856D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6EC1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301" w:type="pct"/>
            <w:vAlign w:val="center"/>
          </w:tcPr>
          <w:p w:rsidR="00856D5D" w:rsidRPr="0059563C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856D5D" w:rsidRPr="0059563C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856D5D" w:rsidRPr="0059563C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56D5D" w:rsidRPr="0059563C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</w:tcPr>
          <w:p w:rsidR="00856D5D" w:rsidRPr="0059563C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856D5D" w:rsidRPr="0059563C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856D5D" w:rsidRPr="0059563C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31" w:type="pct"/>
            <w:vAlign w:val="center"/>
          </w:tcPr>
          <w:p w:rsidR="00856D5D" w:rsidRPr="0059563C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77" w:type="pct"/>
            <w:vAlign w:val="center"/>
          </w:tcPr>
          <w:p w:rsidR="00856D5D" w:rsidRPr="00254F1C" w:rsidRDefault="00856D5D" w:rsidP="00856D5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26" w:type="pct"/>
            <w:vAlign w:val="center"/>
          </w:tcPr>
          <w:p w:rsidR="00856D5D" w:rsidRPr="00D65C9B" w:rsidRDefault="00856D5D" w:rsidP="00856D5D">
            <w:pPr>
              <w:jc w:val="both"/>
              <w:rPr>
                <w:sz w:val="20"/>
                <w:szCs w:val="20"/>
                <w:highlight w:val="yellow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</w:t>
            </w:r>
            <w:r w:rsidRPr="00D65C9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відділ бухгалтерського обліку та звітності, відділ організаційно-кадрової роботи</w:t>
            </w:r>
            <w:r w:rsidRPr="00D65C9B">
              <w:rPr>
                <w:sz w:val="20"/>
                <w:szCs w:val="20"/>
              </w:rPr>
              <w:t>)</w:t>
            </w:r>
          </w:p>
        </w:tc>
      </w:tr>
      <w:tr w:rsidR="00856D5D" w:rsidTr="00856D5D">
        <w:trPr>
          <w:trHeight w:val="367"/>
        </w:trPr>
        <w:tc>
          <w:tcPr>
            <w:tcW w:w="1179" w:type="pct"/>
            <w:vAlign w:val="center"/>
          </w:tcPr>
          <w:p w:rsidR="00856D5D" w:rsidRDefault="00856D5D" w:rsidP="00856D5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Завдання 2.</w:t>
            </w:r>
            <w:r>
              <w:rPr>
                <w:sz w:val="18"/>
                <w:szCs w:val="18"/>
              </w:rPr>
              <w:t xml:space="preserve">  </w:t>
            </w:r>
            <w:r w:rsidRPr="00B06A53">
              <w:rPr>
                <w:b/>
                <w:bCs/>
                <w:sz w:val="20"/>
                <w:szCs w:val="20"/>
              </w:rPr>
              <w:t>Формування замовлення на надання освітніх послуг посадовим особам місцевого самоврядування та депутатам Сумської міської ради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6" w:type="pct"/>
            <w:vAlign w:val="center"/>
          </w:tcPr>
          <w:p w:rsidR="00856D5D" w:rsidRDefault="00856D5D" w:rsidP="00856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Коштів не потребує</w:t>
            </w:r>
          </w:p>
        </w:tc>
        <w:tc>
          <w:tcPr>
            <w:tcW w:w="301" w:type="pct"/>
            <w:vAlign w:val="center"/>
          </w:tcPr>
          <w:p w:rsidR="00856D5D" w:rsidRPr="00EA4BDB" w:rsidRDefault="00856D5D" w:rsidP="00856D5D">
            <w:pPr>
              <w:ind w:left="-1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856D5D" w:rsidRPr="00EA4BDB" w:rsidRDefault="00856D5D" w:rsidP="00856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856D5D" w:rsidRPr="00B06A53" w:rsidRDefault="00856D5D" w:rsidP="00856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56D5D" w:rsidRPr="00EA4BDB" w:rsidRDefault="00856D5D" w:rsidP="00856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</w:tcPr>
          <w:p w:rsidR="00856D5D" w:rsidRPr="00EA4BDB" w:rsidRDefault="00856D5D" w:rsidP="00856D5D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856D5D" w:rsidRPr="00EA4BDB" w:rsidRDefault="00856D5D" w:rsidP="00856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856D5D" w:rsidRPr="00EA4BDB" w:rsidRDefault="00856D5D" w:rsidP="00856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1" w:type="pct"/>
            <w:vAlign w:val="center"/>
          </w:tcPr>
          <w:p w:rsidR="00856D5D" w:rsidRPr="00EA4BDB" w:rsidRDefault="00856D5D" w:rsidP="00856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856D5D" w:rsidRPr="00254F1C" w:rsidRDefault="00856D5D" w:rsidP="00856D5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6" w:type="pct"/>
          </w:tcPr>
          <w:p w:rsidR="00856D5D" w:rsidRPr="00841441" w:rsidRDefault="00856D5D" w:rsidP="00856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6D5D" w:rsidRPr="00D07110" w:rsidTr="00856D5D">
        <w:trPr>
          <w:trHeight w:val="1329"/>
        </w:trPr>
        <w:tc>
          <w:tcPr>
            <w:tcW w:w="1179" w:type="pct"/>
            <w:vAlign w:val="center"/>
          </w:tcPr>
          <w:p w:rsidR="00856D5D" w:rsidRDefault="00856D5D" w:rsidP="0085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700FE2">
              <w:rPr>
                <w:sz w:val="20"/>
                <w:szCs w:val="20"/>
              </w:rPr>
              <w:t xml:space="preserve">Участь у формуванні змісту та погодження </w:t>
            </w:r>
            <w:r w:rsidRPr="00D43261">
              <w:rPr>
                <w:sz w:val="20"/>
                <w:szCs w:val="20"/>
              </w:rPr>
              <w:t>спеціальних професійних та короткострокових програм підвищення кваліфікації</w:t>
            </w:r>
          </w:p>
          <w:p w:rsidR="00856D5D" w:rsidRPr="009C0AA9" w:rsidRDefault="00856D5D" w:rsidP="00856D5D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6" w:type="pct"/>
            <w:vAlign w:val="center"/>
          </w:tcPr>
          <w:p w:rsidR="00856D5D" w:rsidRDefault="00856D5D" w:rsidP="00856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301" w:type="pct"/>
            <w:vAlign w:val="center"/>
          </w:tcPr>
          <w:p w:rsidR="00856D5D" w:rsidRPr="00D65C9B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856D5D" w:rsidRPr="00D65C9B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856D5D" w:rsidRPr="00D65C9B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56D5D" w:rsidRPr="00D65C9B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</w:tcPr>
          <w:p w:rsidR="00856D5D" w:rsidRPr="00D65C9B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856D5D" w:rsidRPr="00D65C9B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856D5D" w:rsidRPr="00D65C9B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vAlign w:val="center"/>
          </w:tcPr>
          <w:p w:rsidR="00856D5D" w:rsidRPr="00D65C9B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856D5D" w:rsidRPr="00D65C9B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pct"/>
            <w:vAlign w:val="center"/>
          </w:tcPr>
          <w:p w:rsidR="00856D5D" w:rsidRPr="00D65C9B" w:rsidRDefault="00856D5D" w:rsidP="00856D5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Відділ організаційно-кадрової роботи;  ради, кадрові служби виконавчих органів Сумської міської ради, які мають статус юридичної особи</w:t>
            </w:r>
          </w:p>
        </w:tc>
      </w:tr>
      <w:tr w:rsidR="00856D5D" w:rsidRPr="00D07110" w:rsidTr="00856D5D">
        <w:trPr>
          <w:trHeight w:val="274"/>
        </w:trPr>
        <w:tc>
          <w:tcPr>
            <w:tcW w:w="1179" w:type="pct"/>
            <w:vAlign w:val="center"/>
          </w:tcPr>
          <w:p w:rsidR="00856D5D" w:rsidRPr="00E157FC" w:rsidRDefault="00856D5D" w:rsidP="0085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Участь у наповненні </w:t>
            </w:r>
            <w:r w:rsidRPr="00D43261">
              <w:rPr>
                <w:sz w:val="20"/>
                <w:szCs w:val="20"/>
              </w:rPr>
              <w:t>і</w:t>
            </w:r>
            <w:r w:rsidRPr="00B34995">
              <w:rPr>
                <w:rStyle w:val="ab"/>
                <w:b w:val="0"/>
                <w:sz w:val="20"/>
                <w:szCs w:val="20"/>
                <w:shd w:val="clear" w:color="auto" w:fill="FFFFFF"/>
              </w:rPr>
              <w:t>нтегрованого, автоматизованого та навчально-атестаційного комплексу навчання (ІНАК)</w:t>
            </w:r>
          </w:p>
        </w:tc>
        <w:tc>
          <w:tcPr>
            <w:tcW w:w="336" w:type="pct"/>
            <w:vAlign w:val="center"/>
          </w:tcPr>
          <w:p w:rsidR="00856D5D" w:rsidRDefault="00856D5D" w:rsidP="00856D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301" w:type="pct"/>
            <w:vAlign w:val="center"/>
          </w:tcPr>
          <w:p w:rsidR="00856D5D" w:rsidRPr="00D65C9B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856D5D" w:rsidRPr="00D65C9B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856D5D" w:rsidRPr="00D65C9B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856D5D" w:rsidRPr="00EA44C8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</w:tcPr>
          <w:p w:rsidR="00856D5D" w:rsidRPr="00EA44C8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856D5D" w:rsidRPr="00D65C9B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856D5D" w:rsidRPr="00EA44C8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vAlign w:val="center"/>
          </w:tcPr>
          <w:p w:rsidR="00856D5D" w:rsidRPr="00EA44C8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856D5D" w:rsidRPr="00D65C9B" w:rsidRDefault="00856D5D" w:rsidP="0085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pct"/>
            <w:vAlign w:val="center"/>
          </w:tcPr>
          <w:p w:rsidR="00856D5D" w:rsidRDefault="00856D5D" w:rsidP="0085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Виконавчі органи Сумської міської ради</w:t>
            </w:r>
          </w:p>
        </w:tc>
      </w:tr>
      <w:tr w:rsidR="00D04F31" w:rsidRPr="00D04F31" w:rsidTr="00856D5D">
        <w:trPr>
          <w:trHeight w:val="27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A250B8">
            <w:pPr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  <w:u w:val="single"/>
              </w:rPr>
              <w:t>Завдання 3.</w:t>
            </w:r>
            <w:r w:rsidRPr="00D04F31">
              <w:rPr>
                <w:b/>
                <w:sz w:val="20"/>
                <w:szCs w:val="20"/>
              </w:rPr>
              <w:t xml:space="preserve">  Підвищення кваліфікації посадових осіб місцевого самоврядування та депутатів Сумської міської ради.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AB2E8A" w:rsidP="00856D5D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31">
              <w:rPr>
                <w:b/>
                <w:bCs/>
                <w:sz w:val="20"/>
                <w:szCs w:val="20"/>
              </w:rPr>
              <w:t>Бюджет ОТГ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F6688A" w:rsidP="00856D5D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  <w:lang w:val="en-US"/>
              </w:rPr>
              <w:t>2</w:t>
            </w:r>
            <w:r w:rsidR="00856D5D" w:rsidRPr="00D04F3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F6688A" w:rsidP="00856D5D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  <w:lang w:val="en-US"/>
              </w:rPr>
              <w:t>2</w:t>
            </w:r>
            <w:r w:rsidR="00856D5D" w:rsidRPr="00D04F3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rPr>
                <w:sz w:val="20"/>
                <w:szCs w:val="20"/>
              </w:rPr>
            </w:pPr>
          </w:p>
        </w:tc>
      </w:tr>
      <w:tr w:rsidR="00D04F31" w:rsidRPr="00D04F31" w:rsidTr="00856D5D">
        <w:trPr>
          <w:trHeight w:val="27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EB75C4">
            <w:pPr>
              <w:jc w:val="both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 xml:space="preserve">3.1 Участь </w:t>
            </w:r>
            <w:r w:rsidR="00700FE2" w:rsidRPr="00D04F31">
              <w:rPr>
                <w:sz w:val="20"/>
                <w:szCs w:val="20"/>
              </w:rPr>
              <w:t xml:space="preserve">посадових осіб </w:t>
            </w:r>
            <w:r w:rsidR="00EB75C4" w:rsidRPr="00D04F31">
              <w:rPr>
                <w:sz w:val="20"/>
                <w:szCs w:val="20"/>
              </w:rPr>
              <w:t xml:space="preserve">місцевого самоврядування </w:t>
            </w:r>
            <w:r w:rsidRPr="00D04F31">
              <w:rPr>
                <w:sz w:val="20"/>
                <w:szCs w:val="20"/>
              </w:rPr>
              <w:t>у загальних професійних (сертифікатних) та короткострокових програмах підвищення кваліфікації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AB2E8A" w:rsidP="00856D5D">
            <w:pPr>
              <w:jc w:val="center"/>
              <w:rPr>
                <w:bCs/>
                <w:sz w:val="20"/>
                <w:szCs w:val="20"/>
              </w:rPr>
            </w:pPr>
            <w:r w:rsidRPr="00D04F31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F6688A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75</w:t>
            </w:r>
            <w:r w:rsidR="00856D5D" w:rsidRPr="00D04F31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F6688A" w:rsidP="00F6688A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75</w:t>
            </w:r>
            <w:r w:rsidR="00856D5D" w:rsidRPr="00D04F31">
              <w:rPr>
                <w:sz w:val="20"/>
                <w:szCs w:val="20"/>
              </w:rPr>
              <w:t>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5F4E32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1</w:t>
            </w:r>
            <w:r w:rsidR="00856D5D" w:rsidRPr="00D04F31">
              <w:rPr>
                <w:sz w:val="20"/>
                <w:szCs w:val="20"/>
              </w:rPr>
              <w:t>00,0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5F4E32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1</w:t>
            </w:r>
            <w:r w:rsidR="00856D5D" w:rsidRPr="00D04F31">
              <w:rPr>
                <w:sz w:val="20"/>
                <w:szCs w:val="20"/>
              </w:rPr>
              <w:t>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5F4E32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1</w:t>
            </w:r>
            <w:r w:rsidR="00856D5D" w:rsidRPr="00D04F31">
              <w:rPr>
                <w:sz w:val="20"/>
                <w:szCs w:val="20"/>
              </w:rPr>
              <w:t>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5F4E32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1</w:t>
            </w:r>
            <w:r w:rsidR="00856D5D" w:rsidRPr="00D04F31">
              <w:rPr>
                <w:sz w:val="20"/>
                <w:szCs w:val="20"/>
              </w:rPr>
              <w:t>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Відділ організаційно-кадрової роботи;  ради, кадрові служби виконавчих органів Сумської міської ради, які мають статус юридичної особи</w:t>
            </w:r>
          </w:p>
        </w:tc>
      </w:tr>
      <w:tr w:rsidR="00D04F31" w:rsidRPr="00D04F31" w:rsidTr="00856D5D">
        <w:trPr>
          <w:trHeight w:val="27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824FA">
            <w:pPr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 xml:space="preserve">3.2. Участь посадових осіб </w:t>
            </w:r>
            <w:r w:rsidR="00EB75C4" w:rsidRPr="00D04F31">
              <w:rPr>
                <w:sz w:val="20"/>
                <w:szCs w:val="20"/>
              </w:rPr>
              <w:t xml:space="preserve">місцевого самоврядування </w:t>
            </w:r>
            <w:r w:rsidRPr="00D04F31">
              <w:rPr>
                <w:sz w:val="20"/>
                <w:szCs w:val="20"/>
              </w:rPr>
              <w:t>та депутатів Сумської міської ради у спеціальних професійних (сертифікатних) та короткострокових програмах</w:t>
            </w:r>
            <w:r w:rsidR="008824FA" w:rsidRPr="00D04F31">
              <w:rPr>
                <w:sz w:val="20"/>
                <w:szCs w:val="20"/>
              </w:rPr>
              <w:t xml:space="preserve"> підвищення кваліфікації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AB2E8A" w:rsidP="00856D5D">
            <w:pPr>
              <w:jc w:val="center"/>
              <w:rPr>
                <w:bCs/>
                <w:sz w:val="20"/>
                <w:szCs w:val="20"/>
              </w:rPr>
            </w:pPr>
            <w:r w:rsidRPr="00D04F31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F6688A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75</w:t>
            </w:r>
            <w:r w:rsidR="00856D5D" w:rsidRPr="00D04F31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F6688A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75</w:t>
            </w:r>
            <w:r w:rsidR="00856D5D" w:rsidRPr="00D04F31">
              <w:rPr>
                <w:sz w:val="20"/>
                <w:szCs w:val="20"/>
              </w:rPr>
              <w:t>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200,0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200,0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200,0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5D" w:rsidRPr="00D04F31" w:rsidRDefault="00856D5D" w:rsidP="00856D5D">
            <w:pPr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Відділ організаційно-кадрової роботи;  ради, кадрові служби виконавчих органів Сумської міської ради, які мають статус юридичної особи</w:t>
            </w:r>
          </w:p>
        </w:tc>
      </w:tr>
      <w:tr w:rsidR="00D04F31" w:rsidRPr="00D04F31" w:rsidTr="00856D5D">
        <w:trPr>
          <w:trHeight w:val="27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D04F31">
            <w:pPr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3.</w:t>
            </w:r>
            <w:r w:rsidR="00D04F31" w:rsidRPr="00D04F31">
              <w:rPr>
                <w:sz w:val="20"/>
                <w:szCs w:val="20"/>
                <w:lang w:val="ru-RU"/>
              </w:rPr>
              <w:t>3</w:t>
            </w:r>
            <w:r w:rsidRPr="00D04F31">
              <w:rPr>
                <w:sz w:val="20"/>
                <w:szCs w:val="20"/>
              </w:rPr>
              <w:t xml:space="preserve">. Участь посадових осіб </w:t>
            </w:r>
            <w:r w:rsidR="00EB75C4" w:rsidRPr="00D04F31">
              <w:rPr>
                <w:sz w:val="20"/>
                <w:szCs w:val="20"/>
              </w:rPr>
              <w:t xml:space="preserve">місцевого самоврядування </w:t>
            </w:r>
            <w:r w:rsidRPr="00D04F31">
              <w:rPr>
                <w:sz w:val="20"/>
                <w:szCs w:val="20"/>
              </w:rPr>
              <w:t xml:space="preserve">та депутатів </w:t>
            </w:r>
            <w:r w:rsidR="00700FE2" w:rsidRPr="00D04F31">
              <w:rPr>
                <w:sz w:val="20"/>
                <w:szCs w:val="20"/>
              </w:rPr>
              <w:t xml:space="preserve">Сумської міської ради </w:t>
            </w:r>
            <w:r w:rsidRPr="00D04F31">
              <w:rPr>
                <w:sz w:val="20"/>
                <w:szCs w:val="20"/>
              </w:rPr>
              <w:t xml:space="preserve">у інших навчальних заходах (курсах, тренінгах, семінарах тощо) відповідно до визначених </w:t>
            </w:r>
            <w:r w:rsidRPr="00D04F31">
              <w:rPr>
                <w:sz w:val="20"/>
                <w:szCs w:val="20"/>
              </w:rPr>
              <w:lastRenderedPageBreak/>
              <w:t>спеціальних потреб у професійному навчанні.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Cs/>
                <w:sz w:val="20"/>
                <w:szCs w:val="20"/>
              </w:rPr>
            </w:pPr>
            <w:r w:rsidRPr="00D04F31">
              <w:rPr>
                <w:bCs/>
                <w:sz w:val="20"/>
                <w:szCs w:val="20"/>
              </w:rPr>
              <w:lastRenderedPageBreak/>
              <w:t>Бюджет ОТГ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F6688A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5</w:t>
            </w:r>
            <w:r w:rsidR="005F4E32" w:rsidRPr="00D04F31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F6688A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5</w:t>
            </w:r>
            <w:r w:rsidR="005F4E32" w:rsidRPr="00D04F31">
              <w:rPr>
                <w:sz w:val="20"/>
                <w:szCs w:val="20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200,0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200,0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200,0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Відділ організаційно-кадрової роботи;  ради, кадрові служби виконавчих органів Сумської міської ради, які мають статус юридичної особи</w:t>
            </w:r>
          </w:p>
        </w:tc>
      </w:tr>
      <w:tr w:rsidR="00D04F31" w:rsidRPr="00D04F31" w:rsidTr="00856D5D">
        <w:trPr>
          <w:trHeight w:val="27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  <w:u w:val="single"/>
              </w:rPr>
              <w:t>Завдання 4</w:t>
            </w:r>
            <w:r w:rsidRPr="00D04F31">
              <w:rPr>
                <w:b/>
                <w:sz w:val="20"/>
                <w:szCs w:val="20"/>
              </w:rPr>
              <w:t xml:space="preserve">. Підвищення кваліфікації  посадових осіб місцевого самоврядування </w:t>
            </w:r>
            <w:r w:rsidR="003E14D2" w:rsidRPr="00D04F31">
              <w:rPr>
                <w:b/>
                <w:sz w:val="20"/>
                <w:szCs w:val="20"/>
              </w:rPr>
              <w:t xml:space="preserve">та депутатів Сумської міської ради </w:t>
            </w:r>
            <w:r w:rsidRPr="00D04F31">
              <w:rPr>
                <w:b/>
                <w:sz w:val="20"/>
                <w:szCs w:val="20"/>
              </w:rPr>
              <w:t>шляхом участі у заходах з обмі</w:t>
            </w:r>
            <w:r w:rsidRPr="00D04F31">
              <w:rPr>
                <w:sz w:val="20"/>
                <w:szCs w:val="20"/>
              </w:rPr>
              <w:t>ну</w:t>
            </w:r>
            <w:r w:rsidRPr="00D04F31">
              <w:rPr>
                <w:b/>
                <w:sz w:val="20"/>
                <w:szCs w:val="20"/>
              </w:rPr>
              <w:t xml:space="preserve"> досвідом між органами місцевого самоврядування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31">
              <w:rPr>
                <w:b/>
                <w:bCs/>
                <w:sz w:val="20"/>
                <w:szCs w:val="20"/>
              </w:rPr>
              <w:t>Бюджет ОТГ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rPr>
                <w:sz w:val="20"/>
                <w:szCs w:val="20"/>
              </w:rPr>
            </w:pPr>
          </w:p>
        </w:tc>
      </w:tr>
      <w:tr w:rsidR="00D04F31" w:rsidRPr="00D04F31" w:rsidTr="00856D5D">
        <w:trPr>
          <w:trHeight w:val="27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E52061">
            <w:pPr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4.1 Участь у заходах з обміну досвідом між органами місцевого самоврядування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Cs/>
                <w:sz w:val="20"/>
                <w:szCs w:val="20"/>
              </w:rPr>
            </w:pPr>
            <w:r w:rsidRPr="00D04F31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30,0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30,0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35,0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35,0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40,0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40,0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Виконавчі органи Сумської міської ради</w:t>
            </w:r>
          </w:p>
        </w:tc>
      </w:tr>
      <w:tr w:rsidR="00D04F31" w:rsidRPr="00D04F31" w:rsidTr="00856D5D">
        <w:trPr>
          <w:trHeight w:val="27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4.2. Формування бази даних кращих практик вирішення питань місцевого значення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Cs/>
                <w:sz w:val="20"/>
                <w:szCs w:val="20"/>
              </w:rPr>
            </w:pPr>
            <w:r w:rsidRPr="00D04F31">
              <w:rPr>
                <w:bCs/>
                <w:sz w:val="20"/>
                <w:szCs w:val="20"/>
              </w:rPr>
              <w:t>Коштів не потребує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Виконавчі органи Сумської міської ради</w:t>
            </w:r>
          </w:p>
        </w:tc>
      </w:tr>
      <w:tr w:rsidR="00D04F31" w:rsidRPr="00D04F31" w:rsidTr="00856D5D">
        <w:trPr>
          <w:trHeight w:val="27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2" w:rsidRPr="00D04F31" w:rsidRDefault="005F4E32" w:rsidP="005F4E3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04F31">
              <w:rPr>
                <w:b/>
                <w:bCs/>
                <w:sz w:val="20"/>
                <w:szCs w:val="20"/>
                <w:u w:val="single"/>
              </w:rPr>
              <w:t>Завдання 5.</w:t>
            </w:r>
            <w:r w:rsidRPr="00D04F31">
              <w:rPr>
                <w:b/>
                <w:bCs/>
                <w:sz w:val="20"/>
                <w:szCs w:val="20"/>
              </w:rPr>
              <w:t xml:space="preserve"> </w:t>
            </w:r>
            <w:r w:rsidRPr="00D04F31">
              <w:rPr>
                <w:b/>
                <w:sz w:val="20"/>
                <w:szCs w:val="20"/>
              </w:rPr>
              <w:t>Створення умов для  самоосвіти посадових осіб місцевого самоврядування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31">
              <w:rPr>
                <w:b/>
                <w:bCs/>
                <w:sz w:val="20"/>
                <w:szCs w:val="20"/>
              </w:rPr>
              <w:t>Бюджет ОТГ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F6688A" w:rsidP="005F4E32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  <w:lang w:val="en-US"/>
              </w:rPr>
              <w:t>1</w:t>
            </w:r>
            <w:r w:rsidR="005F4E32" w:rsidRPr="00D04F3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F6688A" w:rsidP="005F4E32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  <w:lang w:val="en-US"/>
              </w:rPr>
              <w:t>1</w:t>
            </w:r>
            <w:r w:rsidR="005F4E32" w:rsidRPr="00D04F3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rPr>
                <w:sz w:val="20"/>
                <w:szCs w:val="20"/>
              </w:rPr>
            </w:pPr>
          </w:p>
        </w:tc>
      </w:tr>
      <w:tr w:rsidR="00D04F31" w:rsidRPr="00D04F31" w:rsidTr="00856D5D">
        <w:trPr>
          <w:trHeight w:val="27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2" w:rsidRPr="00D04F31" w:rsidRDefault="005F4E32" w:rsidP="005F4E32">
            <w:pPr>
              <w:rPr>
                <w:b/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5.1.</w:t>
            </w:r>
            <w:r w:rsidRPr="00D04F31">
              <w:rPr>
                <w:b/>
                <w:sz w:val="20"/>
                <w:szCs w:val="20"/>
              </w:rPr>
              <w:t xml:space="preserve"> </w:t>
            </w:r>
            <w:r w:rsidRPr="00D04F31">
              <w:rPr>
                <w:sz w:val="20"/>
                <w:szCs w:val="20"/>
              </w:rPr>
              <w:t>Впровадження та підтримка</w:t>
            </w:r>
            <w:r w:rsidRPr="00D04F31">
              <w:rPr>
                <w:b/>
                <w:sz w:val="20"/>
                <w:szCs w:val="20"/>
              </w:rPr>
              <w:t xml:space="preserve"> </w:t>
            </w:r>
            <w:r w:rsidRPr="00D04F31">
              <w:rPr>
                <w:sz w:val="20"/>
                <w:szCs w:val="20"/>
              </w:rPr>
              <w:t>функціонування</w:t>
            </w:r>
            <w:r w:rsidRPr="00D04F31">
              <w:rPr>
                <w:b/>
                <w:sz w:val="20"/>
                <w:szCs w:val="20"/>
              </w:rPr>
              <w:t xml:space="preserve"> </w:t>
            </w:r>
            <w:r w:rsidRPr="00D04F31">
              <w:rPr>
                <w:sz w:val="20"/>
                <w:szCs w:val="20"/>
              </w:rPr>
              <w:t>і</w:t>
            </w:r>
            <w:r w:rsidRPr="00D04F31">
              <w:rPr>
                <w:rStyle w:val="ab"/>
                <w:b w:val="0"/>
                <w:sz w:val="20"/>
                <w:szCs w:val="20"/>
                <w:shd w:val="clear" w:color="auto" w:fill="FFFFFF"/>
              </w:rPr>
              <w:t>нтегрованого, автоматизованого та навчально-атестаційного комплексу навчання (ІНАК) для самоосвіти посадових осіб місцевого самоврядування.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Cs/>
                <w:sz w:val="20"/>
                <w:szCs w:val="20"/>
              </w:rPr>
            </w:pPr>
            <w:r w:rsidRPr="00D04F31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F6688A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1</w:t>
            </w:r>
            <w:r w:rsidR="005F4E32" w:rsidRPr="00D04F31">
              <w:rPr>
                <w:sz w:val="20"/>
                <w:szCs w:val="20"/>
              </w:rPr>
              <w:t>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F6688A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1</w:t>
            </w:r>
            <w:r w:rsidR="005F4E32" w:rsidRPr="00D04F31">
              <w:rPr>
                <w:sz w:val="20"/>
                <w:szCs w:val="20"/>
              </w:rPr>
              <w:t>00,0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100,0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100,0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100,0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Відділ організаційно-кадрової роботи, відділ інформаційних технологій та комп’ютерного забезпечення</w:t>
            </w:r>
          </w:p>
        </w:tc>
      </w:tr>
      <w:tr w:rsidR="00D04F31" w:rsidRPr="00D04F31" w:rsidTr="00856D5D">
        <w:trPr>
          <w:trHeight w:val="27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2" w:rsidRPr="00D04F31" w:rsidRDefault="005F4E32" w:rsidP="005F4E32">
            <w:pPr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5.2. Створення порталу управління знаннями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Cs/>
                <w:sz w:val="20"/>
                <w:szCs w:val="20"/>
              </w:rPr>
            </w:pPr>
            <w:r w:rsidRPr="00D04F31">
              <w:rPr>
                <w:bCs/>
                <w:sz w:val="20"/>
                <w:szCs w:val="20"/>
              </w:rPr>
              <w:t>Коштів не потребує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Відділ організаційно-кадрової роботи, відділ інформаційних технологій та комп’ютерного забезпечення</w:t>
            </w:r>
          </w:p>
        </w:tc>
      </w:tr>
      <w:tr w:rsidR="00D04F31" w:rsidRPr="00D04F31" w:rsidTr="00856D5D">
        <w:trPr>
          <w:trHeight w:val="27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2" w:rsidRPr="00D04F31" w:rsidRDefault="005F4E32" w:rsidP="005F4E32">
            <w:pPr>
              <w:jc w:val="both"/>
              <w:rPr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  <w:u w:val="single"/>
              </w:rPr>
              <w:t>Завдання 6.</w:t>
            </w:r>
            <w:r w:rsidRPr="00D04F31">
              <w:rPr>
                <w:b/>
                <w:sz w:val="20"/>
                <w:szCs w:val="20"/>
              </w:rPr>
              <w:t xml:space="preserve"> Моніторинг та оцінка якості навчання</w:t>
            </w:r>
            <w:r w:rsidR="00371C9C" w:rsidRPr="00D04F31">
              <w:rPr>
                <w:b/>
                <w:sz w:val="20"/>
                <w:szCs w:val="20"/>
              </w:rPr>
              <w:t xml:space="preserve"> посадових осіб місцевого самоврядування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/>
                <w:bCs/>
                <w:sz w:val="20"/>
                <w:szCs w:val="20"/>
              </w:rPr>
            </w:pPr>
            <w:r w:rsidRPr="00D04F31">
              <w:rPr>
                <w:b/>
                <w:bCs/>
                <w:sz w:val="20"/>
                <w:szCs w:val="20"/>
              </w:rPr>
              <w:t>Коштів не потребує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rPr>
                <w:sz w:val="20"/>
                <w:szCs w:val="20"/>
              </w:rPr>
            </w:pPr>
          </w:p>
        </w:tc>
      </w:tr>
      <w:tr w:rsidR="00D04F31" w:rsidRPr="00D04F31" w:rsidTr="00856D5D">
        <w:trPr>
          <w:trHeight w:val="27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2" w:rsidRPr="00D04F31" w:rsidRDefault="005F4E32" w:rsidP="005F4E32">
            <w:pPr>
              <w:tabs>
                <w:tab w:val="left" w:pos="435"/>
              </w:tabs>
              <w:ind w:right="-42"/>
              <w:jc w:val="both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6.1. </w:t>
            </w:r>
            <w:r w:rsidRPr="00D04F31">
              <w:rPr>
                <w:sz w:val="23"/>
                <w:szCs w:val="23"/>
              </w:rPr>
              <w:t>Вивчення </w:t>
            </w:r>
            <w:r w:rsidRPr="00D04F31">
              <w:rPr>
                <w:bCs/>
                <w:sz w:val="23"/>
                <w:szCs w:val="23"/>
              </w:rPr>
              <w:t>рівня задоволеності посадових осіб отриманими знаннями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Cs/>
                <w:sz w:val="20"/>
                <w:szCs w:val="20"/>
              </w:rPr>
            </w:pPr>
            <w:r w:rsidRPr="00D04F31">
              <w:rPr>
                <w:bCs/>
                <w:sz w:val="20"/>
                <w:szCs w:val="20"/>
              </w:rPr>
              <w:t>Коштів не потребує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Відділ організаційно-кадрової роботи</w:t>
            </w:r>
          </w:p>
        </w:tc>
      </w:tr>
      <w:tr w:rsidR="00D04F31" w:rsidRPr="00D04F31" w:rsidTr="00856D5D">
        <w:trPr>
          <w:trHeight w:val="27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2" w:rsidRPr="00D04F31" w:rsidRDefault="005F4E32" w:rsidP="005F4E32">
            <w:pPr>
              <w:tabs>
                <w:tab w:val="left" w:pos="435"/>
              </w:tabs>
              <w:ind w:right="-42"/>
              <w:jc w:val="both"/>
              <w:rPr>
                <w:sz w:val="22"/>
                <w:szCs w:val="22"/>
              </w:rPr>
            </w:pPr>
            <w:r w:rsidRPr="00D04F31">
              <w:rPr>
                <w:sz w:val="22"/>
                <w:szCs w:val="22"/>
              </w:rPr>
              <w:t xml:space="preserve">6.2. Проведення </w:t>
            </w:r>
            <w:r w:rsidRPr="00D04F31">
              <w:rPr>
                <w:bCs/>
                <w:sz w:val="22"/>
                <w:szCs w:val="22"/>
              </w:rPr>
              <w:t>внутрішніх тестувань, спрямованих на визначення результатів навчальної діяльності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bCs/>
                <w:sz w:val="20"/>
                <w:szCs w:val="20"/>
              </w:rPr>
            </w:pPr>
            <w:r w:rsidRPr="00D04F31">
              <w:rPr>
                <w:bCs/>
                <w:sz w:val="20"/>
                <w:szCs w:val="20"/>
              </w:rPr>
              <w:t>Коштів не потребує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jc w:val="center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2" w:rsidRPr="00D04F31" w:rsidRDefault="005F4E32" w:rsidP="005F4E32">
            <w:pPr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Відділ організаційно-кадрової роботи</w:t>
            </w:r>
          </w:p>
        </w:tc>
      </w:tr>
    </w:tbl>
    <w:p w:rsidR="00B03E67" w:rsidRDefault="00B03E67" w:rsidP="00B03E67"/>
    <w:p w:rsidR="00B03E67" w:rsidRDefault="00B03E67" w:rsidP="00B03E67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О.М.</w:t>
      </w:r>
      <w:r w:rsidR="00B06A53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856D5D" w:rsidRDefault="00856D5D" w:rsidP="00B03E67">
      <w:pPr>
        <w:rPr>
          <w:color w:val="000000"/>
        </w:rPr>
      </w:pPr>
    </w:p>
    <w:p w:rsidR="00B03E67" w:rsidRDefault="00B03E67" w:rsidP="00B03E67">
      <w:pPr>
        <w:rPr>
          <w:color w:val="000000"/>
        </w:rPr>
      </w:pPr>
      <w:r>
        <w:rPr>
          <w:color w:val="000000"/>
        </w:rPr>
        <w:t>Виконавець: Антоненко А.Г.</w:t>
      </w:r>
    </w:p>
    <w:p w:rsidR="0040380F" w:rsidRDefault="0040380F" w:rsidP="00B03E67">
      <w:pPr>
        <w:rPr>
          <w:color w:val="000000"/>
        </w:rPr>
      </w:pPr>
    </w:p>
    <w:p w:rsidR="0040380F" w:rsidRDefault="0040380F" w:rsidP="00B03E67">
      <w:pPr>
        <w:rPr>
          <w:b/>
          <w:bCs/>
          <w:color w:val="000000"/>
          <w:sz w:val="28"/>
          <w:szCs w:val="28"/>
        </w:rPr>
        <w:sectPr w:rsidR="0040380F" w:rsidSect="00B03E67">
          <w:pgSz w:w="16838" w:h="11906" w:orient="landscape"/>
          <w:pgMar w:top="719" w:right="1134" w:bottom="567" w:left="1134" w:header="709" w:footer="709" w:gutter="0"/>
          <w:pgNumType w:start="13"/>
          <w:cols w:space="720"/>
        </w:sectPr>
      </w:pPr>
    </w:p>
    <w:p w:rsidR="00B03E67" w:rsidRPr="005F4E32" w:rsidRDefault="00AB2E8A" w:rsidP="00B03E6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356"/>
        <w:jc w:val="center"/>
        <w:rPr>
          <w:b w:val="0"/>
          <w:bCs w:val="0"/>
        </w:rPr>
      </w:pPr>
      <w:r w:rsidRPr="005F4E32">
        <w:rPr>
          <w:b w:val="0"/>
          <w:bCs w:val="0"/>
        </w:rPr>
        <w:lastRenderedPageBreak/>
        <w:t xml:space="preserve">Додаток 3 </w:t>
      </w:r>
    </w:p>
    <w:p w:rsidR="00B03E67" w:rsidRPr="00B35DB6" w:rsidRDefault="00B03E67" w:rsidP="00B03E67">
      <w:pPr>
        <w:widowControl w:val="0"/>
        <w:autoSpaceDE w:val="0"/>
        <w:autoSpaceDN w:val="0"/>
        <w:adjustRightInd w:val="0"/>
        <w:ind w:left="9356" w:right="-117"/>
        <w:jc w:val="both"/>
        <w:rPr>
          <w:color w:val="FF0000"/>
          <w:sz w:val="28"/>
          <w:szCs w:val="28"/>
        </w:rPr>
      </w:pPr>
      <w:r w:rsidRPr="00B35DB6">
        <w:rPr>
          <w:sz w:val="28"/>
          <w:szCs w:val="28"/>
        </w:rPr>
        <w:t xml:space="preserve">до </w:t>
      </w:r>
      <w:r w:rsidR="00AB2E8A" w:rsidRPr="00B35DB6">
        <w:rPr>
          <w:sz w:val="28"/>
          <w:szCs w:val="28"/>
        </w:rPr>
        <w:t>П</w:t>
      </w:r>
      <w:r w:rsidR="00654E84" w:rsidRPr="00B35DB6">
        <w:rPr>
          <w:sz w:val="28"/>
          <w:szCs w:val="28"/>
        </w:rPr>
        <w:t>рограми підвищення кваліфікації посадових осіб місцевого самоврядування та депутатів Сумської міської ради</w:t>
      </w:r>
      <w:r w:rsidR="002E644D" w:rsidRPr="00B35DB6">
        <w:rPr>
          <w:sz w:val="28"/>
          <w:szCs w:val="28"/>
        </w:rPr>
        <w:t xml:space="preserve"> </w:t>
      </w:r>
      <w:r w:rsidR="00654E84" w:rsidRPr="00B35DB6">
        <w:rPr>
          <w:sz w:val="28"/>
          <w:szCs w:val="28"/>
        </w:rPr>
        <w:t>на</w:t>
      </w:r>
      <w:r w:rsidR="00F05FA4">
        <w:rPr>
          <w:sz w:val="28"/>
          <w:szCs w:val="28"/>
        </w:rPr>
        <w:t xml:space="preserve">                    </w:t>
      </w:r>
      <w:r w:rsidR="00654E84" w:rsidRPr="00B35DB6">
        <w:rPr>
          <w:sz w:val="28"/>
          <w:szCs w:val="28"/>
        </w:rPr>
        <w:t xml:space="preserve"> 20</w:t>
      </w:r>
      <w:r w:rsidR="00654E84" w:rsidRPr="00B35DB6">
        <w:rPr>
          <w:bCs/>
          <w:sz w:val="28"/>
          <w:szCs w:val="28"/>
        </w:rPr>
        <w:t>20</w:t>
      </w:r>
      <w:r w:rsidR="002E644D" w:rsidRPr="00B35DB6">
        <w:rPr>
          <w:bCs/>
          <w:sz w:val="28"/>
          <w:szCs w:val="28"/>
        </w:rPr>
        <w:t xml:space="preserve"> </w:t>
      </w:r>
      <w:r w:rsidR="00654E84" w:rsidRPr="00B35DB6">
        <w:rPr>
          <w:sz w:val="28"/>
          <w:szCs w:val="28"/>
        </w:rPr>
        <w:t>-</w:t>
      </w:r>
      <w:r w:rsidR="002E644D" w:rsidRPr="00B35DB6">
        <w:rPr>
          <w:sz w:val="28"/>
          <w:szCs w:val="28"/>
        </w:rPr>
        <w:t xml:space="preserve"> </w:t>
      </w:r>
      <w:r w:rsidR="00654E84" w:rsidRPr="00B35DB6">
        <w:rPr>
          <w:sz w:val="28"/>
          <w:szCs w:val="28"/>
        </w:rPr>
        <w:t>2022 роки</w:t>
      </w:r>
      <w:r w:rsidR="00654E84" w:rsidRPr="00B35DB6">
        <w:rPr>
          <w:color w:val="FF0000"/>
          <w:sz w:val="28"/>
          <w:szCs w:val="28"/>
        </w:rPr>
        <w:t xml:space="preserve"> </w:t>
      </w:r>
    </w:p>
    <w:p w:rsidR="00B03E67" w:rsidRPr="0082630A" w:rsidRDefault="00B03E67" w:rsidP="00B03E67">
      <w:pPr>
        <w:ind w:left="9072"/>
        <w:jc w:val="both"/>
        <w:rPr>
          <w:color w:val="FF0000"/>
        </w:rPr>
      </w:pPr>
    </w:p>
    <w:p w:rsidR="00B03E67" w:rsidRPr="00C431E1" w:rsidRDefault="00B03E67" w:rsidP="00B03E67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C431E1">
        <w:rPr>
          <w:b/>
          <w:bCs/>
          <w:sz w:val="28"/>
          <w:szCs w:val="28"/>
        </w:rPr>
        <w:t>Результативні показники</w:t>
      </w:r>
    </w:p>
    <w:p w:rsidR="00654E84" w:rsidRDefault="00B03E67" w:rsidP="00B03E67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C431E1">
        <w:rPr>
          <w:b/>
          <w:bCs/>
          <w:sz w:val="28"/>
          <w:szCs w:val="28"/>
        </w:rPr>
        <w:t xml:space="preserve">виконання завдань </w:t>
      </w:r>
      <w:r w:rsidR="002E644D" w:rsidRPr="00966EC1">
        <w:rPr>
          <w:b/>
          <w:sz w:val="28"/>
          <w:szCs w:val="28"/>
        </w:rPr>
        <w:t>П</w:t>
      </w:r>
      <w:r w:rsidR="00654E84" w:rsidRPr="00966EC1">
        <w:rPr>
          <w:b/>
          <w:sz w:val="28"/>
          <w:szCs w:val="28"/>
        </w:rPr>
        <w:t>рограм</w:t>
      </w:r>
      <w:r w:rsidR="00654E84" w:rsidRPr="00D1737B">
        <w:rPr>
          <w:b/>
          <w:sz w:val="28"/>
          <w:szCs w:val="28"/>
        </w:rPr>
        <w:t>и підвищення кваліфікації посадових осіб місцевого самоврядування та депутатів Сумської міської ради  на 20</w:t>
      </w:r>
      <w:r w:rsidR="00654E84" w:rsidRPr="00D1737B">
        <w:rPr>
          <w:b/>
          <w:bCs/>
          <w:sz w:val="28"/>
          <w:szCs w:val="28"/>
        </w:rPr>
        <w:t>20</w:t>
      </w:r>
      <w:r w:rsidR="002E644D">
        <w:rPr>
          <w:b/>
          <w:bCs/>
          <w:sz w:val="28"/>
          <w:szCs w:val="28"/>
        </w:rPr>
        <w:t xml:space="preserve"> </w:t>
      </w:r>
      <w:r w:rsidR="00654E84" w:rsidRPr="00D1737B">
        <w:rPr>
          <w:b/>
          <w:sz w:val="28"/>
          <w:szCs w:val="28"/>
        </w:rPr>
        <w:t>-</w:t>
      </w:r>
      <w:r w:rsidR="002E644D">
        <w:rPr>
          <w:b/>
          <w:sz w:val="28"/>
          <w:szCs w:val="28"/>
        </w:rPr>
        <w:t xml:space="preserve"> </w:t>
      </w:r>
      <w:r w:rsidR="00654E84" w:rsidRPr="00D1737B">
        <w:rPr>
          <w:b/>
          <w:sz w:val="28"/>
          <w:szCs w:val="28"/>
        </w:rPr>
        <w:t>2022 роки</w:t>
      </w:r>
    </w:p>
    <w:p w:rsidR="00B03E67" w:rsidRPr="00C431E1" w:rsidRDefault="00B03E67" w:rsidP="002E644D">
      <w:pPr>
        <w:jc w:val="right"/>
        <w:rPr>
          <w:b/>
          <w:bCs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5"/>
        <w:gridCol w:w="844"/>
        <w:gridCol w:w="858"/>
        <w:gridCol w:w="759"/>
        <w:gridCol w:w="847"/>
        <w:gridCol w:w="47"/>
        <w:gridCol w:w="869"/>
        <w:gridCol w:w="19"/>
        <w:gridCol w:w="853"/>
        <w:gridCol w:w="897"/>
        <w:gridCol w:w="858"/>
        <w:gridCol w:w="674"/>
      </w:tblGrid>
      <w:tr w:rsidR="00B03E67" w:rsidRPr="00031797" w:rsidTr="005772FB">
        <w:trPr>
          <w:trHeight w:val="70"/>
          <w:jc w:val="center"/>
        </w:trPr>
        <w:tc>
          <w:tcPr>
            <w:tcW w:w="2264" w:type="pct"/>
            <w:vMerge w:val="restart"/>
            <w:vAlign w:val="center"/>
          </w:tcPr>
          <w:p w:rsidR="00B03E67" w:rsidRPr="00031797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Відповідальні виконавці, КП</w:t>
            </w:r>
            <w:r w:rsidRPr="00031797">
              <w:rPr>
                <w:b/>
                <w:bCs/>
                <w:sz w:val="20"/>
                <w:szCs w:val="20"/>
              </w:rPr>
              <w:t>КВК, завдання програми, результативні показники</w:t>
            </w:r>
          </w:p>
        </w:tc>
        <w:tc>
          <w:tcPr>
            <w:tcW w:w="895" w:type="pct"/>
            <w:gridSpan w:val="3"/>
          </w:tcPr>
          <w:p w:rsidR="00B03E67" w:rsidRPr="00031797" w:rsidRDefault="00B03E67" w:rsidP="00B35DB6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20</w:t>
            </w:r>
            <w:r w:rsidR="005C1964">
              <w:rPr>
                <w:b/>
                <w:bCs/>
                <w:sz w:val="20"/>
                <w:szCs w:val="20"/>
              </w:rPr>
              <w:t>20</w:t>
            </w:r>
            <w:r w:rsidRPr="00031797">
              <w:rPr>
                <w:b/>
                <w:bCs/>
                <w:sz w:val="20"/>
                <w:szCs w:val="20"/>
              </w:rPr>
              <w:t xml:space="preserve"> </w:t>
            </w:r>
            <w:r w:rsidRPr="00966EC1">
              <w:rPr>
                <w:b/>
                <w:bCs/>
                <w:sz w:val="20"/>
                <w:szCs w:val="20"/>
              </w:rPr>
              <w:t>рік (</w:t>
            </w:r>
            <w:r w:rsidR="00B35DB6">
              <w:rPr>
                <w:b/>
                <w:bCs/>
                <w:sz w:val="20"/>
                <w:szCs w:val="20"/>
              </w:rPr>
              <w:t>план</w:t>
            </w:r>
            <w:r w:rsidRPr="00966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8" w:type="pct"/>
            <w:gridSpan w:val="5"/>
          </w:tcPr>
          <w:p w:rsidR="00B03E67" w:rsidRPr="00031797" w:rsidRDefault="00B03E67" w:rsidP="005C1964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20</w:t>
            </w:r>
            <w:r w:rsidR="005C1964">
              <w:rPr>
                <w:b/>
                <w:bCs/>
                <w:sz w:val="20"/>
                <w:szCs w:val="20"/>
              </w:rPr>
              <w:t>2</w:t>
            </w:r>
            <w:r w:rsidRPr="00031797">
              <w:rPr>
                <w:b/>
                <w:bCs/>
                <w:sz w:val="20"/>
                <w:szCs w:val="20"/>
              </w:rPr>
              <w:t>1 рік (</w:t>
            </w:r>
            <w:r>
              <w:rPr>
                <w:b/>
                <w:bCs/>
                <w:sz w:val="20"/>
                <w:szCs w:val="20"/>
                <w:lang w:val="ru-RU"/>
              </w:rPr>
              <w:t>прогноз</w:t>
            </w:r>
            <w:r w:rsidRPr="0003179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3"/>
          </w:tcPr>
          <w:p w:rsidR="00B03E67" w:rsidRPr="00031797" w:rsidRDefault="00B03E67" w:rsidP="005C1964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20</w:t>
            </w:r>
            <w:r w:rsidR="005C1964">
              <w:rPr>
                <w:b/>
                <w:bCs/>
                <w:sz w:val="20"/>
                <w:szCs w:val="20"/>
              </w:rPr>
              <w:t>22</w:t>
            </w:r>
            <w:r w:rsidRPr="00031797">
              <w:rPr>
                <w:b/>
                <w:bCs/>
                <w:sz w:val="20"/>
                <w:szCs w:val="20"/>
              </w:rPr>
              <w:t xml:space="preserve"> рік (</w:t>
            </w:r>
            <w:r>
              <w:rPr>
                <w:b/>
                <w:bCs/>
                <w:sz w:val="20"/>
                <w:szCs w:val="20"/>
                <w:lang w:val="ru-RU"/>
              </w:rPr>
              <w:t>прогноз</w:t>
            </w:r>
            <w:r w:rsidRPr="0003179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03E67" w:rsidRPr="00031797" w:rsidTr="005772FB">
        <w:trPr>
          <w:jc w:val="center"/>
        </w:trPr>
        <w:tc>
          <w:tcPr>
            <w:tcW w:w="2264" w:type="pct"/>
            <w:vMerge/>
          </w:tcPr>
          <w:p w:rsidR="00B03E67" w:rsidRPr="00031797" w:rsidRDefault="00B03E67" w:rsidP="00B03E6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vAlign w:val="center"/>
          </w:tcPr>
          <w:p w:rsidR="00B03E67" w:rsidRPr="00031797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88" w:type="pct"/>
            <w:gridSpan w:val="2"/>
            <w:vAlign w:val="center"/>
          </w:tcPr>
          <w:p w:rsidR="00B03E67" w:rsidRPr="00031797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5" w:type="pct"/>
            <w:gridSpan w:val="2"/>
            <w:vMerge w:val="restart"/>
            <w:vAlign w:val="center"/>
          </w:tcPr>
          <w:p w:rsidR="00B03E67" w:rsidRPr="00031797" w:rsidRDefault="00B03E67" w:rsidP="00B03E67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33" w:type="pct"/>
            <w:gridSpan w:val="3"/>
            <w:vAlign w:val="center"/>
          </w:tcPr>
          <w:p w:rsidR="00B03E67" w:rsidRPr="00031797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6" w:type="pct"/>
            <w:vMerge w:val="restart"/>
            <w:vAlign w:val="center"/>
          </w:tcPr>
          <w:p w:rsidR="00B03E67" w:rsidRPr="00031797" w:rsidRDefault="00B03E67" w:rsidP="00B03E67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57" w:type="pct"/>
            <w:gridSpan w:val="2"/>
            <w:vAlign w:val="center"/>
          </w:tcPr>
          <w:p w:rsidR="00B03E67" w:rsidRPr="00031797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B03E67" w:rsidRPr="00031797" w:rsidTr="005772FB">
        <w:trPr>
          <w:cantSplit/>
          <w:trHeight w:val="1649"/>
          <w:jc w:val="center"/>
        </w:trPr>
        <w:tc>
          <w:tcPr>
            <w:tcW w:w="2264" w:type="pct"/>
            <w:vMerge/>
          </w:tcPr>
          <w:p w:rsidR="00B03E67" w:rsidRPr="00031797" w:rsidRDefault="00B03E67" w:rsidP="00B03E6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B03E67" w:rsidRPr="00031797" w:rsidRDefault="00B03E67" w:rsidP="00B03E6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B03E67" w:rsidRPr="00031797" w:rsidRDefault="00B03E67" w:rsidP="00B03E6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Загальний</w:t>
            </w:r>
          </w:p>
          <w:p w:rsidR="00B03E67" w:rsidRPr="00031797" w:rsidRDefault="00B03E67" w:rsidP="00B03E6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76" w:type="pct"/>
            <w:textDirection w:val="btLr"/>
            <w:vAlign w:val="center"/>
          </w:tcPr>
          <w:p w:rsidR="00B03E67" w:rsidRPr="00031797" w:rsidRDefault="00B03E67" w:rsidP="00B03E6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Спеціальний</w:t>
            </w:r>
          </w:p>
          <w:p w:rsidR="00B03E67" w:rsidRPr="00031797" w:rsidRDefault="00B03E67" w:rsidP="00B03E6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5" w:type="pct"/>
            <w:gridSpan w:val="2"/>
            <w:vMerge/>
            <w:vAlign w:val="center"/>
          </w:tcPr>
          <w:p w:rsidR="00B03E67" w:rsidRPr="00031797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extDirection w:val="btLr"/>
            <w:vAlign w:val="center"/>
          </w:tcPr>
          <w:p w:rsidR="00B03E67" w:rsidRPr="00031797" w:rsidRDefault="00B03E67" w:rsidP="00B03E6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Загальний</w:t>
            </w:r>
          </w:p>
          <w:p w:rsidR="00B03E67" w:rsidRPr="00031797" w:rsidRDefault="00B03E67" w:rsidP="00B03E6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10" w:type="pct"/>
            <w:textDirection w:val="btLr"/>
            <w:vAlign w:val="center"/>
          </w:tcPr>
          <w:p w:rsidR="00B03E67" w:rsidRPr="00031797" w:rsidRDefault="00B03E67" w:rsidP="00B03E6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Спеціальний</w:t>
            </w:r>
          </w:p>
          <w:p w:rsidR="00B03E67" w:rsidRPr="00031797" w:rsidRDefault="00B03E67" w:rsidP="00B03E6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6" w:type="pct"/>
            <w:vMerge/>
            <w:vAlign w:val="center"/>
          </w:tcPr>
          <w:p w:rsidR="00B03E67" w:rsidRPr="00031797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B03E67" w:rsidRPr="00031797" w:rsidRDefault="00B03E67" w:rsidP="00B03E67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Загальний</w:t>
            </w:r>
          </w:p>
          <w:p w:rsidR="00B03E67" w:rsidRPr="00031797" w:rsidRDefault="00B03E67" w:rsidP="00B03E67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textDirection w:val="btLr"/>
            <w:vAlign w:val="center"/>
          </w:tcPr>
          <w:p w:rsidR="00B03E67" w:rsidRPr="00031797" w:rsidRDefault="00B03E67" w:rsidP="00B03E67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Спеціальний</w:t>
            </w:r>
          </w:p>
          <w:p w:rsidR="00B03E67" w:rsidRPr="00031797" w:rsidRDefault="00B03E67" w:rsidP="00B03E67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B03E67" w:rsidRPr="00031797" w:rsidTr="005772FB">
        <w:trPr>
          <w:trHeight w:val="70"/>
          <w:jc w:val="center"/>
        </w:trPr>
        <w:tc>
          <w:tcPr>
            <w:tcW w:w="2264" w:type="pct"/>
            <w:vAlign w:val="center"/>
          </w:tcPr>
          <w:p w:rsidR="00B03E67" w:rsidRPr="00031797" w:rsidRDefault="00B03E67" w:rsidP="00B03E67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" w:type="pct"/>
          </w:tcPr>
          <w:p w:rsidR="00B03E67" w:rsidRPr="00031797" w:rsidRDefault="00B03E67" w:rsidP="00B03E6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B03E67" w:rsidRPr="00031797" w:rsidRDefault="00B03E67" w:rsidP="00B03E6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B03E67" w:rsidRPr="00031797" w:rsidRDefault="00B03E67" w:rsidP="00B03E6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B03E67" w:rsidRPr="00031797" w:rsidRDefault="00B03E67" w:rsidP="00B03E6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B03E67" w:rsidRPr="00031797" w:rsidRDefault="00B03E67" w:rsidP="00B03E6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B03E67" w:rsidRPr="00031797" w:rsidRDefault="00B03E67" w:rsidP="00B03E6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B03E67" w:rsidRPr="00031797" w:rsidRDefault="00B03E67" w:rsidP="00B03E6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B03E67" w:rsidRPr="00031797" w:rsidRDefault="00B03E67" w:rsidP="00B03E6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B03E67" w:rsidRPr="00031797" w:rsidRDefault="00B03E67" w:rsidP="00B03E6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B03E67" w:rsidRPr="00031797" w:rsidTr="005772FB">
        <w:trPr>
          <w:trHeight w:val="70"/>
          <w:jc w:val="center"/>
        </w:trPr>
        <w:tc>
          <w:tcPr>
            <w:tcW w:w="2264" w:type="pct"/>
          </w:tcPr>
          <w:p w:rsidR="00B03E67" w:rsidRPr="00031797" w:rsidRDefault="00B03E67" w:rsidP="00B03E67">
            <w:pPr>
              <w:jc w:val="both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03E67" w:rsidRPr="00031797" w:rsidRDefault="00B03E67" w:rsidP="00B03E6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B03E67" w:rsidRPr="00031797" w:rsidRDefault="00B03E67" w:rsidP="00B03E6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B03E67" w:rsidRPr="00031797" w:rsidRDefault="00B03E67" w:rsidP="00B03E6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3E67" w:rsidRPr="00031797" w:rsidRDefault="00B03E67" w:rsidP="00B03E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:rsidR="00B03E67" w:rsidRPr="00031797" w:rsidRDefault="00B03E67" w:rsidP="00B03E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B03E67" w:rsidRPr="00031797" w:rsidRDefault="00B03E67" w:rsidP="00B03E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B03E67" w:rsidRPr="00031797" w:rsidRDefault="00B03E67" w:rsidP="00B03E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B03E67" w:rsidRPr="00031797" w:rsidRDefault="00B03E67" w:rsidP="00B03E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B03E67" w:rsidRPr="00031797" w:rsidRDefault="00B03E67" w:rsidP="00B03E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3E67" w:rsidRPr="00031797" w:rsidTr="005772FB">
        <w:trPr>
          <w:trHeight w:val="70"/>
          <w:jc w:val="center"/>
        </w:trPr>
        <w:tc>
          <w:tcPr>
            <w:tcW w:w="5000" w:type="pct"/>
            <w:gridSpan w:val="12"/>
            <w:vAlign w:val="center"/>
          </w:tcPr>
          <w:p w:rsidR="00B03E67" w:rsidRPr="00031797" w:rsidRDefault="00B03E67" w:rsidP="005772FB">
            <w:pPr>
              <w:jc w:val="both"/>
              <w:rPr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Мета програми:</w:t>
            </w:r>
            <w:r w:rsidRPr="00031797">
              <w:rPr>
                <w:sz w:val="20"/>
                <w:szCs w:val="20"/>
              </w:rPr>
              <w:t xml:space="preserve"> </w:t>
            </w:r>
            <w:r w:rsidR="005C1964" w:rsidRPr="00D43261">
              <w:rPr>
                <w:sz w:val="20"/>
                <w:szCs w:val="28"/>
              </w:rPr>
              <w:t xml:space="preserve">побудова сучасної ефективної системи професійного навчання посадових осіб місцевого самоврядування та депутатів Сумської міської ради, </w:t>
            </w:r>
            <w:r w:rsidR="005C1964" w:rsidRPr="00D43261">
              <w:rPr>
                <w:color w:val="000000"/>
                <w:sz w:val="20"/>
                <w:szCs w:val="28"/>
                <w:shd w:val="clear" w:color="auto" w:fill="FFFFFF"/>
              </w:rPr>
              <w:t>яка забезпечить підвищення рівня їх професійної компетентності, буде зорієнтована на потреби особистості у професійному розвитку та сприятиме впровадженню принципів належного врядування</w:t>
            </w:r>
          </w:p>
        </w:tc>
      </w:tr>
      <w:tr w:rsidR="005772FB" w:rsidRPr="005C1964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  <w:vAlign w:val="bottom"/>
          </w:tcPr>
          <w:p w:rsidR="005772FB" w:rsidRPr="00B11090" w:rsidRDefault="005772FB" w:rsidP="005772FB">
            <w:pPr>
              <w:rPr>
                <w:b/>
                <w:bCs/>
                <w:sz w:val="20"/>
                <w:szCs w:val="20"/>
              </w:rPr>
            </w:pPr>
            <w:r w:rsidRPr="00B11090">
              <w:rPr>
                <w:b/>
                <w:bCs/>
                <w:sz w:val="20"/>
                <w:szCs w:val="20"/>
              </w:rPr>
              <w:t>Відповідальний виконавець: Виконавчий комітет Сумської міської ради</w:t>
            </w:r>
          </w:p>
        </w:tc>
        <w:tc>
          <w:tcPr>
            <w:tcW w:w="307" w:type="pct"/>
          </w:tcPr>
          <w:p w:rsidR="005772FB" w:rsidRPr="005C1964" w:rsidRDefault="005772FB" w:rsidP="00C41999">
            <w:pPr>
              <w:ind w:right="-108"/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5772FB" w:rsidRPr="005C1964" w:rsidRDefault="005772FB" w:rsidP="00C41999">
            <w:pPr>
              <w:ind w:right="-108"/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6" w:type="pct"/>
          </w:tcPr>
          <w:p w:rsidR="005772FB" w:rsidRPr="005C1964" w:rsidRDefault="005772FB" w:rsidP="00C41999">
            <w:pPr>
              <w:ind w:right="-108"/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5C1964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5772FB" w:rsidRPr="005C1964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5772FB" w:rsidRPr="005C1964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5C1964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5C1964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5772FB" w:rsidRPr="005C1964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5772FB" w:rsidRPr="005C1964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  <w:vAlign w:val="bottom"/>
          </w:tcPr>
          <w:p w:rsidR="005772FB" w:rsidRPr="005C1964" w:rsidRDefault="005772FB" w:rsidP="005772F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66EC1">
              <w:rPr>
                <w:b/>
                <w:bCs/>
                <w:sz w:val="20"/>
                <w:szCs w:val="20"/>
              </w:rPr>
              <w:t>КПКВК  0210170  «Підвищення кваліфікації депутатів місцевих рад та посадових осіб місцевого самоврядування»</w:t>
            </w:r>
          </w:p>
        </w:tc>
        <w:tc>
          <w:tcPr>
            <w:tcW w:w="307" w:type="pct"/>
          </w:tcPr>
          <w:p w:rsidR="005772FB" w:rsidRPr="005C1964" w:rsidRDefault="005772FB" w:rsidP="00C41999">
            <w:pPr>
              <w:ind w:right="-108"/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5772FB" w:rsidRPr="005C1964" w:rsidRDefault="005772FB" w:rsidP="00C41999">
            <w:pPr>
              <w:ind w:right="-108"/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6" w:type="pct"/>
          </w:tcPr>
          <w:p w:rsidR="005772FB" w:rsidRPr="005C1964" w:rsidRDefault="005772FB" w:rsidP="00C41999">
            <w:pPr>
              <w:ind w:right="-108"/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5C1964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5772FB" w:rsidRPr="005C1964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5772FB" w:rsidRPr="005C1964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5C1964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5C1964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5772FB" w:rsidRPr="005C1964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5772FB" w:rsidRPr="00B35DB6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  <w:vAlign w:val="center"/>
          </w:tcPr>
          <w:p w:rsidR="005772FB" w:rsidRPr="00B35DB6" w:rsidRDefault="005772FB" w:rsidP="005772F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</w:t>
            </w:r>
            <w:r w:rsidRPr="0003179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6A53">
              <w:rPr>
                <w:b/>
                <w:bCs/>
                <w:sz w:val="20"/>
                <w:szCs w:val="20"/>
              </w:rPr>
              <w:t>Визначення індивідуальних потреб у професійному навчанні посадових осіб місцевого самоврядування</w:t>
            </w:r>
          </w:p>
        </w:tc>
        <w:tc>
          <w:tcPr>
            <w:tcW w:w="307" w:type="pct"/>
            <w:vAlign w:val="center"/>
          </w:tcPr>
          <w:p w:rsidR="005772FB" w:rsidRPr="00B35DB6" w:rsidRDefault="005772FB" w:rsidP="00C41999">
            <w:pPr>
              <w:ind w:right="-108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5772FB" w:rsidRPr="00B35DB6" w:rsidRDefault="005772FB" w:rsidP="00C41999">
            <w:pPr>
              <w:ind w:right="-108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5772FB" w:rsidRPr="00B35DB6" w:rsidRDefault="005772FB" w:rsidP="00C41999">
            <w:pPr>
              <w:ind w:right="-108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8" w:type="pct"/>
            <w:vAlign w:val="center"/>
          </w:tcPr>
          <w:p w:rsidR="005772FB" w:rsidRPr="00B35DB6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3" w:type="pct"/>
            <w:gridSpan w:val="2"/>
            <w:vAlign w:val="center"/>
          </w:tcPr>
          <w:p w:rsidR="005772FB" w:rsidRPr="00B35DB6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7" w:type="pct"/>
            <w:gridSpan w:val="2"/>
            <w:vAlign w:val="center"/>
          </w:tcPr>
          <w:p w:rsidR="005772FB" w:rsidRPr="00B35DB6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5772FB" w:rsidRPr="00B35DB6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  <w:r w:rsidRPr="00B35DB6">
              <w:rPr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312" w:type="pct"/>
            <w:vAlign w:val="center"/>
          </w:tcPr>
          <w:p w:rsidR="005772FB" w:rsidRPr="00B35DB6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  <w:r w:rsidRPr="00B35DB6">
              <w:rPr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:rsidR="005772FB" w:rsidRPr="00B35DB6" w:rsidRDefault="005772FB" w:rsidP="00C41999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</w:tcPr>
          <w:p w:rsidR="005772FB" w:rsidRPr="00031797" w:rsidRDefault="005772FB" w:rsidP="005772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C1964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5C196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Замовлення досліджень навчальних потреб працівників органів місцевого самоврядування</w:t>
            </w:r>
          </w:p>
        </w:tc>
        <w:tc>
          <w:tcPr>
            <w:tcW w:w="307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B35DB6" w:rsidRDefault="005772FB" w:rsidP="00C419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312" w:type="pct"/>
            <w:vAlign w:val="center"/>
          </w:tcPr>
          <w:p w:rsidR="005772FB" w:rsidRPr="00B35DB6" w:rsidRDefault="005772FB" w:rsidP="00C419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5C1964" w:rsidRDefault="005772FB" w:rsidP="005772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031797" w:rsidRDefault="005772FB" w:rsidP="005772F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проведення дослідження, тис. грн.</w:t>
            </w:r>
          </w:p>
        </w:tc>
        <w:tc>
          <w:tcPr>
            <w:tcW w:w="307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12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5772FB" w:rsidRPr="00031797" w:rsidRDefault="005772FB" w:rsidP="005772FB">
            <w:pPr>
              <w:rPr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031797" w:rsidRDefault="005772FB" w:rsidP="005772FB">
            <w:pPr>
              <w:rPr>
                <w:b/>
                <w:bCs/>
                <w:sz w:val="20"/>
                <w:szCs w:val="20"/>
              </w:rPr>
            </w:pPr>
            <w:r w:rsidRPr="000B5F88">
              <w:rPr>
                <w:sz w:val="20"/>
                <w:szCs w:val="20"/>
              </w:rPr>
              <w:t>Звіт про проведення навчання, що містить визначені навчальні потреб посадових осіб місцевого самоврядування та відповідні рекомендації</w:t>
            </w:r>
            <w:r>
              <w:rPr>
                <w:sz w:val="20"/>
                <w:szCs w:val="20"/>
              </w:rPr>
              <w:t>, од.</w:t>
            </w:r>
            <w:r w:rsidRPr="000B5F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0B5F88">
              <w:rPr>
                <w:sz w:val="20"/>
                <w:szCs w:val="20"/>
              </w:rPr>
              <w:t>1</w:t>
            </w:r>
          </w:p>
        </w:tc>
        <w:tc>
          <w:tcPr>
            <w:tcW w:w="312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0B5F88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B5F88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424038" w:rsidRDefault="005772FB" w:rsidP="005772FB">
            <w:pPr>
              <w:rPr>
                <w:sz w:val="20"/>
                <w:szCs w:val="20"/>
              </w:rPr>
            </w:pPr>
            <w:r w:rsidRPr="0042403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5772FB" w:rsidRPr="000B5F88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0B5F88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772FB" w:rsidRPr="000B5F88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0B5F88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5772FB" w:rsidRPr="000B5F88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5772FB" w:rsidRPr="000B5F88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0B5F88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0B5F88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5772FB" w:rsidRPr="000B5F88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031797" w:rsidRDefault="005772FB" w:rsidP="005772FB">
            <w:pPr>
              <w:rPr>
                <w:b/>
                <w:bCs/>
                <w:sz w:val="20"/>
                <w:szCs w:val="20"/>
                <w:u w:val="single"/>
              </w:rPr>
            </w:pPr>
            <w:r w:rsidRPr="00890EAF">
              <w:rPr>
                <w:bCs/>
                <w:sz w:val="20"/>
                <w:szCs w:val="20"/>
              </w:rPr>
              <w:lastRenderedPageBreak/>
              <w:t>Співвідноше</w:t>
            </w:r>
            <w:r>
              <w:rPr>
                <w:bCs/>
                <w:sz w:val="20"/>
                <w:szCs w:val="20"/>
              </w:rPr>
              <w:t>н</w:t>
            </w:r>
            <w:r w:rsidRPr="00890EAF">
              <w:rPr>
                <w:bCs/>
                <w:sz w:val="20"/>
                <w:szCs w:val="20"/>
              </w:rPr>
              <w:t xml:space="preserve">ня між </w:t>
            </w:r>
            <w:r>
              <w:rPr>
                <w:bCs/>
                <w:sz w:val="20"/>
                <w:szCs w:val="20"/>
              </w:rPr>
              <w:t>обсягом коштів, витрачених на проведення звіту</w:t>
            </w:r>
            <w:r w:rsidRPr="00890EAF">
              <w:rPr>
                <w:bCs/>
                <w:sz w:val="20"/>
                <w:szCs w:val="20"/>
                <w:highlight w:val="darkGreen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та </w:t>
            </w:r>
            <w:r w:rsidRPr="00890EAF">
              <w:rPr>
                <w:bCs/>
                <w:sz w:val="20"/>
                <w:szCs w:val="20"/>
              </w:rPr>
              <w:t>ринковою вартістю проведення</w:t>
            </w:r>
            <w:r>
              <w:rPr>
                <w:bCs/>
                <w:sz w:val="20"/>
                <w:szCs w:val="20"/>
              </w:rPr>
              <w:t xml:space="preserve"> досліджень навчальних потреб</w:t>
            </w:r>
            <w:r w:rsidRPr="00890EA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890EAF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8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890EAF">
              <w:rPr>
                <w:rFonts w:ascii="Cambria Math" w:hAnsi="Cambria Math" w:cs="Cambria Math"/>
                <w:color w:val="333333"/>
                <w:sz w:val="14"/>
                <w:szCs w:val="21"/>
                <w:shd w:val="clear" w:color="auto" w:fill="FFFFFF"/>
              </w:rPr>
              <w:t>≦</w:t>
            </w:r>
            <w:r>
              <w:rPr>
                <w:rFonts w:ascii="Cambria Math" w:hAnsi="Cambria Math" w:cs="Cambria Math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312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890EAF">
              <w:rPr>
                <w:rFonts w:ascii="Cambria Math" w:hAnsi="Cambria Math" w:cs="Cambria Math"/>
                <w:color w:val="333333"/>
                <w:sz w:val="14"/>
                <w:szCs w:val="21"/>
                <w:shd w:val="clear" w:color="auto" w:fill="FFFFFF"/>
              </w:rPr>
              <w:t>≦</w:t>
            </w:r>
            <w:r>
              <w:rPr>
                <w:rFonts w:ascii="Cambria Math" w:hAnsi="Cambria Math" w:cs="Cambria Math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45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  <w:vAlign w:val="center"/>
          </w:tcPr>
          <w:p w:rsidR="005772FB" w:rsidRPr="00890EAF" w:rsidRDefault="005772FB" w:rsidP="005772FB">
            <w:pPr>
              <w:rPr>
                <w:bCs/>
                <w:sz w:val="20"/>
                <w:szCs w:val="20"/>
                <w:highlight w:val="darkGreen"/>
              </w:rPr>
            </w:pPr>
            <w:r w:rsidRPr="002C6169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3</w:t>
            </w:r>
            <w:r w:rsidRPr="002C6169">
              <w:rPr>
                <w:b/>
                <w:sz w:val="20"/>
                <w:szCs w:val="20"/>
              </w:rPr>
              <w:t xml:space="preserve"> Підвищення кваліфікації посадових осіб місцевого самоврядування та депутатів Сумської міської ради</w:t>
            </w:r>
            <w:r w:rsidRPr="002C6169">
              <w:rPr>
                <w:b/>
                <w:bCs/>
                <w:sz w:val="20"/>
                <w:szCs w:val="20"/>
              </w:rPr>
              <w:t xml:space="preserve">, </w:t>
            </w:r>
            <w:r w:rsidRPr="002C616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855B2">
              <w:rPr>
                <w:b/>
                <w:bCs/>
                <w:iCs/>
                <w:sz w:val="20"/>
                <w:szCs w:val="20"/>
              </w:rPr>
              <w:t>тис. грн.</w:t>
            </w:r>
          </w:p>
        </w:tc>
        <w:tc>
          <w:tcPr>
            <w:tcW w:w="307" w:type="pct"/>
            <w:vAlign w:val="center"/>
          </w:tcPr>
          <w:p w:rsidR="005772FB" w:rsidRPr="00D04F31" w:rsidRDefault="00F6688A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="005772FB" w:rsidRPr="00D04F31">
              <w:rPr>
                <w:b/>
                <w:bCs/>
                <w:iCs/>
                <w:sz w:val="20"/>
                <w:szCs w:val="20"/>
              </w:rPr>
              <w:t>00,0</w:t>
            </w:r>
          </w:p>
        </w:tc>
        <w:tc>
          <w:tcPr>
            <w:tcW w:w="312" w:type="pct"/>
            <w:vAlign w:val="center"/>
          </w:tcPr>
          <w:p w:rsidR="005772FB" w:rsidRPr="00D04F31" w:rsidRDefault="00F6688A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="005772FB" w:rsidRPr="00D04F31">
              <w:rPr>
                <w:b/>
                <w:bCs/>
                <w:iCs/>
                <w:sz w:val="20"/>
                <w:szCs w:val="20"/>
              </w:rPr>
              <w:t>00,0</w:t>
            </w: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890EAF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855B2">
              <w:rPr>
                <w:b/>
                <w:bCs/>
                <w:iCs/>
                <w:sz w:val="20"/>
                <w:szCs w:val="20"/>
              </w:rPr>
              <w:t>500,0</w:t>
            </w:r>
          </w:p>
        </w:tc>
        <w:tc>
          <w:tcPr>
            <w:tcW w:w="333" w:type="pct"/>
            <w:gridSpan w:val="2"/>
            <w:vAlign w:val="center"/>
          </w:tcPr>
          <w:p w:rsidR="005772FB" w:rsidRPr="00890EAF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855B2">
              <w:rPr>
                <w:b/>
                <w:bCs/>
                <w:iCs/>
                <w:sz w:val="20"/>
                <w:szCs w:val="20"/>
              </w:rPr>
              <w:t>500,0</w:t>
            </w:r>
          </w:p>
        </w:tc>
        <w:tc>
          <w:tcPr>
            <w:tcW w:w="317" w:type="pct"/>
            <w:gridSpan w:val="2"/>
            <w:vAlign w:val="center"/>
          </w:tcPr>
          <w:p w:rsidR="005772FB" w:rsidRPr="00890EAF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890EAF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855B2">
              <w:rPr>
                <w:b/>
                <w:bCs/>
                <w:iCs/>
                <w:sz w:val="20"/>
                <w:szCs w:val="20"/>
              </w:rPr>
              <w:t>500,0</w:t>
            </w:r>
          </w:p>
        </w:tc>
        <w:tc>
          <w:tcPr>
            <w:tcW w:w="312" w:type="pct"/>
            <w:vAlign w:val="center"/>
          </w:tcPr>
          <w:p w:rsidR="005772FB" w:rsidRPr="00890EAF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855B2">
              <w:rPr>
                <w:b/>
                <w:bCs/>
                <w:iCs/>
                <w:sz w:val="20"/>
                <w:szCs w:val="20"/>
              </w:rPr>
              <w:t>500,0</w:t>
            </w:r>
          </w:p>
        </w:tc>
        <w:tc>
          <w:tcPr>
            <w:tcW w:w="245" w:type="pct"/>
            <w:vAlign w:val="center"/>
          </w:tcPr>
          <w:p w:rsidR="005772FB" w:rsidRPr="00890EAF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F562DA" w:rsidTr="005772FB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5772FB" w:rsidRPr="002C6169" w:rsidRDefault="005772FB" w:rsidP="005772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D855B2" w:rsidRDefault="005772FB" w:rsidP="00C419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5772FB" w:rsidRPr="00D855B2" w:rsidRDefault="005772FB" w:rsidP="00C419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5772FB" w:rsidRPr="00D855B2" w:rsidRDefault="005772FB" w:rsidP="00C419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D855B2" w:rsidRDefault="005772FB" w:rsidP="00C419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D855B2" w:rsidRDefault="005772FB" w:rsidP="00C419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5772FB" w:rsidRPr="00D855B2" w:rsidRDefault="005772FB" w:rsidP="00C419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</w:tcPr>
          <w:p w:rsidR="005772FB" w:rsidRPr="00031797" w:rsidRDefault="005772FB" w:rsidP="005772FB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031797">
              <w:rPr>
                <w:b/>
                <w:bCs/>
                <w:i/>
                <w:iCs/>
                <w:sz w:val="20"/>
                <w:szCs w:val="20"/>
              </w:rPr>
              <w:t xml:space="preserve">.1 </w:t>
            </w:r>
            <w:r w:rsidRPr="002C6169">
              <w:rPr>
                <w:b/>
                <w:i/>
                <w:sz w:val="20"/>
                <w:szCs w:val="20"/>
              </w:rPr>
              <w:t>Участь посадових осіб</w:t>
            </w:r>
            <w:r>
              <w:rPr>
                <w:b/>
                <w:i/>
                <w:sz w:val="20"/>
                <w:szCs w:val="20"/>
              </w:rPr>
              <w:t xml:space="preserve"> місцевого самоврядування</w:t>
            </w:r>
            <w:r w:rsidRPr="002C6169">
              <w:rPr>
                <w:b/>
                <w:i/>
                <w:sz w:val="20"/>
                <w:szCs w:val="20"/>
              </w:rPr>
              <w:t xml:space="preserve"> у загальних професійних (сертифікатних) та короткострокових програмах підвищення кваліфікації</w:t>
            </w:r>
            <w:r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307" w:type="pct"/>
            <w:vAlign w:val="center"/>
          </w:tcPr>
          <w:p w:rsidR="005772FB" w:rsidRPr="00D04F31" w:rsidRDefault="00F6688A" w:rsidP="00F6688A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F31">
              <w:rPr>
                <w:b/>
                <w:bCs/>
                <w:i/>
                <w:iCs/>
                <w:sz w:val="20"/>
                <w:szCs w:val="20"/>
                <w:lang w:val="en-US"/>
              </w:rPr>
              <w:t>75</w:t>
            </w:r>
            <w:r w:rsidR="005772FB" w:rsidRPr="00D04F3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5772FB" w:rsidRPr="00D04F31" w:rsidRDefault="00F6688A" w:rsidP="00F6688A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F31">
              <w:rPr>
                <w:b/>
                <w:bCs/>
                <w:i/>
                <w:iCs/>
                <w:sz w:val="20"/>
                <w:szCs w:val="20"/>
                <w:lang w:val="en-US"/>
              </w:rPr>
              <w:t>75</w:t>
            </w:r>
            <w:r w:rsidR="005772FB" w:rsidRPr="00D04F3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333" w:type="pct"/>
            <w:gridSpan w:val="2"/>
            <w:vAlign w:val="center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317" w:type="pct"/>
            <w:gridSpan w:val="2"/>
            <w:vAlign w:val="center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312" w:type="pct"/>
            <w:vAlign w:val="center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245" w:type="pct"/>
            <w:vAlign w:val="center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031797" w:rsidRDefault="005772FB" w:rsidP="005772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031797" w:rsidRDefault="005772FB" w:rsidP="005772F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участь у загальних програмах підвищення кваліфікації, тис. грн.</w:t>
            </w:r>
          </w:p>
        </w:tc>
        <w:tc>
          <w:tcPr>
            <w:tcW w:w="307" w:type="pct"/>
            <w:vAlign w:val="center"/>
          </w:tcPr>
          <w:p w:rsidR="005772FB" w:rsidRPr="00D04F31" w:rsidRDefault="00F6688A" w:rsidP="00F6688A">
            <w:pPr>
              <w:ind w:left="-29" w:right="-108"/>
              <w:jc w:val="right"/>
              <w:rPr>
                <w:b/>
                <w:bCs/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75</w:t>
            </w:r>
            <w:r w:rsidR="005772FB" w:rsidRPr="00D04F31">
              <w:rPr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5772FB" w:rsidRPr="00D04F31" w:rsidRDefault="00F6688A" w:rsidP="00F6688A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75</w:t>
            </w:r>
            <w:r w:rsidR="005772FB" w:rsidRPr="00D04F31">
              <w:rPr>
                <w:sz w:val="20"/>
                <w:szCs w:val="20"/>
              </w:rPr>
              <w:t>,0</w:t>
            </w: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33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17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12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5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5772FB" w:rsidRPr="00031797" w:rsidRDefault="005772FB" w:rsidP="005772FB">
            <w:pPr>
              <w:rPr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031797" w:rsidRDefault="005772FB" w:rsidP="005772FB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 xml:space="preserve">Кількість осіб, </w:t>
            </w:r>
            <w:r w:rsidR="0028466E" w:rsidRPr="00B11090">
              <w:rPr>
                <w:color w:val="000000" w:themeColor="text1"/>
                <w:sz w:val="20"/>
                <w:szCs w:val="20"/>
              </w:rPr>
              <w:t>що взяли участь у</w:t>
            </w:r>
            <w:r w:rsidR="0028466E" w:rsidRPr="005F4E3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підвищення кваліфікації за загальними програмами, </w:t>
            </w:r>
            <w:proofErr w:type="spellStart"/>
            <w:r>
              <w:rPr>
                <w:sz w:val="20"/>
                <w:szCs w:val="20"/>
              </w:rPr>
              <w:t>чол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5772FB" w:rsidRPr="00D04F31" w:rsidRDefault="00F6688A" w:rsidP="00F6688A">
            <w:pPr>
              <w:ind w:right="-108"/>
              <w:jc w:val="right"/>
              <w:rPr>
                <w:sz w:val="20"/>
                <w:szCs w:val="20"/>
                <w:lang w:val="en-US"/>
              </w:rPr>
            </w:pPr>
            <w:r w:rsidRPr="00D04F31">
              <w:rPr>
                <w:sz w:val="20"/>
                <w:szCs w:val="20"/>
                <w:lang w:val="en-US"/>
              </w:rPr>
              <w:t>1</w:t>
            </w:r>
            <w:r w:rsidR="005772FB" w:rsidRPr="00D04F31">
              <w:rPr>
                <w:sz w:val="20"/>
                <w:szCs w:val="20"/>
              </w:rPr>
              <w:t>5</w:t>
            </w:r>
            <w:r w:rsidRPr="00D04F3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2" w:type="pct"/>
            <w:vAlign w:val="center"/>
          </w:tcPr>
          <w:p w:rsidR="005772FB" w:rsidRPr="00D04F31" w:rsidRDefault="00F6688A" w:rsidP="00F6688A">
            <w:pPr>
              <w:ind w:right="-108"/>
              <w:jc w:val="right"/>
              <w:rPr>
                <w:sz w:val="20"/>
                <w:szCs w:val="20"/>
                <w:lang w:val="en-US"/>
              </w:rPr>
            </w:pPr>
            <w:r w:rsidRPr="00D04F31">
              <w:rPr>
                <w:sz w:val="20"/>
                <w:szCs w:val="20"/>
                <w:lang w:val="en-US"/>
              </w:rPr>
              <w:t>1</w:t>
            </w:r>
            <w:r w:rsidR="005772FB" w:rsidRPr="00D04F31">
              <w:rPr>
                <w:sz w:val="20"/>
                <w:szCs w:val="20"/>
              </w:rPr>
              <w:t>5</w:t>
            </w:r>
            <w:r w:rsidRPr="00D04F3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33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17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12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45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424038" w:rsidRDefault="005772FB" w:rsidP="005772FB">
            <w:pPr>
              <w:rPr>
                <w:sz w:val="20"/>
                <w:szCs w:val="20"/>
              </w:rPr>
            </w:pPr>
            <w:r w:rsidRPr="0042403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6007EE" w:rsidRDefault="005772FB" w:rsidP="005772FB">
            <w:pPr>
              <w:rPr>
                <w:color w:val="000000" w:themeColor="text1"/>
                <w:sz w:val="20"/>
                <w:szCs w:val="20"/>
              </w:rPr>
            </w:pPr>
            <w:r w:rsidRPr="006007EE">
              <w:rPr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6007EE">
              <w:rPr>
                <w:color w:val="000000" w:themeColor="text1"/>
                <w:sz w:val="20"/>
                <w:szCs w:val="20"/>
              </w:rPr>
              <w:t>середні видатки на навчання одного працівника, грн.</w:t>
            </w:r>
          </w:p>
          <w:p w:rsidR="005772FB" w:rsidRPr="00031797" w:rsidRDefault="005772FB" w:rsidP="005772F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5772FB" w:rsidRPr="00D04F31" w:rsidRDefault="00F6688A" w:rsidP="00F6688A">
            <w:pPr>
              <w:ind w:right="-108"/>
              <w:jc w:val="right"/>
              <w:rPr>
                <w:sz w:val="20"/>
                <w:szCs w:val="20"/>
                <w:lang w:val="en-US"/>
              </w:rPr>
            </w:pPr>
            <w:r w:rsidRPr="00D04F31">
              <w:rPr>
                <w:sz w:val="20"/>
                <w:szCs w:val="20"/>
                <w:lang w:val="en-US"/>
              </w:rPr>
              <w:t>500</w:t>
            </w:r>
            <w:r w:rsidR="005772FB" w:rsidRPr="00D04F31">
              <w:rPr>
                <w:sz w:val="20"/>
                <w:szCs w:val="20"/>
              </w:rPr>
              <w:t>,</w:t>
            </w:r>
            <w:r w:rsidRPr="00D04F31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312" w:type="pct"/>
            <w:vAlign w:val="center"/>
          </w:tcPr>
          <w:p w:rsidR="005772FB" w:rsidRPr="00D04F31" w:rsidRDefault="00F6688A" w:rsidP="00F6688A">
            <w:pPr>
              <w:ind w:right="-108"/>
              <w:jc w:val="right"/>
              <w:rPr>
                <w:sz w:val="20"/>
                <w:szCs w:val="20"/>
                <w:lang w:val="en-US"/>
              </w:rPr>
            </w:pPr>
            <w:r w:rsidRPr="00D04F31">
              <w:rPr>
                <w:sz w:val="20"/>
                <w:szCs w:val="20"/>
                <w:lang w:val="en-US"/>
              </w:rPr>
              <w:t>500</w:t>
            </w:r>
            <w:r w:rsidR="005772FB" w:rsidRPr="00D04F31">
              <w:rPr>
                <w:sz w:val="20"/>
                <w:szCs w:val="20"/>
              </w:rPr>
              <w:t>,</w:t>
            </w:r>
            <w:r w:rsidRPr="00D04F31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6007EE">
              <w:rPr>
                <w:color w:val="000000" w:themeColor="text1"/>
                <w:sz w:val="20"/>
                <w:szCs w:val="20"/>
              </w:rPr>
              <w:t>392,15</w:t>
            </w:r>
          </w:p>
        </w:tc>
        <w:tc>
          <w:tcPr>
            <w:tcW w:w="333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6007EE">
              <w:rPr>
                <w:color w:val="000000" w:themeColor="text1"/>
                <w:sz w:val="20"/>
                <w:szCs w:val="20"/>
              </w:rPr>
              <w:t>395,15</w:t>
            </w:r>
          </w:p>
        </w:tc>
        <w:tc>
          <w:tcPr>
            <w:tcW w:w="317" w:type="pct"/>
            <w:gridSpan w:val="2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6007EE">
              <w:rPr>
                <w:color w:val="000000" w:themeColor="text1"/>
                <w:sz w:val="20"/>
                <w:szCs w:val="20"/>
              </w:rPr>
              <w:t>392,15</w:t>
            </w:r>
          </w:p>
        </w:tc>
        <w:tc>
          <w:tcPr>
            <w:tcW w:w="312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6007EE">
              <w:rPr>
                <w:color w:val="000000" w:themeColor="text1"/>
                <w:sz w:val="20"/>
                <w:szCs w:val="20"/>
              </w:rPr>
              <w:t>392,15</w:t>
            </w:r>
          </w:p>
        </w:tc>
        <w:tc>
          <w:tcPr>
            <w:tcW w:w="245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6007EE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6007EE" w:rsidRDefault="005772FB" w:rsidP="005772FB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534989">
              <w:rPr>
                <w:b/>
                <w:bCs/>
                <w:i/>
                <w:iCs/>
                <w:sz w:val="20"/>
                <w:szCs w:val="20"/>
              </w:rPr>
              <w:t>.2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53498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4989">
              <w:rPr>
                <w:b/>
                <w:i/>
                <w:sz w:val="20"/>
                <w:szCs w:val="20"/>
              </w:rPr>
              <w:t xml:space="preserve">Участь посадових осіб </w:t>
            </w:r>
            <w:r>
              <w:rPr>
                <w:b/>
                <w:i/>
                <w:sz w:val="20"/>
                <w:szCs w:val="20"/>
              </w:rPr>
              <w:t xml:space="preserve">місцевого самоврядування </w:t>
            </w:r>
            <w:r w:rsidRPr="00534989">
              <w:rPr>
                <w:b/>
                <w:i/>
                <w:sz w:val="20"/>
                <w:szCs w:val="20"/>
              </w:rPr>
              <w:t>та депутатів Сумської міської ради</w:t>
            </w:r>
            <w:r w:rsidRPr="00C50D07">
              <w:rPr>
                <w:b/>
                <w:i/>
                <w:sz w:val="20"/>
                <w:szCs w:val="20"/>
              </w:rPr>
              <w:t xml:space="preserve"> у</w:t>
            </w:r>
            <w:r w:rsidRPr="00534989">
              <w:rPr>
                <w:b/>
                <w:i/>
                <w:sz w:val="20"/>
                <w:szCs w:val="20"/>
              </w:rPr>
              <w:t xml:space="preserve"> спеціальних професійних (сертифікатних) та </w:t>
            </w:r>
            <w:r w:rsidRPr="00B11090">
              <w:rPr>
                <w:b/>
                <w:i/>
                <w:sz w:val="20"/>
                <w:szCs w:val="20"/>
              </w:rPr>
              <w:t>короткострокових програмах</w:t>
            </w:r>
            <w:r w:rsidR="00C50D07" w:rsidRPr="00B11090">
              <w:rPr>
                <w:b/>
                <w:i/>
                <w:sz w:val="20"/>
                <w:szCs w:val="20"/>
              </w:rPr>
              <w:t xml:space="preserve"> підвищення кваліфікації</w:t>
            </w:r>
            <w:r w:rsidRPr="00B11090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307" w:type="pct"/>
            <w:vAlign w:val="center"/>
          </w:tcPr>
          <w:p w:rsidR="005772FB" w:rsidRPr="00D04F31" w:rsidRDefault="00F6688A" w:rsidP="00F6688A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b/>
                <w:bCs/>
                <w:i/>
                <w:iCs/>
                <w:sz w:val="20"/>
                <w:szCs w:val="20"/>
                <w:lang w:val="en-US"/>
              </w:rPr>
              <w:t>75</w:t>
            </w:r>
            <w:r w:rsidR="005772FB" w:rsidRPr="00D04F3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5772FB" w:rsidRPr="00D04F31" w:rsidRDefault="00F6688A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b/>
                <w:bCs/>
                <w:i/>
                <w:iCs/>
                <w:sz w:val="20"/>
                <w:szCs w:val="20"/>
                <w:lang w:val="en-US"/>
              </w:rPr>
              <w:t>75</w:t>
            </w:r>
            <w:r w:rsidR="005772FB" w:rsidRPr="00D04F3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6007EE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333" w:type="pct"/>
            <w:gridSpan w:val="2"/>
            <w:vAlign w:val="center"/>
          </w:tcPr>
          <w:p w:rsidR="005772FB" w:rsidRPr="006007EE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317" w:type="pct"/>
            <w:gridSpan w:val="2"/>
            <w:vAlign w:val="center"/>
          </w:tcPr>
          <w:p w:rsidR="005772FB" w:rsidRPr="006007EE" w:rsidRDefault="005772FB" w:rsidP="00C41999">
            <w:pPr>
              <w:ind w:right="-108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6007EE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312" w:type="pct"/>
            <w:vAlign w:val="center"/>
          </w:tcPr>
          <w:p w:rsidR="005772FB" w:rsidRPr="006007EE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45" w:type="pct"/>
            <w:vAlign w:val="center"/>
          </w:tcPr>
          <w:p w:rsidR="005772FB" w:rsidRPr="006007EE" w:rsidRDefault="005772FB" w:rsidP="00C41999">
            <w:pPr>
              <w:ind w:right="-108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534989" w:rsidRDefault="005772FB" w:rsidP="005772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D7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5772FB" w:rsidRPr="00D04F31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D04F31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031797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72FB" w:rsidRPr="00201D7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201D77" w:rsidRDefault="005772FB" w:rsidP="005772FB">
            <w:pPr>
              <w:rPr>
                <w:b/>
                <w:bCs/>
                <w:sz w:val="20"/>
                <w:szCs w:val="20"/>
              </w:rPr>
            </w:pPr>
            <w:r w:rsidRPr="00201D77">
              <w:rPr>
                <w:sz w:val="20"/>
                <w:szCs w:val="20"/>
              </w:rPr>
              <w:t xml:space="preserve">Обсяг витрат на участь у </w:t>
            </w:r>
            <w:r>
              <w:rPr>
                <w:sz w:val="20"/>
                <w:szCs w:val="20"/>
              </w:rPr>
              <w:t>спеціальних</w:t>
            </w:r>
            <w:r w:rsidRPr="00201D77">
              <w:rPr>
                <w:sz w:val="20"/>
                <w:szCs w:val="20"/>
              </w:rPr>
              <w:t xml:space="preserve"> програмах підвищення кваліфікації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307" w:type="pct"/>
            <w:vAlign w:val="center"/>
          </w:tcPr>
          <w:p w:rsidR="005772FB" w:rsidRPr="00D04F31" w:rsidRDefault="00F6688A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75</w:t>
            </w:r>
            <w:r w:rsidR="005772FB" w:rsidRPr="00D04F31">
              <w:rPr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5772FB" w:rsidRPr="00D04F31" w:rsidRDefault="00F6688A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75</w:t>
            </w:r>
            <w:r w:rsidR="005772FB" w:rsidRPr="00D04F31">
              <w:rPr>
                <w:sz w:val="20"/>
                <w:szCs w:val="20"/>
              </w:rPr>
              <w:t>,0</w:t>
            </w: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5F4E32">
              <w:rPr>
                <w:sz w:val="20"/>
                <w:szCs w:val="20"/>
              </w:rPr>
              <w:t>200,0</w:t>
            </w:r>
          </w:p>
        </w:tc>
        <w:tc>
          <w:tcPr>
            <w:tcW w:w="333" w:type="pct"/>
            <w:gridSpan w:val="2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5F4E32">
              <w:rPr>
                <w:sz w:val="20"/>
                <w:szCs w:val="20"/>
              </w:rPr>
              <w:t>200,0</w:t>
            </w:r>
          </w:p>
        </w:tc>
        <w:tc>
          <w:tcPr>
            <w:tcW w:w="317" w:type="pct"/>
            <w:gridSpan w:val="2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5F4E32">
              <w:rPr>
                <w:sz w:val="20"/>
                <w:szCs w:val="20"/>
              </w:rPr>
              <w:t>200,0</w:t>
            </w:r>
          </w:p>
        </w:tc>
        <w:tc>
          <w:tcPr>
            <w:tcW w:w="312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5F4E32">
              <w:rPr>
                <w:sz w:val="20"/>
                <w:szCs w:val="20"/>
              </w:rPr>
              <w:t>200,0</w:t>
            </w:r>
          </w:p>
        </w:tc>
        <w:tc>
          <w:tcPr>
            <w:tcW w:w="245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201D7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201D77" w:rsidRDefault="005772FB" w:rsidP="005772FB">
            <w:pPr>
              <w:rPr>
                <w:sz w:val="20"/>
                <w:szCs w:val="20"/>
              </w:rPr>
            </w:pPr>
            <w:r w:rsidRPr="00201D7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201D7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201D77" w:rsidRDefault="005772FB" w:rsidP="005772FB">
            <w:pPr>
              <w:rPr>
                <w:b/>
                <w:bCs/>
                <w:sz w:val="20"/>
                <w:szCs w:val="20"/>
              </w:rPr>
            </w:pPr>
            <w:r w:rsidRPr="00201D77">
              <w:rPr>
                <w:sz w:val="20"/>
                <w:szCs w:val="20"/>
              </w:rPr>
              <w:t xml:space="preserve">Кількість осіб, </w:t>
            </w:r>
            <w:r w:rsidR="0028466E" w:rsidRPr="00B11090">
              <w:rPr>
                <w:color w:val="000000" w:themeColor="text1"/>
                <w:sz w:val="20"/>
                <w:szCs w:val="20"/>
              </w:rPr>
              <w:t xml:space="preserve">що взяли участь у </w:t>
            </w:r>
            <w:r w:rsidRPr="00B11090">
              <w:rPr>
                <w:sz w:val="20"/>
                <w:szCs w:val="20"/>
              </w:rPr>
              <w:t>підвищення</w:t>
            </w:r>
            <w:r w:rsidRPr="00201D77">
              <w:rPr>
                <w:sz w:val="20"/>
                <w:szCs w:val="20"/>
              </w:rPr>
              <w:t xml:space="preserve"> кваліфікації за </w:t>
            </w:r>
            <w:r>
              <w:rPr>
                <w:sz w:val="20"/>
                <w:szCs w:val="20"/>
              </w:rPr>
              <w:t xml:space="preserve">спеціальними </w:t>
            </w:r>
            <w:r w:rsidRPr="00201D77">
              <w:rPr>
                <w:sz w:val="20"/>
                <w:szCs w:val="20"/>
              </w:rPr>
              <w:t>програмами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5772FB" w:rsidRPr="00D04F31" w:rsidRDefault="00F6688A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1</w:t>
            </w:r>
            <w:r w:rsidR="005772FB" w:rsidRPr="00D04F31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312" w:type="pct"/>
            <w:vAlign w:val="center"/>
          </w:tcPr>
          <w:p w:rsidR="005772FB" w:rsidRPr="00D04F31" w:rsidRDefault="00F6688A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1</w:t>
            </w:r>
            <w:r w:rsidR="005772FB" w:rsidRPr="00D04F31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201D77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333" w:type="pct"/>
            <w:gridSpan w:val="2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201D77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317" w:type="pct"/>
            <w:gridSpan w:val="2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201D77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312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201D77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245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201D7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424038" w:rsidRDefault="005772FB" w:rsidP="005772FB">
            <w:pPr>
              <w:rPr>
                <w:sz w:val="20"/>
                <w:szCs w:val="20"/>
              </w:rPr>
            </w:pPr>
            <w:r w:rsidRPr="0042403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201D7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201D77" w:rsidRDefault="005772FB" w:rsidP="005772FB">
            <w:pPr>
              <w:rPr>
                <w:sz w:val="20"/>
                <w:szCs w:val="20"/>
              </w:rPr>
            </w:pPr>
            <w:r w:rsidRPr="00201D77">
              <w:rPr>
                <w:b/>
                <w:bCs/>
                <w:sz w:val="20"/>
                <w:szCs w:val="20"/>
              </w:rPr>
              <w:t xml:space="preserve">- </w:t>
            </w:r>
            <w:r w:rsidRPr="00201D77">
              <w:rPr>
                <w:sz w:val="20"/>
                <w:szCs w:val="20"/>
              </w:rPr>
              <w:t>середні видатки на навчання одного працівника, грн.</w:t>
            </w:r>
          </w:p>
          <w:p w:rsidR="005772FB" w:rsidRPr="00201D77" w:rsidRDefault="005772FB" w:rsidP="005772F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5772FB" w:rsidRPr="00D04F31" w:rsidRDefault="00F6688A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75</w:t>
            </w:r>
            <w:r w:rsidR="005772FB" w:rsidRPr="00D04F31">
              <w:rPr>
                <w:sz w:val="20"/>
                <w:szCs w:val="20"/>
              </w:rPr>
              <w:t>0,00</w:t>
            </w:r>
          </w:p>
        </w:tc>
        <w:tc>
          <w:tcPr>
            <w:tcW w:w="312" w:type="pct"/>
            <w:vAlign w:val="center"/>
          </w:tcPr>
          <w:p w:rsidR="005772FB" w:rsidRPr="00D04F31" w:rsidRDefault="00F6688A" w:rsidP="00F6688A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75</w:t>
            </w:r>
            <w:r w:rsidR="005772FB" w:rsidRPr="00D04F31">
              <w:rPr>
                <w:sz w:val="20"/>
                <w:szCs w:val="20"/>
              </w:rPr>
              <w:t>0,00</w:t>
            </w: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869,57</w:t>
            </w:r>
          </w:p>
        </w:tc>
        <w:tc>
          <w:tcPr>
            <w:tcW w:w="333" w:type="pct"/>
            <w:gridSpan w:val="2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869,57</w:t>
            </w:r>
          </w:p>
        </w:tc>
        <w:tc>
          <w:tcPr>
            <w:tcW w:w="317" w:type="pct"/>
            <w:gridSpan w:val="2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869,57</w:t>
            </w:r>
          </w:p>
        </w:tc>
        <w:tc>
          <w:tcPr>
            <w:tcW w:w="312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869,57</w:t>
            </w:r>
          </w:p>
        </w:tc>
        <w:tc>
          <w:tcPr>
            <w:tcW w:w="245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201D7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201D77" w:rsidRDefault="005772FB" w:rsidP="005772F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534989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  <w:r w:rsidRPr="0053498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4989">
              <w:rPr>
                <w:b/>
                <w:i/>
                <w:sz w:val="20"/>
                <w:szCs w:val="20"/>
              </w:rPr>
              <w:t xml:space="preserve">Участь посадових осіб </w:t>
            </w:r>
            <w:r>
              <w:rPr>
                <w:b/>
                <w:i/>
                <w:sz w:val="20"/>
                <w:szCs w:val="20"/>
              </w:rPr>
              <w:t xml:space="preserve">місцевого самоврядування </w:t>
            </w:r>
            <w:r w:rsidRPr="00534989">
              <w:rPr>
                <w:b/>
                <w:i/>
                <w:sz w:val="20"/>
                <w:szCs w:val="20"/>
              </w:rPr>
              <w:t>та депутатів Сумської міської ради</w:t>
            </w:r>
            <w:r w:rsidRPr="00534989">
              <w:rPr>
                <w:b/>
                <w:i/>
                <w:sz w:val="20"/>
                <w:szCs w:val="20"/>
                <w:lang w:val="ru-RU"/>
              </w:rPr>
              <w:t xml:space="preserve"> у</w:t>
            </w:r>
            <w:r w:rsidRPr="0053498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інших навчальних заходах (курсах, тренінгах, семінарах тощо) відповідно до визначених спеціальних потреб у професійному навчанні</w:t>
            </w:r>
            <w:r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307" w:type="pct"/>
            <w:vAlign w:val="center"/>
          </w:tcPr>
          <w:p w:rsidR="005772FB" w:rsidRPr="00D04F31" w:rsidRDefault="00F6688A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b/>
                <w:bCs/>
                <w:i/>
                <w:iCs/>
                <w:sz w:val="20"/>
                <w:szCs w:val="20"/>
                <w:lang w:val="en-US"/>
              </w:rPr>
              <w:t>5</w:t>
            </w:r>
            <w:r w:rsidR="005772FB" w:rsidRPr="00D04F3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12" w:type="pct"/>
            <w:vAlign w:val="center"/>
          </w:tcPr>
          <w:p w:rsidR="005772FB" w:rsidRPr="00D04F31" w:rsidRDefault="00F6688A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b/>
                <w:bCs/>
                <w:i/>
                <w:iCs/>
                <w:sz w:val="20"/>
                <w:szCs w:val="20"/>
                <w:lang w:val="en-US"/>
              </w:rPr>
              <w:t>5</w:t>
            </w:r>
            <w:r w:rsidR="005772FB" w:rsidRPr="00D04F3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5F4E3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33" w:type="pct"/>
            <w:gridSpan w:val="2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5F4E3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17" w:type="pct"/>
            <w:gridSpan w:val="2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5F4E3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12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5F4E3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245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5F4E32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534989" w:rsidRDefault="005772FB" w:rsidP="005772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1D7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5772FB" w:rsidRPr="00D04F31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D04F31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5F4E32" w:rsidRDefault="005772FB" w:rsidP="00C41999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5772FB" w:rsidRPr="005F4E32" w:rsidRDefault="005772FB" w:rsidP="00C41999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5772FB" w:rsidRPr="005F4E32" w:rsidRDefault="005772FB" w:rsidP="00C41999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5F4E32" w:rsidRDefault="005772FB" w:rsidP="00C41999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72FB" w:rsidRPr="005F4E32" w:rsidRDefault="005772FB" w:rsidP="00C41999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772FB" w:rsidRPr="00201D7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201D77" w:rsidRDefault="005772FB" w:rsidP="005772FB">
            <w:pPr>
              <w:rPr>
                <w:b/>
                <w:bCs/>
                <w:sz w:val="20"/>
                <w:szCs w:val="20"/>
              </w:rPr>
            </w:pPr>
            <w:r w:rsidRPr="005F4E32">
              <w:rPr>
                <w:color w:val="000000" w:themeColor="text1"/>
                <w:sz w:val="20"/>
                <w:szCs w:val="20"/>
              </w:rPr>
              <w:t>Обсяг витрат на участь у навчальних заходах, тис. грн.</w:t>
            </w:r>
          </w:p>
        </w:tc>
        <w:tc>
          <w:tcPr>
            <w:tcW w:w="307" w:type="pct"/>
            <w:vAlign w:val="center"/>
          </w:tcPr>
          <w:p w:rsidR="005772FB" w:rsidRPr="00D04F31" w:rsidRDefault="00F6688A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5</w:t>
            </w:r>
            <w:r w:rsidR="005772FB" w:rsidRPr="00D04F31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312" w:type="pct"/>
            <w:vAlign w:val="center"/>
          </w:tcPr>
          <w:p w:rsidR="005772FB" w:rsidRPr="00D04F31" w:rsidRDefault="00F6688A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5</w:t>
            </w:r>
            <w:r w:rsidR="005772FB" w:rsidRPr="00D04F31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A250B8" w:rsidRDefault="005772FB" w:rsidP="00C41999">
            <w:pPr>
              <w:ind w:right="-108"/>
              <w:jc w:val="right"/>
              <w:rPr>
                <w:color w:val="FF0000"/>
                <w:sz w:val="20"/>
                <w:szCs w:val="20"/>
              </w:rPr>
            </w:pPr>
            <w:r w:rsidRPr="005F4E32">
              <w:rPr>
                <w:color w:val="000000" w:themeColor="text1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333" w:type="pct"/>
            <w:gridSpan w:val="2"/>
            <w:vAlign w:val="center"/>
          </w:tcPr>
          <w:p w:rsidR="005772FB" w:rsidRPr="00A250B8" w:rsidRDefault="005772FB" w:rsidP="00C41999">
            <w:pPr>
              <w:ind w:right="-108"/>
              <w:jc w:val="right"/>
              <w:rPr>
                <w:color w:val="FF0000"/>
                <w:sz w:val="20"/>
                <w:szCs w:val="20"/>
              </w:rPr>
            </w:pPr>
            <w:r w:rsidRPr="005F4E32">
              <w:rPr>
                <w:color w:val="000000" w:themeColor="text1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317" w:type="pct"/>
            <w:gridSpan w:val="2"/>
            <w:vAlign w:val="center"/>
          </w:tcPr>
          <w:p w:rsidR="005772FB" w:rsidRPr="00A250B8" w:rsidRDefault="005772FB" w:rsidP="00C41999">
            <w:pPr>
              <w:ind w:right="-108"/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A250B8" w:rsidRDefault="005772FB" w:rsidP="00C41999">
            <w:pPr>
              <w:ind w:right="-108"/>
              <w:jc w:val="right"/>
              <w:rPr>
                <w:color w:val="FF0000"/>
                <w:sz w:val="20"/>
                <w:szCs w:val="20"/>
              </w:rPr>
            </w:pPr>
            <w:r w:rsidRPr="005F4E32">
              <w:rPr>
                <w:color w:val="000000" w:themeColor="text1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312" w:type="pct"/>
            <w:vAlign w:val="center"/>
          </w:tcPr>
          <w:p w:rsidR="005772FB" w:rsidRPr="00A250B8" w:rsidRDefault="005772FB" w:rsidP="00C41999">
            <w:pPr>
              <w:ind w:right="-108"/>
              <w:jc w:val="right"/>
              <w:rPr>
                <w:color w:val="FF0000"/>
                <w:sz w:val="20"/>
                <w:szCs w:val="20"/>
              </w:rPr>
            </w:pPr>
            <w:r w:rsidRPr="005F4E32">
              <w:rPr>
                <w:color w:val="000000" w:themeColor="text1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45" w:type="pct"/>
            <w:vAlign w:val="center"/>
          </w:tcPr>
          <w:p w:rsidR="005772FB" w:rsidRPr="00201D7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5F4E32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5F4E32" w:rsidRDefault="005772FB" w:rsidP="005772FB">
            <w:pPr>
              <w:rPr>
                <w:color w:val="000000" w:themeColor="text1"/>
                <w:sz w:val="20"/>
                <w:szCs w:val="20"/>
              </w:rPr>
            </w:pPr>
            <w:r w:rsidRPr="005F4E32">
              <w:rPr>
                <w:b/>
                <w:bCs/>
                <w:color w:val="000000" w:themeColor="text1"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45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772FB" w:rsidRPr="005F4E32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5F4E32" w:rsidRDefault="005772FB" w:rsidP="002846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4E32">
              <w:rPr>
                <w:color w:val="000000" w:themeColor="text1"/>
                <w:sz w:val="20"/>
                <w:szCs w:val="20"/>
              </w:rPr>
              <w:t xml:space="preserve">Кількість осіб, </w:t>
            </w:r>
            <w:r w:rsidR="0028466E">
              <w:rPr>
                <w:color w:val="000000" w:themeColor="text1"/>
                <w:sz w:val="20"/>
                <w:szCs w:val="20"/>
              </w:rPr>
              <w:t>що</w:t>
            </w:r>
            <w:r w:rsidRPr="005F4E32">
              <w:rPr>
                <w:color w:val="000000" w:themeColor="text1"/>
                <w:sz w:val="20"/>
                <w:szCs w:val="20"/>
              </w:rPr>
              <w:t xml:space="preserve"> взяли участь у інших навчальних заходах, </w:t>
            </w:r>
            <w:proofErr w:type="spellStart"/>
            <w:r w:rsidRPr="005F4E32">
              <w:rPr>
                <w:color w:val="000000" w:themeColor="text1"/>
                <w:sz w:val="20"/>
                <w:szCs w:val="20"/>
              </w:rPr>
              <w:t>чол</w:t>
            </w:r>
            <w:proofErr w:type="spellEnd"/>
            <w:r w:rsidRPr="005F4E32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07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312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</w:rPr>
            </w:pPr>
            <w:r w:rsidRPr="005F4E32">
              <w:rPr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</w:rPr>
            </w:pPr>
            <w:r w:rsidRPr="005F4E32">
              <w:rPr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</w:rPr>
            </w:pPr>
            <w:r w:rsidRPr="005F4E32">
              <w:rPr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312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</w:rPr>
            </w:pPr>
            <w:r w:rsidRPr="005F4E32">
              <w:rPr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245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772FB" w:rsidRPr="005F4E32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424038" w:rsidRDefault="005772FB" w:rsidP="005772FB">
            <w:pPr>
              <w:rPr>
                <w:color w:val="000000" w:themeColor="text1"/>
                <w:sz w:val="20"/>
                <w:szCs w:val="20"/>
              </w:rPr>
            </w:pPr>
            <w:r w:rsidRPr="00424038">
              <w:rPr>
                <w:b/>
                <w:bCs/>
                <w:color w:val="000000" w:themeColor="text1"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45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772FB" w:rsidRPr="005F4E32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5772FB" w:rsidRPr="005F4E32" w:rsidRDefault="005772FB" w:rsidP="005772FB">
            <w:pPr>
              <w:rPr>
                <w:color w:val="000000" w:themeColor="text1"/>
                <w:sz w:val="20"/>
                <w:szCs w:val="20"/>
              </w:rPr>
            </w:pPr>
            <w:r w:rsidRPr="005F4E32">
              <w:rPr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5F4E32">
              <w:rPr>
                <w:color w:val="000000" w:themeColor="text1"/>
                <w:sz w:val="20"/>
                <w:szCs w:val="20"/>
              </w:rPr>
              <w:t>середні видатки на навчання одного працівника, грн.</w:t>
            </w:r>
          </w:p>
          <w:p w:rsidR="005772FB" w:rsidRPr="005F4E32" w:rsidRDefault="005772FB" w:rsidP="005772FB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5772FB" w:rsidRPr="00D04F31" w:rsidRDefault="00F6688A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1</w:t>
            </w:r>
            <w:r w:rsidR="005772FB" w:rsidRPr="00D04F31">
              <w:rPr>
                <w:sz w:val="20"/>
                <w:szCs w:val="20"/>
              </w:rPr>
              <w:t>000,00</w:t>
            </w:r>
          </w:p>
        </w:tc>
        <w:tc>
          <w:tcPr>
            <w:tcW w:w="312" w:type="pct"/>
            <w:vAlign w:val="center"/>
          </w:tcPr>
          <w:p w:rsidR="005772FB" w:rsidRPr="00D04F31" w:rsidRDefault="00F6688A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1</w:t>
            </w:r>
            <w:r w:rsidR="005772FB" w:rsidRPr="00D04F31">
              <w:rPr>
                <w:sz w:val="20"/>
                <w:szCs w:val="20"/>
              </w:rPr>
              <w:t>000,00</w:t>
            </w:r>
          </w:p>
        </w:tc>
        <w:tc>
          <w:tcPr>
            <w:tcW w:w="276" w:type="pct"/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</w:rPr>
            </w:pPr>
            <w:r w:rsidRPr="005F4E32">
              <w:rPr>
                <w:color w:val="000000" w:themeColor="text1"/>
                <w:sz w:val="20"/>
                <w:szCs w:val="20"/>
              </w:rPr>
              <w:t>4000,0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2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</w:rPr>
            </w:pPr>
            <w:r w:rsidRPr="005F4E32">
              <w:rPr>
                <w:color w:val="000000" w:themeColor="text1"/>
                <w:sz w:val="20"/>
                <w:szCs w:val="20"/>
              </w:rPr>
              <w:t>4000,0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</w:rPr>
            </w:pPr>
            <w:r w:rsidRPr="005F4E32">
              <w:rPr>
                <w:color w:val="000000" w:themeColor="text1"/>
                <w:sz w:val="20"/>
                <w:szCs w:val="20"/>
              </w:rPr>
              <w:t>4000,0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</w:rPr>
            </w:pPr>
            <w:r w:rsidRPr="005F4E32">
              <w:rPr>
                <w:color w:val="000000" w:themeColor="text1"/>
                <w:sz w:val="20"/>
                <w:szCs w:val="20"/>
              </w:rPr>
              <w:t>4000,0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772FB" w:rsidRPr="005F4E32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Pr="005F4E32" w:rsidRDefault="005772FB" w:rsidP="005772FB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34989">
              <w:rPr>
                <w:b/>
                <w:sz w:val="20"/>
                <w:szCs w:val="20"/>
                <w:u w:val="single"/>
              </w:rPr>
              <w:t>Завдання 4</w:t>
            </w:r>
            <w:r>
              <w:rPr>
                <w:b/>
                <w:sz w:val="20"/>
                <w:szCs w:val="20"/>
              </w:rPr>
              <w:t>.</w:t>
            </w:r>
            <w:r w:rsidRPr="00534989">
              <w:rPr>
                <w:b/>
                <w:sz w:val="20"/>
                <w:szCs w:val="20"/>
              </w:rPr>
              <w:t xml:space="preserve"> Підвищення кваліфікації посадових осіб місцевого самоврядування та депутатів Сумської міської ради шляхом </w:t>
            </w:r>
            <w:r w:rsidRPr="00534989">
              <w:rPr>
                <w:b/>
                <w:sz w:val="20"/>
                <w:szCs w:val="20"/>
              </w:rPr>
              <w:lastRenderedPageBreak/>
              <w:t xml:space="preserve">участі у </w:t>
            </w:r>
            <w:r>
              <w:rPr>
                <w:b/>
                <w:sz w:val="20"/>
                <w:szCs w:val="20"/>
              </w:rPr>
              <w:t>заходах з обміну досвідом між органами місцевого самоврядування</w:t>
            </w:r>
            <w:r w:rsidRPr="00534989">
              <w:rPr>
                <w:b/>
                <w:sz w:val="20"/>
                <w:szCs w:val="20"/>
              </w:rPr>
              <w:t>,  тис. грн.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lastRenderedPageBreak/>
              <w:t>30,0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D5AF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D5AF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8D5AF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8D5AF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F4E32" w:rsidRDefault="005772FB" w:rsidP="00C41999">
            <w:pPr>
              <w:ind w:right="-108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772FB" w:rsidRPr="00F562DA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Pr="00534989" w:rsidRDefault="005772FB" w:rsidP="005772FB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34989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Default="005772FB" w:rsidP="005772FB">
            <w:pPr>
              <w:rPr>
                <w:b/>
                <w:i/>
                <w:sz w:val="20"/>
                <w:szCs w:val="20"/>
              </w:rPr>
            </w:pPr>
            <w:r w:rsidRPr="008D5AFA">
              <w:rPr>
                <w:b/>
                <w:i/>
                <w:sz w:val="20"/>
                <w:szCs w:val="20"/>
              </w:rPr>
              <w:t xml:space="preserve">4.1 Участь у заходах з обміну досвідом між органами місцевого самоврядування, тис. грн. </w:t>
            </w:r>
          </w:p>
          <w:p w:rsidR="005772FB" w:rsidRPr="00534989" w:rsidRDefault="005772FB" w:rsidP="005772FB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34989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B81549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34989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B81549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34989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34989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B81549">
              <w:rPr>
                <w:b/>
                <w:i/>
                <w:sz w:val="20"/>
                <w:szCs w:val="20"/>
              </w:rPr>
              <w:t>40,0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34989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B81549">
              <w:rPr>
                <w:b/>
                <w:i/>
                <w:sz w:val="20"/>
                <w:szCs w:val="20"/>
              </w:rPr>
              <w:t>40,0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34989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Pr="008D5AFA" w:rsidRDefault="005772FB" w:rsidP="005772FB">
            <w:pPr>
              <w:rPr>
                <w:b/>
                <w:i/>
                <w:sz w:val="20"/>
                <w:szCs w:val="20"/>
              </w:rPr>
            </w:pPr>
            <w:r w:rsidRPr="008D5AFA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B81549" w:rsidRDefault="005772FB" w:rsidP="00C41999">
            <w:pPr>
              <w:ind w:right="-108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B81549" w:rsidRDefault="005772FB" w:rsidP="00C41999">
            <w:pPr>
              <w:ind w:right="-108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B81549" w:rsidRDefault="005772FB" w:rsidP="00C41999">
            <w:pPr>
              <w:ind w:right="-108"/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B81549" w:rsidRDefault="005772FB" w:rsidP="00C41999">
            <w:pPr>
              <w:ind w:right="-108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B81549" w:rsidRDefault="005772FB" w:rsidP="00C41999">
            <w:pPr>
              <w:ind w:right="-108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B81549" w:rsidRDefault="005772FB" w:rsidP="00C41999">
            <w:pPr>
              <w:ind w:right="-108"/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Pr="008D5AFA" w:rsidRDefault="005772FB" w:rsidP="005772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Обсяг витрат на участь у заходах з обміну досвідом, тис. грн.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30,0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30,0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8D5AFA">
              <w:rPr>
                <w:sz w:val="20"/>
                <w:szCs w:val="20"/>
              </w:rPr>
              <w:t>35,0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8D5AFA">
              <w:rPr>
                <w:sz w:val="20"/>
                <w:szCs w:val="20"/>
              </w:rPr>
              <w:t>35,0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8D5AFA">
              <w:rPr>
                <w:sz w:val="20"/>
                <w:szCs w:val="20"/>
              </w:rPr>
              <w:t>40,0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8D5AFA">
              <w:rPr>
                <w:sz w:val="20"/>
                <w:szCs w:val="20"/>
              </w:rPr>
              <w:t>40,0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Pr="00031797" w:rsidRDefault="005772FB" w:rsidP="005772FB">
            <w:pPr>
              <w:rPr>
                <w:sz w:val="20"/>
                <w:szCs w:val="20"/>
              </w:rPr>
            </w:pPr>
            <w:r w:rsidRPr="008D5AFA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Pr="008D5AFA" w:rsidRDefault="005772FB" w:rsidP="005772FB">
            <w:pPr>
              <w:rPr>
                <w:b/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Кількість осіб, як</w:t>
            </w:r>
            <w:r>
              <w:rPr>
                <w:sz w:val="20"/>
                <w:szCs w:val="20"/>
              </w:rPr>
              <w:t>і</w:t>
            </w:r>
            <w:r w:rsidRPr="00031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взяли участь у заходах щодо обміну досвідом, </w:t>
            </w:r>
            <w:proofErr w:type="spellStart"/>
            <w:r>
              <w:rPr>
                <w:sz w:val="20"/>
                <w:szCs w:val="20"/>
              </w:rPr>
              <w:t>чол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Pr="00424038" w:rsidRDefault="005772FB" w:rsidP="005772FB">
            <w:pPr>
              <w:rPr>
                <w:sz w:val="20"/>
                <w:szCs w:val="20"/>
              </w:rPr>
            </w:pPr>
            <w:r w:rsidRPr="00424038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Default="005772FB" w:rsidP="005772FB">
            <w:pPr>
              <w:rPr>
                <w:sz w:val="20"/>
                <w:szCs w:val="20"/>
              </w:rPr>
            </w:pPr>
            <w:r w:rsidRPr="008D5AFA">
              <w:rPr>
                <w:sz w:val="20"/>
                <w:szCs w:val="20"/>
              </w:rPr>
              <w:t xml:space="preserve">- </w:t>
            </w:r>
            <w:r w:rsidRPr="00031797">
              <w:rPr>
                <w:sz w:val="20"/>
                <w:szCs w:val="20"/>
              </w:rPr>
              <w:t>середн</w:t>
            </w:r>
            <w:r>
              <w:rPr>
                <w:sz w:val="20"/>
                <w:szCs w:val="20"/>
              </w:rPr>
              <w:t>і</w:t>
            </w:r>
            <w:r w:rsidRPr="00031797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идатки на відрядження одного працівника</w:t>
            </w:r>
            <w:r w:rsidRPr="00031797">
              <w:rPr>
                <w:sz w:val="20"/>
                <w:szCs w:val="20"/>
              </w:rPr>
              <w:t>, грн.</w:t>
            </w:r>
          </w:p>
          <w:p w:rsidR="005772FB" w:rsidRPr="008D5AFA" w:rsidRDefault="005772FB" w:rsidP="005772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600,00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600,00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Pr="008D5AFA" w:rsidRDefault="005772FB" w:rsidP="005772FB">
            <w:pPr>
              <w:rPr>
                <w:sz w:val="20"/>
                <w:szCs w:val="20"/>
              </w:rPr>
            </w:pPr>
            <w:r w:rsidRPr="008D5AFA">
              <w:rPr>
                <w:b/>
                <w:sz w:val="20"/>
                <w:szCs w:val="20"/>
              </w:rPr>
              <w:t>Завдання 5.</w:t>
            </w:r>
            <w:r w:rsidRPr="008D5AFA">
              <w:rPr>
                <w:sz w:val="20"/>
                <w:szCs w:val="20"/>
              </w:rPr>
              <w:t xml:space="preserve"> </w:t>
            </w:r>
            <w:r w:rsidRPr="00355519">
              <w:rPr>
                <w:b/>
                <w:sz w:val="20"/>
                <w:szCs w:val="20"/>
              </w:rPr>
              <w:t>Створення умов для  самоосвіти посадових осіб місцевого самоврядування</w:t>
            </w:r>
            <w:r w:rsidRPr="008D5AFA">
              <w:rPr>
                <w:b/>
                <w:sz w:val="20"/>
                <w:szCs w:val="20"/>
              </w:rPr>
              <w:t>,  тис. грн.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D04BD9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  <w:lang w:val="en-US"/>
              </w:rPr>
              <w:t>1</w:t>
            </w:r>
            <w:r w:rsidR="005772FB" w:rsidRPr="00D04F3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D04BD9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b/>
                <w:sz w:val="20"/>
                <w:szCs w:val="20"/>
                <w:lang w:val="en-US"/>
              </w:rPr>
              <w:t>1</w:t>
            </w:r>
            <w:r w:rsidR="005772FB" w:rsidRPr="00D04F3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C9503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C9503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 w:rsidRPr="00C950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C9503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C9503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F562DA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Pr="008D5AFA" w:rsidRDefault="005772FB" w:rsidP="005772FB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C9503F" w:rsidRDefault="005772FB" w:rsidP="00C4199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C9503F" w:rsidRDefault="005772FB" w:rsidP="00C4199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C9503F" w:rsidRDefault="005772FB" w:rsidP="00C4199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C9503F" w:rsidRDefault="005772FB" w:rsidP="00C4199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C9503F" w:rsidRDefault="005772FB" w:rsidP="00C4199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34989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Pr="00534989" w:rsidRDefault="005772FB" w:rsidP="005772FB">
            <w:pPr>
              <w:rPr>
                <w:sz w:val="20"/>
                <w:szCs w:val="20"/>
              </w:rPr>
            </w:pPr>
            <w:r w:rsidRPr="008D5AFA">
              <w:rPr>
                <w:b/>
                <w:i/>
                <w:sz w:val="20"/>
                <w:szCs w:val="20"/>
              </w:rPr>
              <w:t xml:space="preserve">5.1 Впровадження та підтримка функціонування </w:t>
            </w:r>
            <w:r w:rsidRPr="008D5AFA">
              <w:rPr>
                <w:i/>
                <w:sz w:val="20"/>
                <w:szCs w:val="20"/>
              </w:rPr>
              <w:t>і</w:t>
            </w:r>
            <w:r w:rsidRPr="008D5AFA">
              <w:rPr>
                <w:rStyle w:val="ab"/>
                <w:i/>
                <w:sz w:val="20"/>
                <w:szCs w:val="20"/>
                <w:shd w:val="clear" w:color="auto" w:fill="FFFFFF"/>
              </w:rPr>
              <w:t>нтегрованого, автоматизованого та навчально-атестаційного комплексу навчання (ІНАК) для самоосвіти посадових осіб місцевого самоврядування</w:t>
            </w:r>
            <w:r w:rsidRPr="008D5AFA">
              <w:rPr>
                <w:i/>
                <w:sz w:val="20"/>
                <w:szCs w:val="20"/>
              </w:rPr>
              <w:t>,</w:t>
            </w:r>
            <w:r w:rsidRPr="008D5AFA">
              <w:rPr>
                <w:b/>
                <w:i/>
                <w:sz w:val="20"/>
                <w:szCs w:val="20"/>
              </w:rPr>
              <w:t xml:space="preserve"> тис. грн.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D04BD9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b/>
                <w:i/>
                <w:sz w:val="20"/>
                <w:szCs w:val="20"/>
                <w:lang w:val="en-US"/>
              </w:rPr>
              <w:t>1</w:t>
            </w:r>
            <w:r w:rsidR="005772FB" w:rsidRPr="00D04F31">
              <w:rPr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D04BD9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b/>
                <w:i/>
                <w:sz w:val="20"/>
                <w:szCs w:val="20"/>
                <w:lang w:val="en-US"/>
              </w:rPr>
              <w:t>1</w:t>
            </w:r>
            <w:r w:rsidR="005772FB" w:rsidRPr="00D04F31">
              <w:rPr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 w:rsidRPr="00D04F3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34989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B8154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34989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B8154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34989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 w:rsidRPr="00B8154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34989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B8154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34989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B8154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34989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Pr="008D5AFA" w:rsidRDefault="005772FB" w:rsidP="005772FB">
            <w:pPr>
              <w:rPr>
                <w:b/>
                <w:i/>
                <w:sz w:val="20"/>
                <w:szCs w:val="20"/>
              </w:rPr>
            </w:pPr>
            <w:r w:rsidRPr="008D5AFA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B81549" w:rsidRDefault="005772FB" w:rsidP="00C4199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B81549" w:rsidRDefault="005772FB" w:rsidP="00C4199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B81549" w:rsidRDefault="005772FB" w:rsidP="00C4199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B81549" w:rsidRDefault="005772FB" w:rsidP="00C4199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B81549" w:rsidRDefault="005772FB" w:rsidP="00C4199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534989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Pr="008D5AFA" w:rsidRDefault="005772FB" w:rsidP="005772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Обсяг витрат на впровадження та підтримку функціонування </w:t>
            </w:r>
            <w:r w:rsidRPr="008D5AFA">
              <w:rPr>
                <w:sz w:val="20"/>
                <w:szCs w:val="20"/>
              </w:rPr>
              <w:t>і</w:t>
            </w:r>
            <w:r w:rsidRPr="00B34995">
              <w:rPr>
                <w:rStyle w:val="ab"/>
                <w:b w:val="0"/>
                <w:sz w:val="20"/>
                <w:szCs w:val="20"/>
                <w:shd w:val="clear" w:color="auto" w:fill="FFFFFF"/>
              </w:rPr>
              <w:t>нтегрованого, автоматизованого та навчально-атестаційного комплексу навчання (ІНАК)</w:t>
            </w:r>
            <w:r>
              <w:rPr>
                <w:rStyle w:val="ab"/>
                <w:b w:val="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D04BD9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1</w:t>
            </w:r>
            <w:r w:rsidR="005772FB" w:rsidRPr="00D04F31">
              <w:rPr>
                <w:sz w:val="20"/>
                <w:szCs w:val="20"/>
              </w:rPr>
              <w:t>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D04BD9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1</w:t>
            </w:r>
            <w:r w:rsidR="005772FB" w:rsidRPr="00D04F31">
              <w:rPr>
                <w:sz w:val="20"/>
                <w:szCs w:val="20"/>
              </w:rPr>
              <w:t>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8D5AFA">
              <w:rPr>
                <w:sz w:val="20"/>
                <w:szCs w:val="20"/>
              </w:rPr>
              <w:t>100,0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8D5AFA">
              <w:rPr>
                <w:sz w:val="20"/>
                <w:szCs w:val="20"/>
              </w:rPr>
              <w:t>100,0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8D5AFA">
              <w:rPr>
                <w:sz w:val="20"/>
                <w:szCs w:val="20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8D5AFA">
              <w:rPr>
                <w:sz w:val="20"/>
                <w:szCs w:val="20"/>
              </w:rPr>
              <w:t>100,0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Pr="00031797" w:rsidRDefault="005772FB" w:rsidP="005772FB">
            <w:pPr>
              <w:rPr>
                <w:sz w:val="20"/>
                <w:szCs w:val="20"/>
              </w:rPr>
            </w:pPr>
            <w:r w:rsidRPr="008D5AFA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Pr="008D5AFA" w:rsidRDefault="005772FB" w:rsidP="005772FB">
            <w:pPr>
              <w:rPr>
                <w:b/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Кількість осіб, як</w:t>
            </w:r>
            <w:r>
              <w:rPr>
                <w:sz w:val="20"/>
                <w:szCs w:val="20"/>
              </w:rPr>
              <w:t>і</w:t>
            </w:r>
            <w:r w:rsidRPr="00031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підвищили кваліфікацію за допомогою ІНАК, </w:t>
            </w:r>
            <w:proofErr w:type="spellStart"/>
            <w:r>
              <w:rPr>
                <w:sz w:val="20"/>
                <w:szCs w:val="20"/>
              </w:rPr>
              <w:t>чол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Pr="00424038" w:rsidRDefault="005772FB" w:rsidP="005772FB">
            <w:pPr>
              <w:rPr>
                <w:sz w:val="20"/>
                <w:szCs w:val="20"/>
              </w:rPr>
            </w:pPr>
            <w:r w:rsidRPr="00424038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8D5AFA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72FB" w:rsidRPr="00031797" w:rsidTr="005772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FB" w:rsidRDefault="005772FB" w:rsidP="005772FB">
            <w:pPr>
              <w:rPr>
                <w:sz w:val="20"/>
                <w:szCs w:val="20"/>
              </w:rPr>
            </w:pPr>
            <w:r w:rsidRPr="008D5AF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вартість навчання одного працівника за допомогою ІНАК</w:t>
            </w:r>
            <w:r w:rsidRPr="00031797">
              <w:rPr>
                <w:sz w:val="20"/>
                <w:szCs w:val="20"/>
              </w:rPr>
              <w:t>, грн.</w:t>
            </w:r>
          </w:p>
          <w:p w:rsidR="005772FB" w:rsidRPr="008D5AFA" w:rsidRDefault="005772FB" w:rsidP="005772F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D04BD9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2</w:t>
            </w:r>
            <w:r w:rsidR="005772FB" w:rsidRPr="00D04F31">
              <w:rPr>
                <w:sz w:val="20"/>
                <w:szCs w:val="20"/>
              </w:rPr>
              <w:t>000,00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D04BD9" w:rsidP="00C41999">
            <w:pPr>
              <w:ind w:right="-108"/>
              <w:jc w:val="right"/>
              <w:rPr>
                <w:sz w:val="20"/>
                <w:szCs w:val="20"/>
              </w:rPr>
            </w:pPr>
            <w:r w:rsidRPr="00D04F31">
              <w:rPr>
                <w:sz w:val="20"/>
                <w:szCs w:val="20"/>
                <w:lang w:val="en-US"/>
              </w:rPr>
              <w:t>2</w:t>
            </w:r>
            <w:r w:rsidR="005772FB" w:rsidRPr="00D04F31">
              <w:rPr>
                <w:sz w:val="20"/>
                <w:szCs w:val="20"/>
              </w:rPr>
              <w:t>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D04F31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FB" w:rsidRPr="00031797" w:rsidRDefault="005772FB" w:rsidP="00C41999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B03E67" w:rsidRPr="001C060D" w:rsidRDefault="00B03E67" w:rsidP="00B03E67"/>
    <w:p w:rsidR="00B03E67" w:rsidRDefault="00B03E67" w:rsidP="00B03E67"/>
    <w:p w:rsidR="00B03E67" w:rsidRDefault="00B03E67" w:rsidP="00B03E67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Лисенко</w:t>
      </w:r>
    </w:p>
    <w:p w:rsidR="00B03E67" w:rsidRDefault="00B03E67" w:rsidP="00B03E67">
      <w:pPr>
        <w:rPr>
          <w:color w:val="000000"/>
        </w:rPr>
      </w:pPr>
    </w:p>
    <w:p w:rsidR="00B03E67" w:rsidRDefault="00B03E67" w:rsidP="00B03E67">
      <w:pPr>
        <w:rPr>
          <w:color w:val="000000"/>
        </w:rPr>
      </w:pPr>
    </w:p>
    <w:p w:rsidR="00B03E67" w:rsidRDefault="00B03E67" w:rsidP="00B03E67">
      <w:pPr>
        <w:rPr>
          <w:color w:val="000000"/>
        </w:rPr>
      </w:pPr>
      <w:r>
        <w:rPr>
          <w:color w:val="000000"/>
        </w:rPr>
        <w:t>Виконавець: Антоненко А.Г.</w:t>
      </w:r>
    </w:p>
    <w:p w:rsidR="009E4BBC" w:rsidRDefault="009E4BBC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9E4BBC" w:rsidRDefault="009E4BBC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:rsidR="009E4BBC" w:rsidRPr="00966EC1" w:rsidRDefault="0040380F" w:rsidP="009E4BBC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356"/>
        <w:jc w:val="center"/>
        <w:rPr>
          <w:b w:val="0"/>
          <w:bCs w:val="0"/>
        </w:rPr>
      </w:pPr>
      <w:r w:rsidRPr="00966EC1">
        <w:rPr>
          <w:b w:val="0"/>
          <w:bCs w:val="0"/>
        </w:rPr>
        <w:t xml:space="preserve">Додаток </w:t>
      </w:r>
      <w:r w:rsidR="00C96959" w:rsidRPr="00966EC1">
        <w:rPr>
          <w:b w:val="0"/>
          <w:bCs w:val="0"/>
        </w:rPr>
        <w:t>4</w:t>
      </w:r>
    </w:p>
    <w:p w:rsidR="009E4BBC" w:rsidRPr="0040380F" w:rsidRDefault="0040380F" w:rsidP="009E4BBC">
      <w:pPr>
        <w:widowControl w:val="0"/>
        <w:autoSpaceDE w:val="0"/>
        <w:autoSpaceDN w:val="0"/>
        <w:adjustRightInd w:val="0"/>
        <w:ind w:left="9356" w:right="-117"/>
        <w:jc w:val="both"/>
        <w:rPr>
          <w:color w:val="FF0000"/>
          <w:sz w:val="28"/>
          <w:szCs w:val="28"/>
        </w:rPr>
      </w:pPr>
      <w:r w:rsidRPr="00966EC1">
        <w:rPr>
          <w:sz w:val="28"/>
          <w:szCs w:val="28"/>
        </w:rPr>
        <w:t>до П</w:t>
      </w:r>
      <w:r w:rsidR="009E4BBC" w:rsidRPr="00966EC1">
        <w:rPr>
          <w:sz w:val="28"/>
          <w:szCs w:val="28"/>
        </w:rPr>
        <w:t xml:space="preserve">рограми </w:t>
      </w:r>
      <w:r w:rsidR="009E4BBC" w:rsidRPr="0040380F">
        <w:rPr>
          <w:sz w:val="28"/>
          <w:szCs w:val="28"/>
        </w:rPr>
        <w:t xml:space="preserve">підвищення кваліфікації посадових осіб місцевого самоврядування та депутатів Сумської міської ради на </w:t>
      </w:r>
      <w:r w:rsidR="00F05FA4">
        <w:rPr>
          <w:sz w:val="28"/>
          <w:szCs w:val="28"/>
        </w:rPr>
        <w:t xml:space="preserve">                     </w:t>
      </w:r>
      <w:r w:rsidR="009E4BBC" w:rsidRPr="0040380F">
        <w:rPr>
          <w:sz w:val="28"/>
          <w:szCs w:val="28"/>
        </w:rPr>
        <w:t>20</w:t>
      </w:r>
      <w:r w:rsidR="009E4BBC" w:rsidRPr="0040380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="009E4BBC" w:rsidRPr="0040380F">
        <w:rPr>
          <w:sz w:val="28"/>
          <w:szCs w:val="28"/>
        </w:rPr>
        <w:t>-2022 роки</w:t>
      </w:r>
      <w:r w:rsidR="009E4BBC" w:rsidRPr="0040380F">
        <w:rPr>
          <w:color w:val="FF0000"/>
          <w:sz w:val="28"/>
          <w:szCs w:val="28"/>
        </w:rPr>
        <w:t xml:space="preserve"> </w:t>
      </w:r>
    </w:p>
    <w:p w:rsidR="009E4BBC" w:rsidRPr="0082630A" w:rsidRDefault="009E4BBC" w:rsidP="009E4BBC">
      <w:pPr>
        <w:ind w:left="9072"/>
        <w:jc w:val="both"/>
        <w:rPr>
          <w:color w:val="FF0000"/>
        </w:rPr>
      </w:pPr>
    </w:p>
    <w:p w:rsidR="000506CF" w:rsidRPr="00C431E1" w:rsidRDefault="005C63B6" w:rsidP="000506CF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Очікувані результати</w:t>
      </w:r>
    </w:p>
    <w:p w:rsidR="009E4BBC" w:rsidRDefault="000506CF" w:rsidP="000506CF">
      <w:pPr>
        <w:jc w:val="center"/>
        <w:rPr>
          <w:b/>
          <w:sz w:val="28"/>
          <w:szCs w:val="28"/>
        </w:rPr>
      </w:pPr>
      <w:r w:rsidRPr="00C431E1">
        <w:rPr>
          <w:b/>
          <w:bCs/>
          <w:sz w:val="28"/>
          <w:szCs w:val="28"/>
        </w:rPr>
        <w:t xml:space="preserve">виконання завдань </w:t>
      </w:r>
      <w:r w:rsidR="0040380F">
        <w:rPr>
          <w:b/>
          <w:sz w:val="28"/>
          <w:szCs w:val="28"/>
        </w:rPr>
        <w:t>П</w:t>
      </w:r>
      <w:r w:rsidRPr="00D1737B">
        <w:rPr>
          <w:b/>
          <w:sz w:val="28"/>
          <w:szCs w:val="28"/>
        </w:rPr>
        <w:t>рограми підвищення кваліфікації посадових осіб місцевого самоврядування та депутатів Сумської міської ради  на 20</w:t>
      </w:r>
      <w:r w:rsidRPr="00D1737B">
        <w:rPr>
          <w:b/>
          <w:bCs/>
          <w:sz w:val="28"/>
          <w:szCs w:val="28"/>
        </w:rPr>
        <w:t>20</w:t>
      </w:r>
      <w:r w:rsidR="0040380F">
        <w:rPr>
          <w:b/>
          <w:bCs/>
          <w:sz w:val="28"/>
          <w:szCs w:val="28"/>
        </w:rPr>
        <w:t xml:space="preserve"> </w:t>
      </w:r>
      <w:r w:rsidRPr="00D1737B">
        <w:rPr>
          <w:b/>
          <w:sz w:val="28"/>
          <w:szCs w:val="28"/>
        </w:rPr>
        <w:t>-</w:t>
      </w:r>
      <w:r w:rsidR="0040380F">
        <w:rPr>
          <w:b/>
          <w:sz w:val="28"/>
          <w:szCs w:val="28"/>
        </w:rPr>
        <w:t xml:space="preserve"> </w:t>
      </w:r>
      <w:r w:rsidRPr="00D1737B">
        <w:rPr>
          <w:b/>
          <w:sz w:val="28"/>
          <w:szCs w:val="28"/>
        </w:rPr>
        <w:t>2022 роки</w:t>
      </w:r>
    </w:p>
    <w:p w:rsidR="00A250B8" w:rsidRDefault="00A250B8" w:rsidP="000506C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c"/>
        <w:tblW w:w="15304" w:type="dxa"/>
        <w:jc w:val="center"/>
        <w:tblLook w:val="04A0" w:firstRow="1" w:lastRow="0" w:firstColumn="1" w:lastColumn="0" w:noHBand="0" w:noVBand="1"/>
      </w:tblPr>
      <w:tblGrid>
        <w:gridCol w:w="5240"/>
        <w:gridCol w:w="3402"/>
        <w:gridCol w:w="1299"/>
        <w:gridCol w:w="837"/>
        <w:gridCol w:w="851"/>
        <w:gridCol w:w="792"/>
        <w:gridCol w:w="2883"/>
      </w:tblGrid>
      <w:tr w:rsidR="005C63B6" w:rsidRPr="009E3F85" w:rsidTr="006577E5">
        <w:trPr>
          <w:trHeight w:val="654"/>
          <w:jc w:val="center"/>
        </w:trPr>
        <w:tc>
          <w:tcPr>
            <w:tcW w:w="5240" w:type="dxa"/>
            <w:vMerge w:val="restart"/>
          </w:tcPr>
          <w:p w:rsidR="005C63B6" w:rsidRPr="00966EC1" w:rsidRDefault="00195886" w:rsidP="00195886">
            <w:pPr>
              <w:rPr>
                <w:b/>
                <w:bCs/>
                <w:color w:val="000000"/>
              </w:rPr>
            </w:pPr>
            <w:r w:rsidRPr="00966EC1">
              <w:rPr>
                <w:b/>
                <w:bCs/>
                <w:color w:val="000000"/>
              </w:rPr>
              <w:t>Найменування завдань</w:t>
            </w:r>
          </w:p>
        </w:tc>
        <w:tc>
          <w:tcPr>
            <w:tcW w:w="3402" w:type="dxa"/>
            <w:vMerge w:val="restart"/>
          </w:tcPr>
          <w:p w:rsidR="005C63B6" w:rsidRPr="009E3F85" w:rsidRDefault="005C63B6" w:rsidP="00B03E67">
            <w:pPr>
              <w:rPr>
                <w:b/>
                <w:bCs/>
                <w:color w:val="000000"/>
              </w:rPr>
            </w:pPr>
            <w:r w:rsidRPr="009E3F85">
              <w:rPr>
                <w:b/>
                <w:bCs/>
                <w:color w:val="000000"/>
              </w:rPr>
              <w:t>Найменування показників</w:t>
            </w:r>
          </w:p>
        </w:tc>
        <w:tc>
          <w:tcPr>
            <w:tcW w:w="1299" w:type="dxa"/>
            <w:vMerge w:val="restart"/>
          </w:tcPr>
          <w:p w:rsidR="005C63B6" w:rsidRPr="009E3F85" w:rsidRDefault="005C63B6" w:rsidP="00B03E67">
            <w:pPr>
              <w:rPr>
                <w:b/>
                <w:bCs/>
                <w:color w:val="000000"/>
              </w:rPr>
            </w:pPr>
            <w:r w:rsidRPr="009E3F85">
              <w:rPr>
                <w:b/>
                <w:bCs/>
                <w:color w:val="000000"/>
              </w:rPr>
              <w:t>Одиниці виміру</w:t>
            </w:r>
          </w:p>
        </w:tc>
        <w:tc>
          <w:tcPr>
            <w:tcW w:w="2480" w:type="dxa"/>
            <w:gridSpan w:val="3"/>
          </w:tcPr>
          <w:p w:rsidR="005C63B6" w:rsidRPr="00966EC1" w:rsidRDefault="005C63B6" w:rsidP="009E4BBC">
            <w:pPr>
              <w:jc w:val="center"/>
              <w:rPr>
                <w:b/>
                <w:bCs/>
              </w:rPr>
            </w:pPr>
            <w:r w:rsidRPr="00966EC1">
              <w:rPr>
                <w:b/>
                <w:bCs/>
              </w:rPr>
              <w:t>Очікуване виконання</w:t>
            </w:r>
          </w:p>
        </w:tc>
        <w:tc>
          <w:tcPr>
            <w:tcW w:w="2883" w:type="dxa"/>
            <w:vMerge w:val="restart"/>
          </w:tcPr>
          <w:p w:rsidR="005C63B6" w:rsidRPr="00966EC1" w:rsidRDefault="005C63B6" w:rsidP="009E4BBC">
            <w:pPr>
              <w:jc w:val="center"/>
              <w:rPr>
                <w:b/>
                <w:bCs/>
              </w:rPr>
            </w:pPr>
            <w:r w:rsidRPr="00966EC1">
              <w:rPr>
                <w:b/>
                <w:bCs/>
              </w:rPr>
              <w:t>Примітка</w:t>
            </w:r>
          </w:p>
        </w:tc>
      </w:tr>
      <w:tr w:rsidR="005C63B6" w:rsidTr="006577E5">
        <w:trPr>
          <w:trHeight w:val="243"/>
          <w:jc w:val="center"/>
        </w:trPr>
        <w:tc>
          <w:tcPr>
            <w:tcW w:w="5240" w:type="dxa"/>
            <w:vMerge/>
          </w:tcPr>
          <w:p w:rsidR="005C63B6" w:rsidRDefault="005C63B6" w:rsidP="00B03E6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C63B6" w:rsidRPr="007732C1" w:rsidRDefault="005C63B6" w:rsidP="00B03E67">
            <w:pPr>
              <w:rPr>
                <w:b/>
                <w:bCs/>
                <w:color w:val="000000"/>
              </w:rPr>
            </w:pPr>
          </w:p>
        </w:tc>
        <w:tc>
          <w:tcPr>
            <w:tcW w:w="1299" w:type="dxa"/>
            <w:vMerge/>
          </w:tcPr>
          <w:p w:rsidR="005C63B6" w:rsidRPr="007732C1" w:rsidRDefault="005C63B6" w:rsidP="00773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5C63B6" w:rsidRPr="007732C1" w:rsidRDefault="005C63B6" w:rsidP="00F6701C">
            <w:pPr>
              <w:jc w:val="center"/>
              <w:rPr>
                <w:b/>
                <w:bCs/>
                <w:color w:val="000000"/>
              </w:rPr>
            </w:pPr>
            <w:r w:rsidRPr="007732C1">
              <w:rPr>
                <w:b/>
                <w:bCs/>
                <w:color w:val="000000"/>
              </w:rPr>
              <w:t>2020</w:t>
            </w:r>
          </w:p>
        </w:tc>
        <w:tc>
          <w:tcPr>
            <w:tcW w:w="851" w:type="dxa"/>
          </w:tcPr>
          <w:p w:rsidR="005C63B6" w:rsidRPr="007732C1" w:rsidRDefault="005C63B6" w:rsidP="00F6701C">
            <w:pPr>
              <w:jc w:val="center"/>
              <w:rPr>
                <w:b/>
                <w:bCs/>
                <w:color w:val="000000"/>
              </w:rPr>
            </w:pPr>
            <w:r w:rsidRPr="007732C1">
              <w:rPr>
                <w:b/>
                <w:bCs/>
                <w:color w:val="000000"/>
              </w:rPr>
              <w:t>2021</w:t>
            </w:r>
          </w:p>
        </w:tc>
        <w:tc>
          <w:tcPr>
            <w:tcW w:w="792" w:type="dxa"/>
          </w:tcPr>
          <w:p w:rsidR="005C63B6" w:rsidRPr="007732C1" w:rsidRDefault="005C63B6" w:rsidP="00F6701C">
            <w:pPr>
              <w:jc w:val="center"/>
              <w:rPr>
                <w:b/>
                <w:bCs/>
                <w:color w:val="000000"/>
              </w:rPr>
            </w:pPr>
            <w:r w:rsidRPr="007732C1">
              <w:rPr>
                <w:b/>
                <w:bCs/>
                <w:color w:val="000000"/>
              </w:rPr>
              <w:t>2022</w:t>
            </w:r>
          </w:p>
        </w:tc>
        <w:tc>
          <w:tcPr>
            <w:tcW w:w="2883" w:type="dxa"/>
            <w:vMerge/>
          </w:tcPr>
          <w:p w:rsidR="005C63B6" w:rsidRPr="00195886" w:rsidRDefault="005C63B6" w:rsidP="009E4BB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BC3555" w:rsidTr="006577E5">
        <w:trPr>
          <w:jc w:val="center"/>
        </w:trPr>
        <w:tc>
          <w:tcPr>
            <w:tcW w:w="5240" w:type="dxa"/>
          </w:tcPr>
          <w:p w:rsidR="00BC3555" w:rsidRPr="00E413FF" w:rsidRDefault="00BC3555" w:rsidP="00195142">
            <w:pPr>
              <w:rPr>
                <w:bCs/>
              </w:rPr>
            </w:pPr>
            <w:r w:rsidRPr="00B11090">
              <w:rPr>
                <w:bCs/>
              </w:rPr>
              <w:t xml:space="preserve">Визначення </w:t>
            </w:r>
            <w:r w:rsidR="005C63B6" w:rsidRPr="00B11090">
              <w:rPr>
                <w:bCs/>
              </w:rPr>
              <w:t>індивідуальних потреб</w:t>
            </w:r>
            <w:r w:rsidRPr="00B11090">
              <w:rPr>
                <w:bCs/>
              </w:rPr>
              <w:t xml:space="preserve"> у професійному навчанні</w:t>
            </w:r>
            <w:r w:rsidRPr="00E413FF">
              <w:rPr>
                <w:bCs/>
              </w:rPr>
              <w:t xml:space="preserve"> посадових осіб місцевого</w:t>
            </w:r>
            <w:r w:rsidR="00F05FA4">
              <w:rPr>
                <w:bCs/>
              </w:rPr>
              <w:t xml:space="preserve"> </w:t>
            </w:r>
            <w:r w:rsidRPr="00E413FF">
              <w:rPr>
                <w:bCs/>
              </w:rPr>
              <w:t>самоврядування</w:t>
            </w:r>
          </w:p>
        </w:tc>
        <w:tc>
          <w:tcPr>
            <w:tcW w:w="3402" w:type="dxa"/>
          </w:tcPr>
          <w:p w:rsidR="00BC3555" w:rsidRPr="00966EC1" w:rsidRDefault="00BC3555" w:rsidP="007732C1">
            <w:pPr>
              <w:rPr>
                <w:bCs/>
              </w:rPr>
            </w:pPr>
            <w:r w:rsidRPr="00966EC1">
              <w:rPr>
                <w:bCs/>
              </w:rPr>
              <w:t>Кількість посад стосовно</w:t>
            </w:r>
            <w:r w:rsidR="00195886" w:rsidRPr="00966EC1">
              <w:rPr>
                <w:bCs/>
              </w:rPr>
              <w:t>,</w:t>
            </w:r>
            <w:r w:rsidRPr="00966EC1">
              <w:rPr>
                <w:bCs/>
              </w:rPr>
              <w:t xml:space="preserve"> яких визначено </w:t>
            </w:r>
            <w:r w:rsidR="007732C1" w:rsidRPr="00966EC1">
              <w:rPr>
                <w:bCs/>
              </w:rPr>
              <w:t>потребу</w:t>
            </w:r>
          </w:p>
        </w:tc>
        <w:tc>
          <w:tcPr>
            <w:tcW w:w="1299" w:type="dxa"/>
          </w:tcPr>
          <w:p w:rsidR="00BC3555" w:rsidRPr="00366EC9" w:rsidRDefault="00BC3555" w:rsidP="007732C1">
            <w:pPr>
              <w:jc w:val="center"/>
              <w:rPr>
                <w:bCs/>
                <w:color w:val="000000" w:themeColor="text1"/>
              </w:rPr>
            </w:pPr>
            <w:r w:rsidRPr="00366EC9">
              <w:rPr>
                <w:bCs/>
                <w:color w:val="000000" w:themeColor="text1"/>
              </w:rPr>
              <w:t>%</w:t>
            </w:r>
          </w:p>
        </w:tc>
        <w:tc>
          <w:tcPr>
            <w:tcW w:w="837" w:type="dxa"/>
          </w:tcPr>
          <w:p w:rsidR="00BC3555" w:rsidRPr="007732C1" w:rsidRDefault="00BC3555" w:rsidP="007732C1">
            <w:pPr>
              <w:jc w:val="center"/>
              <w:rPr>
                <w:bCs/>
                <w:color w:val="000000"/>
              </w:rPr>
            </w:pPr>
            <w:r w:rsidRPr="007732C1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</w:tcPr>
          <w:p w:rsidR="00BC3555" w:rsidRPr="007732C1" w:rsidRDefault="00BC3555" w:rsidP="007732C1">
            <w:pPr>
              <w:jc w:val="center"/>
              <w:rPr>
                <w:bCs/>
                <w:color w:val="000000"/>
                <w:vertAlign w:val="superscript"/>
              </w:rPr>
            </w:pPr>
            <w:r w:rsidRPr="007732C1">
              <w:rPr>
                <w:bCs/>
                <w:color w:val="000000"/>
              </w:rPr>
              <w:t>100</w:t>
            </w:r>
            <w:r w:rsidRPr="007732C1">
              <w:rPr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792" w:type="dxa"/>
          </w:tcPr>
          <w:p w:rsidR="00BC3555" w:rsidRPr="007732C1" w:rsidRDefault="00BC3555" w:rsidP="007732C1">
            <w:pPr>
              <w:jc w:val="center"/>
              <w:rPr>
                <w:bCs/>
                <w:color w:val="000000"/>
                <w:vertAlign w:val="superscript"/>
              </w:rPr>
            </w:pPr>
            <w:r w:rsidRPr="007732C1">
              <w:rPr>
                <w:bCs/>
                <w:color w:val="000000"/>
              </w:rPr>
              <w:t>100</w:t>
            </w:r>
            <w:r w:rsidRPr="007732C1">
              <w:rPr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883" w:type="dxa"/>
          </w:tcPr>
          <w:p w:rsidR="00BC3555" w:rsidRPr="00621AFA" w:rsidRDefault="00BC3555" w:rsidP="00A42850">
            <w:pPr>
              <w:rPr>
                <w:bCs/>
              </w:rPr>
            </w:pPr>
            <w:r w:rsidRPr="00621AFA">
              <w:rPr>
                <w:bCs/>
                <w:vertAlign w:val="superscript"/>
              </w:rPr>
              <w:t>1.</w:t>
            </w:r>
            <w:r w:rsidRPr="00621AFA">
              <w:rPr>
                <w:bCs/>
              </w:rPr>
              <w:t xml:space="preserve"> З урахуванням посад, які були введені додатково або реорганізовані (перепрофільовані)</w:t>
            </w:r>
          </w:p>
        </w:tc>
      </w:tr>
      <w:tr w:rsidR="00BC3555" w:rsidTr="006577E5">
        <w:trPr>
          <w:jc w:val="center"/>
        </w:trPr>
        <w:tc>
          <w:tcPr>
            <w:tcW w:w="5240" w:type="dxa"/>
          </w:tcPr>
          <w:p w:rsidR="00BC3555" w:rsidRPr="00E413FF" w:rsidRDefault="00BC3555" w:rsidP="00A42850">
            <w:pPr>
              <w:rPr>
                <w:bCs/>
              </w:rPr>
            </w:pPr>
            <w:r w:rsidRPr="00E413FF">
              <w:rPr>
                <w:bCs/>
              </w:rPr>
              <w:t>Формування замовлення на надання освітніх послуг посадовим особам місцевого самоврядування та депутатам Сумської міської ради</w:t>
            </w:r>
          </w:p>
        </w:tc>
        <w:tc>
          <w:tcPr>
            <w:tcW w:w="3402" w:type="dxa"/>
          </w:tcPr>
          <w:p w:rsidR="00BC3555" w:rsidRDefault="000506CF" w:rsidP="00A42850">
            <w:r w:rsidRPr="000506CF">
              <w:rPr>
                <w:bCs/>
                <w:color w:val="000000"/>
              </w:rPr>
              <w:t xml:space="preserve">Кількість </w:t>
            </w:r>
            <w:r w:rsidRPr="000506CF">
              <w:t>спеціальних професійних та короткострокових програм підвищення кваліфікації розроблених на замовлення Сумської міської ради</w:t>
            </w:r>
          </w:p>
          <w:p w:rsidR="000506CF" w:rsidRPr="000506CF" w:rsidRDefault="000506CF" w:rsidP="00A42850">
            <w:pPr>
              <w:rPr>
                <w:bCs/>
                <w:color w:val="000000"/>
              </w:rPr>
            </w:pPr>
          </w:p>
        </w:tc>
        <w:tc>
          <w:tcPr>
            <w:tcW w:w="1299" w:type="dxa"/>
          </w:tcPr>
          <w:p w:rsidR="00BC3555" w:rsidRPr="007732C1" w:rsidRDefault="000506CF" w:rsidP="00773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од.</w:t>
            </w:r>
          </w:p>
        </w:tc>
        <w:tc>
          <w:tcPr>
            <w:tcW w:w="837" w:type="dxa"/>
          </w:tcPr>
          <w:p w:rsidR="00BC3555" w:rsidRPr="007732C1" w:rsidRDefault="000506CF" w:rsidP="00773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BC3555" w:rsidRPr="007732C1" w:rsidRDefault="000506CF" w:rsidP="00773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92" w:type="dxa"/>
          </w:tcPr>
          <w:p w:rsidR="00BC3555" w:rsidRPr="007732C1" w:rsidRDefault="000506CF" w:rsidP="00773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83" w:type="dxa"/>
          </w:tcPr>
          <w:p w:rsidR="00BC3555" w:rsidRPr="00195886" w:rsidRDefault="00BC3555" w:rsidP="00A42850">
            <w:pPr>
              <w:rPr>
                <w:bCs/>
                <w:color w:val="FF0000"/>
              </w:rPr>
            </w:pPr>
          </w:p>
        </w:tc>
      </w:tr>
      <w:tr w:rsidR="00D95DF0" w:rsidTr="006577E5">
        <w:trPr>
          <w:jc w:val="center"/>
        </w:trPr>
        <w:tc>
          <w:tcPr>
            <w:tcW w:w="5240" w:type="dxa"/>
          </w:tcPr>
          <w:p w:rsidR="00D95DF0" w:rsidRPr="00E413FF" w:rsidRDefault="00D95DF0" w:rsidP="00997EC2">
            <w:pPr>
              <w:jc w:val="both"/>
              <w:rPr>
                <w:b/>
                <w:bCs/>
              </w:rPr>
            </w:pPr>
            <w:r w:rsidRPr="00E413FF">
              <w:t xml:space="preserve">Підвищення кваліфікації посадових осіб місцевого самоврядування та депутатів Сумської міської ради </w:t>
            </w:r>
          </w:p>
        </w:tc>
        <w:tc>
          <w:tcPr>
            <w:tcW w:w="3402" w:type="dxa"/>
          </w:tcPr>
          <w:p w:rsidR="00F05FA4" w:rsidRPr="006577E5" w:rsidRDefault="0028466E" w:rsidP="00B81549">
            <w:pPr>
              <w:rPr>
                <w:bCs/>
                <w:color w:val="000000"/>
              </w:rPr>
            </w:pPr>
            <w:r w:rsidRPr="00B11090">
              <w:rPr>
                <w:bCs/>
                <w:color w:val="000000"/>
              </w:rPr>
              <w:t>Кількість осіб, що взяли участь у підвищення кваліфікації за загальними та спеціальними програмами</w:t>
            </w:r>
          </w:p>
          <w:p w:rsidR="0028466E" w:rsidRPr="006577E5" w:rsidRDefault="0028466E" w:rsidP="00B81549">
            <w:pPr>
              <w:rPr>
                <w:bCs/>
                <w:color w:val="000000"/>
                <w:sz w:val="16"/>
                <w:szCs w:val="16"/>
              </w:rPr>
            </w:pPr>
          </w:p>
          <w:p w:rsidR="006577E5" w:rsidRPr="00B81549" w:rsidRDefault="00997EC2" w:rsidP="007F2B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Кількість осіб, що взяли участь у інших навчальних заходах</w:t>
            </w:r>
          </w:p>
        </w:tc>
        <w:tc>
          <w:tcPr>
            <w:tcW w:w="1299" w:type="dxa"/>
          </w:tcPr>
          <w:p w:rsidR="00D95DF0" w:rsidRPr="007732C1" w:rsidRDefault="005C63B6" w:rsidP="00D95D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осіб</w:t>
            </w:r>
          </w:p>
        </w:tc>
        <w:tc>
          <w:tcPr>
            <w:tcW w:w="837" w:type="dxa"/>
          </w:tcPr>
          <w:p w:rsidR="00D95DF0" w:rsidRPr="00D04BD9" w:rsidRDefault="00D04BD9" w:rsidP="00D95DF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250</w:t>
            </w:r>
          </w:p>
          <w:p w:rsidR="00997EC2" w:rsidRDefault="00997EC2" w:rsidP="00D95DF0">
            <w:pPr>
              <w:jc w:val="center"/>
              <w:rPr>
                <w:bCs/>
                <w:color w:val="000000"/>
              </w:rPr>
            </w:pPr>
          </w:p>
          <w:p w:rsidR="00997EC2" w:rsidRDefault="00997EC2" w:rsidP="00D95DF0">
            <w:pPr>
              <w:jc w:val="center"/>
              <w:rPr>
                <w:bCs/>
                <w:color w:val="000000"/>
              </w:rPr>
            </w:pPr>
          </w:p>
          <w:p w:rsidR="00997EC2" w:rsidRDefault="00997EC2" w:rsidP="00D95DF0">
            <w:pPr>
              <w:jc w:val="center"/>
              <w:rPr>
                <w:bCs/>
                <w:color w:val="000000"/>
              </w:rPr>
            </w:pPr>
          </w:p>
          <w:p w:rsidR="00997EC2" w:rsidRPr="006577E5" w:rsidRDefault="00997EC2" w:rsidP="00D95D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97EC2" w:rsidRPr="00D95DF0" w:rsidRDefault="00997EC2" w:rsidP="00997E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851" w:type="dxa"/>
          </w:tcPr>
          <w:p w:rsidR="00D95DF0" w:rsidRDefault="00B81549" w:rsidP="00B815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485</w:t>
            </w:r>
          </w:p>
          <w:p w:rsidR="00997EC2" w:rsidRDefault="00997EC2" w:rsidP="00B81549">
            <w:pPr>
              <w:jc w:val="center"/>
              <w:rPr>
                <w:bCs/>
                <w:color w:val="000000"/>
              </w:rPr>
            </w:pPr>
          </w:p>
          <w:p w:rsidR="00997EC2" w:rsidRDefault="00997EC2" w:rsidP="00B81549">
            <w:pPr>
              <w:jc w:val="center"/>
              <w:rPr>
                <w:bCs/>
                <w:color w:val="000000"/>
              </w:rPr>
            </w:pPr>
          </w:p>
          <w:p w:rsidR="00997EC2" w:rsidRDefault="00997EC2" w:rsidP="00B81549">
            <w:pPr>
              <w:jc w:val="center"/>
              <w:rPr>
                <w:bCs/>
                <w:color w:val="000000"/>
              </w:rPr>
            </w:pPr>
          </w:p>
          <w:p w:rsidR="00997EC2" w:rsidRPr="006577E5" w:rsidRDefault="00997EC2" w:rsidP="00B8154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97EC2" w:rsidRPr="00D95DF0" w:rsidRDefault="00997EC2" w:rsidP="00997E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792" w:type="dxa"/>
          </w:tcPr>
          <w:p w:rsidR="00D95DF0" w:rsidRDefault="00B81549" w:rsidP="00B815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485</w:t>
            </w:r>
          </w:p>
          <w:p w:rsidR="00997EC2" w:rsidRDefault="00997EC2" w:rsidP="00B81549">
            <w:pPr>
              <w:jc w:val="center"/>
              <w:rPr>
                <w:bCs/>
                <w:color w:val="000000"/>
              </w:rPr>
            </w:pPr>
          </w:p>
          <w:p w:rsidR="00997EC2" w:rsidRDefault="00997EC2" w:rsidP="00B81549">
            <w:pPr>
              <w:jc w:val="center"/>
              <w:rPr>
                <w:bCs/>
                <w:color w:val="000000"/>
              </w:rPr>
            </w:pPr>
          </w:p>
          <w:p w:rsidR="00997EC2" w:rsidRDefault="00997EC2" w:rsidP="00B81549">
            <w:pPr>
              <w:jc w:val="center"/>
              <w:rPr>
                <w:bCs/>
                <w:color w:val="000000"/>
              </w:rPr>
            </w:pPr>
          </w:p>
          <w:p w:rsidR="00997EC2" w:rsidRPr="006577E5" w:rsidRDefault="00997EC2" w:rsidP="00B8154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97EC2" w:rsidRPr="00D95DF0" w:rsidRDefault="00997EC2" w:rsidP="00B815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2883" w:type="dxa"/>
          </w:tcPr>
          <w:p w:rsidR="00D95DF0" w:rsidRPr="00621AFA" w:rsidRDefault="00D95DF0" w:rsidP="00D95DF0">
            <w:pPr>
              <w:rPr>
                <w:bCs/>
                <w:sz w:val="28"/>
                <w:szCs w:val="28"/>
              </w:rPr>
            </w:pPr>
          </w:p>
        </w:tc>
      </w:tr>
      <w:tr w:rsidR="00D95DF0" w:rsidTr="006577E5">
        <w:trPr>
          <w:jc w:val="center"/>
        </w:trPr>
        <w:tc>
          <w:tcPr>
            <w:tcW w:w="5240" w:type="dxa"/>
          </w:tcPr>
          <w:p w:rsidR="00D95DF0" w:rsidRPr="00E413FF" w:rsidRDefault="00D95DF0" w:rsidP="00F05FA4">
            <w:pPr>
              <w:jc w:val="both"/>
            </w:pPr>
            <w:r w:rsidRPr="00E413FF">
              <w:lastRenderedPageBreak/>
              <w:t xml:space="preserve">Підвищення кваліфікації посадових осіб місцевого самоврядування </w:t>
            </w:r>
            <w:r w:rsidR="0078589F">
              <w:t xml:space="preserve">та депутатів Сумської міської ради </w:t>
            </w:r>
            <w:r w:rsidRPr="00E413FF">
              <w:t>шляхом участі у заходах з обміну досвідом між органами місцевого самоврядування;</w:t>
            </w:r>
          </w:p>
        </w:tc>
        <w:tc>
          <w:tcPr>
            <w:tcW w:w="3402" w:type="dxa"/>
          </w:tcPr>
          <w:p w:rsidR="00D95DF0" w:rsidRPr="000506CF" w:rsidRDefault="00AE4B92" w:rsidP="0078589F">
            <w:pPr>
              <w:rPr>
                <w:bCs/>
                <w:color w:val="000000"/>
              </w:rPr>
            </w:pPr>
            <w:r w:rsidRPr="00AE4B92">
              <w:rPr>
                <w:bCs/>
                <w:color w:val="000000"/>
              </w:rPr>
              <w:t>Кількість осіб, які взяли участь у заходах щодо обміну досвідом</w:t>
            </w:r>
          </w:p>
        </w:tc>
        <w:tc>
          <w:tcPr>
            <w:tcW w:w="1299" w:type="dxa"/>
          </w:tcPr>
          <w:p w:rsidR="00D95DF0" w:rsidRPr="000506CF" w:rsidRDefault="00D95DF0" w:rsidP="00C61528">
            <w:pPr>
              <w:jc w:val="center"/>
              <w:rPr>
                <w:bCs/>
                <w:color w:val="000000"/>
              </w:rPr>
            </w:pPr>
            <w:r w:rsidRPr="000506CF">
              <w:rPr>
                <w:bCs/>
                <w:color w:val="000000"/>
              </w:rPr>
              <w:t>о</w:t>
            </w:r>
            <w:r w:rsidR="00C61528">
              <w:rPr>
                <w:bCs/>
                <w:color w:val="000000"/>
              </w:rPr>
              <w:t>сіб</w:t>
            </w:r>
          </w:p>
        </w:tc>
        <w:tc>
          <w:tcPr>
            <w:tcW w:w="837" w:type="dxa"/>
          </w:tcPr>
          <w:p w:rsidR="00D95DF0" w:rsidRPr="000506CF" w:rsidRDefault="00997EC2" w:rsidP="00D95D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851" w:type="dxa"/>
          </w:tcPr>
          <w:p w:rsidR="00D95DF0" w:rsidRPr="000506CF" w:rsidRDefault="00997EC2" w:rsidP="00D95D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792" w:type="dxa"/>
          </w:tcPr>
          <w:p w:rsidR="00D95DF0" w:rsidRPr="000506CF" w:rsidRDefault="00997EC2" w:rsidP="00D95D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312465">
              <w:rPr>
                <w:bCs/>
                <w:color w:val="000000"/>
              </w:rPr>
              <w:t>0</w:t>
            </w:r>
          </w:p>
        </w:tc>
        <w:tc>
          <w:tcPr>
            <w:tcW w:w="2883" w:type="dxa"/>
          </w:tcPr>
          <w:p w:rsidR="00D95DF0" w:rsidRPr="00195886" w:rsidRDefault="00D95DF0" w:rsidP="00D95DF0">
            <w:pPr>
              <w:rPr>
                <w:bCs/>
                <w:color w:val="FF0000"/>
                <w:sz w:val="28"/>
                <w:szCs w:val="28"/>
              </w:rPr>
            </w:pPr>
          </w:p>
        </w:tc>
      </w:tr>
      <w:tr w:rsidR="002F6115" w:rsidTr="006577E5">
        <w:trPr>
          <w:jc w:val="center"/>
        </w:trPr>
        <w:tc>
          <w:tcPr>
            <w:tcW w:w="5240" w:type="dxa"/>
          </w:tcPr>
          <w:p w:rsidR="002F6115" w:rsidRPr="00E413FF" w:rsidRDefault="002F6115" w:rsidP="002F6115">
            <w:pPr>
              <w:jc w:val="both"/>
            </w:pPr>
            <w:r w:rsidRPr="00E413FF">
              <w:t>Створення умов для самоосвіти посадових осіб місцевого самоврядування</w:t>
            </w:r>
          </w:p>
        </w:tc>
        <w:tc>
          <w:tcPr>
            <w:tcW w:w="3402" w:type="dxa"/>
          </w:tcPr>
          <w:p w:rsidR="002F6115" w:rsidRPr="008D5AFA" w:rsidRDefault="002F6115" w:rsidP="002F6115">
            <w:pPr>
              <w:rPr>
                <w:b/>
                <w:sz w:val="20"/>
                <w:szCs w:val="20"/>
              </w:rPr>
            </w:pPr>
            <w:r w:rsidRPr="002F6115">
              <w:rPr>
                <w:bCs/>
                <w:color w:val="000000"/>
              </w:rPr>
              <w:t>Кількість осіб, які підвищили кваліфікацію за допомогою ІНАК</w:t>
            </w:r>
          </w:p>
        </w:tc>
        <w:tc>
          <w:tcPr>
            <w:tcW w:w="1299" w:type="dxa"/>
          </w:tcPr>
          <w:p w:rsidR="002F6115" w:rsidRPr="000506CF" w:rsidRDefault="002F6115" w:rsidP="002F6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осіб</w:t>
            </w:r>
          </w:p>
        </w:tc>
        <w:tc>
          <w:tcPr>
            <w:tcW w:w="837" w:type="dxa"/>
          </w:tcPr>
          <w:p w:rsidR="002F6115" w:rsidRPr="000506CF" w:rsidRDefault="002F6115" w:rsidP="002F6115">
            <w:pPr>
              <w:jc w:val="center"/>
              <w:rPr>
                <w:bCs/>
                <w:color w:val="000000"/>
              </w:rPr>
            </w:pPr>
            <w:r w:rsidRPr="000506CF">
              <w:rPr>
                <w:bCs/>
                <w:color w:val="000000"/>
              </w:rPr>
              <w:t>50</w:t>
            </w:r>
          </w:p>
        </w:tc>
        <w:tc>
          <w:tcPr>
            <w:tcW w:w="851" w:type="dxa"/>
          </w:tcPr>
          <w:p w:rsidR="002F6115" w:rsidRPr="000506CF" w:rsidRDefault="002F6115" w:rsidP="002F6115">
            <w:pPr>
              <w:jc w:val="center"/>
              <w:rPr>
                <w:bCs/>
                <w:color w:val="000000"/>
              </w:rPr>
            </w:pPr>
            <w:r w:rsidRPr="000506CF">
              <w:rPr>
                <w:bCs/>
                <w:color w:val="000000"/>
              </w:rPr>
              <w:t>100</w:t>
            </w:r>
          </w:p>
        </w:tc>
        <w:tc>
          <w:tcPr>
            <w:tcW w:w="792" w:type="dxa"/>
          </w:tcPr>
          <w:p w:rsidR="002F6115" w:rsidRPr="000506CF" w:rsidRDefault="002F6115" w:rsidP="002F6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Pr="000506CF">
              <w:rPr>
                <w:bCs/>
                <w:color w:val="000000"/>
              </w:rPr>
              <w:t>0</w:t>
            </w:r>
          </w:p>
        </w:tc>
        <w:tc>
          <w:tcPr>
            <w:tcW w:w="2883" w:type="dxa"/>
          </w:tcPr>
          <w:p w:rsidR="002F6115" w:rsidRPr="00195886" w:rsidRDefault="002F6115" w:rsidP="002F6115">
            <w:pPr>
              <w:rPr>
                <w:bCs/>
                <w:color w:val="FF0000"/>
                <w:sz w:val="28"/>
                <w:szCs w:val="28"/>
              </w:rPr>
            </w:pPr>
          </w:p>
        </w:tc>
      </w:tr>
      <w:tr w:rsidR="002F6115" w:rsidTr="006577E5">
        <w:trPr>
          <w:jc w:val="center"/>
        </w:trPr>
        <w:tc>
          <w:tcPr>
            <w:tcW w:w="5240" w:type="dxa"/>
          </w:tcPr>
          <w:p w:rsidR="002F6115" w:rsidRPr="00E413FF" w:rsidRDefault="002F6115" w:rsidP="002F6115">
            <w:pPr>
              <w:jc w:val="both"/>
            </w:pPr>
            <w:r w:rsidRPr="00E413FF">
              <w:t>Моніторинг та оцінка якості навчання</w:t>
            </w:r>
            <w:r w:rsidR="00371C9C">
              <w:t xml:space="preserve"> </w:t>
            </w:r>
            <w:r w:rsidR="00371C9C" w:rsidRPr="00B11090">
              <w:t>посадових осіб місцевого самоврядування</w:t>
            </w:r>
          </w:p>
        </w:tc>
        <w:tc>
          <w:tcPr>
            <w:tcW w:w="3402" w:type="dxa"/>
          </w:tcPr>
          <w:p w:rsidR="002F6115" w:rsidRDefault="002F6115" w:rsidP="002F6115">
            <w:pPr>
              <w:rPr>
                <w:bCs/>
                <w:color w:val="000000"/>
              </w:rPr>
            </w:pPr>
            <w:r w:rsidRPr="000506CF">
              <w:rPr>
                <w:bCs/>
                <w:color w:val="000000"/>
              </w:rPr>
              <w:t>Кількість проведених опитувань рівня задоволеності посадових осіб</w:t>
            </w:r>
            <w:r w:rsidR="00371C9C">
              <w:rPr>
                <w:bCs/>
                <w:color w:val="000000"/>
              </w:rPr>
              <w:t xml:space="preserve"> </w:t>
            </w:r>
            <w:r w:rsidR="00371C9C" w:rsidRPr="00B11090">
              <w:t>місцевого самоврядування</w:t>
            </w:r>
            <w:r w:rsidRPr="000506CF">
              <w:rPr>
                <w:bCs/>
                <w:color w:val="000000"/>
              </w:rPr>
              <w:t xml:space="preserve"> отриманими знаннями</w:t>
            </w:r>
          </w:p>
          <w:p w:rsidR="002F6115" w:rsidRDefault="002F6115" w:rsidP="002F6115">
            <w:pPr>
              <w:rPr>
                <w:bCs/>
                <w:color w:val="000000"/>
              </w:rPr>
            </w:pPr>
          </w:p>
          <w:p w:rsidR="002F6115" w:rsidRPr="000506CF" w:rsidRDefault="002F6115" w:rsidP="002F61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Кількість внутрішніх тестувань, спрямованих на визначення результатів навчальної діяльності</w:t>
            </w:r>
            <w:r w:rsidR="00371C9C">
              <w:rPr>
                <w:bCs/>
                <w:color w:val="000000"/>
              </w:rPr>
              <w:t xml:space="preserve"> </w:t>
            </w:r>
            <w:r w:rsidR="00371C9C" w:rsidRPr="00B11090">
              <w:t>посадових осіб місцевого самоврядування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99" w:type="dxa"/>
          </w:tcPr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  <w:r w:rsidRPr="000506CF">
              <w:rPr>
                <w:bCs/>
                <w:color w:val="000000"/>
              </w:rPr>
              <w:t>од.</w:t>
            </w: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од.</w:t>
            </w:r>
          </w:p>
          <w:p w:rsidR="002F6115" w:rsidRPr="000506CF" w:rsidRDefault="002F6115" w:rsidP="002F61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7" w:type="dxa"/>
          </w:tcPr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2F6115" w:rsidRPr="000506CF" w:rsidRDefault="002F6115" w:rsidP="002F61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</w:p>
          <w:p w:rsidR="002F6115" w:rsidRPr="000506CF" w:rsidRDefault="002F6115" w:rsidP="002F6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92" w:type="dxa"/>
          </w:tcPr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</w:p>
          <w:p w:rsidR="002F6115" w:rsidRDefault="002F6115" w:rsidP="002F61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  <w:p w:rsidR="002F6115" w:rsidRPr="000506CF" w:rsidRDefault="002F6115" w:rsidP="002F61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83" w:type="dxa"/>
          </w:tcPr>
          <w:p w:rsidR="002F6115" w:rsidRPr="00195886" w:rsidRDefault="002F6115" w:rsidP="002F6115">
            <w:pPr>
              <w:rPr>
                <w:bCs/>
                <w:color w:val="FF0000"/>
                <w:sz w:val="28"/>
                <w:szCs w:val="28"/>
              </w:rPr>
            </w:pPr>
          </w:p>
          <w:p w:rsidR="002F6115" w:rsidRPr="00195886" w:rsidRDefault="002F6115" w:rsidP="002F6115">
            <w:pPr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C6728E" w:rsidRDefault="00C6728E" w:rsidP="00C6728E">
      <w:pPr>
        <w:rPr>
          <w:sz w:val="28"/>
          <w:szCs w:val="28"/>
        </w:rPr>
      </w:pPr>
    </w:p>
    <w:p w:rsidR="00C6728E" w:rsidRDefault="00C6728E" w:rsidP="00C6728E">
      <w:pPr>
        <w:rPr>
          <w:sz w:val="28"/>
          <w:szCs w:val="28"/>
        </w:rPr>
      </w:pPr>
    </w:p>
    <w:p w:rsidR="008C086A" w:rsidRDefault="008C086A" w:rsidP="00C6728E">
      <w:pPr>
        <w:rPr>
          <w:sz w:val="28"/>
          <w:szCs w:val="28"/>
        </w:rPr>
      </w:pPr>
    </w:p>
    <w:p w:rsidR="008C086A" w:rsidRDefault="008C086A" w:rsidP="00C6728E">
      <w:pPr>
        <w:rPr>
          <w:sz w:val="28"/>
          <w:szCs w:val="28"/>
        </w:rPr>
      </w:pPr>
    </w:p>
    <w:p w:rsidR="00C6728E" w:rsidRPr="00966EC1" w:rsidRDefault="00C6728E" w:rsidP="00C6728E">
      <w:pPr>
        <w:rPr>
          <w:sz w:val="28"/>
          <w:szCs w:val="28"/>
        </w:rPr>
      </w:pPr>
      <w:r w:rsidRPr="00966EC1">
        <w:rPr>
          <w:sz w:val="28"/>
          <w:szCs w:val="28"/>
        </w:rPr>
        <w:t>Міський голова</w:t>
      </w:r>
      <w:r w:rsidRPr="00966EC1">
        <w:rPr>
          <w:sz w:val="28"/>
          <w:szCs w:val="28"/>
        </w:rPr>
        <w:tab/>
        <w:t xml:space="preserve">    </w:t>
      </w:r>
      <w:r w:rsidRPr="00966EC1">
        <w:rPr>
          <w:sz w:val="28"/>
          <w:szCs w:val="28"/>
        </w:rPr>
        <w:tab/>
      </w:r>
      <w:r w:rsidRPr="00966EC1">
        <w:rPr>
          <w:sz w:val="28"/>
          <w:szCs w:val="28"/>
        </w:rPr>
        <w:tab/>
      </w:r>
      <w:r w:rsidRPr="00966EC1">
        <w:rPr>
          <w:sz w:val="28"/>
          <w:szCs w:val="28"/>
        </w:rPr>
        <w:tab/>
      </w:r>
      <w:r w:rsidRPr="00966EC1">
        <w:rPr>
          <w:sz w:val="28"/>
          <w:szCs w:val="28"/>
        </w:rPr>
        <w:tab/>
      </w:r>
      <w:r w:rsidRPr="00966EC1">
        <w:rPr>
          <w:sz w:val="28"/>
          <w:szCs w:val="28"/>
        </w:rPr>
        <w:tab/>
      </w:r>
      <w:r w:rsidRPr="00966EC1">
        <w:rPr>
          <w:sz w:val="28"/>
          <w:szCs w:val="28"/>
        </w:rPr>
        <w:tab/>
      </w:r>
      <w:r w:rsidRPr="00966EC1">
        <w:rPr>
          <w:sz w:val="28"/>
          <w:szCs w:val="28"/>
        </w:rPr>
        <w:tab/>
      </w:r>
      <w:r w:rsidRPr="00966EC1">
        <w:rPr>
          <w:sz w:val="28"/>
          <w:szCs w:val="28"/>
        </w:rPr>
        <w:tab/>
      </w:r>
      <w:r w:rsidRPr="00966EC1">
        <w:rPr>
          <w:sz w:val="28"/>
          <w:szCs w:val="28"/>
        </w:rPr>
        <w:tab/>
      </w:r>
      <w:r w:rsidRPr="00966EC1">
        <w:rPr>
          <w:sz w:val="28"/>
          <w:szCs w:val="28"/>
        </w:rPr>
        <w:tab/>
      </w:r>
      <w:r w:rsidRPr="00966EC1">
        <w:rPr>
          <w:sz w:val="28"/>
          <w:szCs w:val="28"/>
        </w:rPr>
        <w:tab/>
      </w:r>
      <w:r w:rsidRPr="00966EC1">
        <w:rPr>
          <w:sz w:val="28"/>
          <w:szCs w:val="28"/>
        </w:rPr>
        <w:tab/>
      </w:r>
      <w:r w:rsidRPr="00966EC1">
        <w:rPr>
          <w:sz w:val="28"/>
          <w:szCs w:val="28"/>
        </w:rPr>
        <w:tab/>
      </w:r>
      <w:r w:rsidRPr="00966EC1">
        <w:rPr>
          <w:sz w:val="28"/>
          <w:szCs w:val="28"/>
        </w:rPr>
        <w:tab/>
        <w:t xml:space="preserve">   О.М.</w:t>
      </w:r>
      <w:r w:rsidRPr="00966EC1">
        <w:rPr>
          <w:sz w:val="28"/>
          <w:szCs w:val="28"/>
          <w:lang w:val="ru-RU"/>
        </w:rPr>
        <w:t xml:space="preserve"> </w:t>
      </w:r>
      <w:r w:rsidRPr="00966EC1">
        <w:rPr>
          <w:sz w:val="28"/>
          <w:szCs w:val="28"/>
        </w:rPr>
        <w:t>Лисенко</w:t>
      </w:r>
    </w:p>
    <w:p w:rsidR="00C6728E" w:rsidRPr="00966EC1" w:rsidRDefault="00C6728E" w:rsidP="00C6728E">
      <w:pPr>
        <w:rPr>
          <w:color w:val="000000"/>
        </w:rPr>
      </w:pPr>
    </w:p>
    <w:p w:rsidR="00C6728E" w:rsidRPr="00966EC1" w:rsidRDefault="00C6728E" w:rsidP="00C6728E">
      <w:pPr>
        <w:rPr>
          <w:color w:val="000000"/>
        </w:rPr>
      </w:pPr>
    </w:p>
    <w:p w:rsidR="00C6728E" w:rsidRDefault="00C6728E" w:rsidP="00C6728E">
      <w:pPr>
        <w:rPr>
          <w:color w:val="000000"/>
        </w:rPr>
      </w:pPr>
      <w:r w:rsidRPr="00966EC1">
        <w:rPr>
          <w:color w:val="000000"/>
        </w:rPr>
        <w:t>Виконавець: Антоненко А.Г.</w:t>
      </w:r>
    </w:p>
    <w:p w:rsidR="00C6728E" w:rsidRDefault="00C6728E" w:rsidP="00C6728E">
      <w:pPr>
        <w:spacing w:after="160" w:line="259" w:lineRule="auto"/>
        <w:rPr>
          <w:color w:val="000000"/>
        </w:rPr>
      </w:pPr>
    </w:p>
    <w:p w:rsidR="009E4BBC" w:rsidRDefault="009E4BBC" w:rsidP="00B03E67">
      <w:pPr>
        <w:rPr>
          <w:b/>
          <w:bCs/>
          <w:color w:val="000000"/>
          <w:sz w:val="28"/>
          <w:szCs w:val="28"/>
        </w:rPr>
        <w:sectPr w:rsidR="009E4BBC" w:rsidSect="00B03E67">
          <w:pgSz w:w="16838" w:h="11906" w:orient="landscape"/>
          <w:pgMar w:top="899" w:right="1134" w:bottom="567" w:left="1134" w:header="709" w:footer="709" w:gutter="0"/>
          <w:pgNumType w:start="13"/>
          <w:cols w:space="720"/>
        </w:sectPr>
      </w:pPr>
      <w:bookmarkStart w:id="7" w:name="_GoBack"/>
      <w:bookmarkEnd w:id="7"/>
    </w:p>
    <w:p w:rsidR="003C0F1F" w:rsidRPr="00EC3DC8" w:rsidRDefault="003C0F1F" w:rsidP="003C0F1F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3D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3C0F1F" w:rsidRPr="00EC3DC8" w:rsidRDefault="003C0F1F" w:rsidP="003C0F1F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3DC8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3C0F1F" w:rsidRPr="004D2731" w:rsidRDefault="003C0F1F" w:rsidP="003C0F1F">
      <w:pPr>
        <w:jc w:val="center"/>
      </w:pPr>
      <w:r w:rsidRPr="004D2731">
        <w:rPr>
          <w:bCs/>
          <w:sz w:val="28"/>
          <w:szCs w:val="28"/>
        </w:rPr>
        <w:t>«</w:t>
      </w:r>
      <w:r w:rsidRPr="00966EC1">
        <w:rPr>
          <w:sz w:val="28"/>
          <w:szCs w:val="28"/>
        </w:rPr>
        <w:t>Про Програму</w:t>
      </w:r>
      <w:r w:rsidRPr="00B32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підвищення кваліфікації посадових осіб місцевого самоврядування та депутатів Сумської міської ради  </w:t>
      </w:r>
      <w:r w:rsidRPr="002E0334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2E03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033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E0334">
        <w:rPr>
          <w:sz w:val="28"/>
          <w:szCs w:val="28"/>
        </w:rPr>
        <w:t xml:space="preserve"> роки</w:t>
      </w:r>
      <w:r w:rsidRPr="004D2731">
        <w:rPr>
          <w:bCs/>
          <w:sz w:val="28"/>
          <w:szCs w:val="28"/>
        </w:rPr>
        <w:t>»</w:t>
      </w:r>
    </w:p>
    <w:p w:rsidR="003C0F1F" w:rsidRDefault="003C0F1F" w:rsidP="003C0F1F"/>
    <w:p w:rsidR="003C0F1F" w:rsidRPr="00EC3DC8" w:rsidRDefault="003C0F1F" w:rsidP="003C0F1F"/>
    <w:p w:rsidR="003C0F1F" w:rsidRPr="008D2A16" w:rsidRDefault="003C0F1F" w:rsidP="003C0F1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D2A16">
        <w:rPr>
          <w:sz w:val="28"/>
          <w:szCs w:val="28"/>
        </w:rPr>
        <w:t>ачальник відділу</w:t>
      </w:r>
    </w:p>
    <w:p w:rsidR="003C0F1F" w:rsidRPr="008D2A16" w:rsidRDefault="003C0F1F" w:rsidP="003C0F1F">
      <w:pPr>
        <w:rPr>
          <w:sz w:val="28"/>
          <w:szCs w:val="28"/>
        </w:rPr>
      </w:pPr>
      <w:r w:rsidRPr="008D2A16">
        <w:rPr>
          <w:sz w:val="28"/>
          <w:szCs w:val="28"/>
        </w:rPr>
        <w:t>організаційно-кадрової роботи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>
        <w:rPr>
          <w:sz w:val="28"/>
          <w:szCs w:val="28"/>
        </w:rPr>
        <w:tab/>
        <w:t>А.Г. Антоненко</w:t>
      </w:r>
    </w:p>
    <w:p w:rsidR="003C0F1F" w:rsidRPr="008D2A16" w:rsidRDefault="003C0F1F" w:rsidP="003C0F1F">
      <w:pPr>
        <w:rPr>
          <w:sz w:val="28"/>
          <w:szCs w:val="28"/>
        </w:rPr>
      </w:pPr>
    </w:p>
    <w:p w:rsidR="003C0F1F" w:rsidRPr="008D2A16" w:rsidRDefault="003C0F1F" w:rsidP="003C0F1F">
      <w:pPr>
        <w:rPr>
          <w:sz w:val="28"/>
          <w:szCs w:val="28"/>
        </w:rPr>
      </w:pPr>
    </w:p>
    <w:p w:rsidR="003C0F1F" w:rsidRPr="008D2A16" w:rsidRDefault="003C0F1F" w:rsidP="003C0F1F">
      <w:pPr>
        <w:rPr>
          <w:sz w:val="28"/>
          <w:szCs w:val="28"/>
        </w:rPr>
      </w:pPr>
      <w:r w:rsidRPr="008D2A16">
        <w:rPr>
          <w:sz w:val="28"/>
          <w:szCs w:val="28"/>
        </w:rPr>
        <w:t>Начальник відділу бухгалтерського обліку</w:t>
      </w:r>
    </w:p>
    <w:p w:rsidR="003C0F1F" w:rsidRPr="008D2A16" w:rsidRDefault="003C0F1F" w:rsidP="003C0F1F">
      <w:pPr>
        <w:rPr>
          <w:sz w:val="28"/>
          <w:szCs w:val="28"/>
        </w:rPr>
      </w:pPr>
      <w:r w:rsidRPr="008D2A16">
        <w:rPr>
          <w:sz w:val="28"/>
          <w:szCs w:val="28"/>
        </w:rPr>
        <w:t>та звітності</w:t>
      </w:r>
      <w:r>
        <w:rPr>
          <w:sz w:val="28"/>
          <w:szCs w:val="28"/>
        </w:rPr>
        <w:t>, головний бухгалтер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2A16">
        <w:rPr>
          <w:sz w:val="28"/>
          <w:szCs w:val="28"/>
        </w:rPr>
        <w:t>О.А. Костенко</w:t>
      </w:r>
    </w:p>
    <w:p w:rsidR="003C0F1F" w:rsidRPr="008D2A16" w:rsidRDefault="003C0F1F" w:rsidP="003C0F1F">
      <w:pPr>
        <w:rPr>
          <w:sz w:val="28"/>
          <w:szCs w:val="28"/>
        </w:rPr>
      </w:pPr>
    </w:p>
    <w:p w:rsidR="003C0F1F" w:rsidRPr="008D2A16" w:rsidRDefault="003C0F1F" w:rsidP="003C0F1F">
      <w:pPr>
        <w:rPr>
          <w:sz w:val="28"/>
          <w:szCs w:val="28"/>
        </w:rPr>
      </w:pPr>
    </w:p>
    <w:p w:rsidR="003C0F1F" w:rsidRPr="008D2A16" w:rsidRDefault="003C0F1F" w:rsidP="003C0F1F">
      <w:pPr>
        <w:rPr>
          <w:sz w:val="28"/>
          <w:szCs w:val="28"/>
        </w:rPr>
      </w:pPr>
      <w:r w:rsidRPr="008D2A16">
        <w:rPr>
          <w:sz w:val="28"/>
          <w:szCs w:val="28"/>
        </w:rPr>
        <w:t>Начальник правового управління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2A16">
        <w:rPr>
          <w:sz w:val="28"/>
          <w:szCs w:val="28"/>
        </w:rPr>
        <w:t>О.В. Чайченко</w:t>
      </w:r>
    </w:p>
    <w:p w:rsidR="003C0F1F" w:rsidRPr="008D2A16" w:rsidRDefault="003C0F1F" w:rsidP="003C0F1F">
      <w:pPr>
        <w:rPr>
          <w:sz w:val="28"/>
          <w:szCs w:val="28"/>
        </w:rPr>
      </w:pPr>
    </w:p>
    <w:p w:rsidR="003C0F1F" w:rsidRPr="008D2A16" w:rsidRDefault="003C0F1F" w:rsidP="003C0F1F">
      <w:pPr>
        <w:rPr>
          <w:sz w:val="28"/>
          <w:szCs w:val="28"/>
        </w:rPr>
      </w:pPr>
    </w:p>
    <w:p w:rsidR="003C0F1F" w:rsidRPr="008D2A16" w:rsidRDefault="003C0F1F" w:rsidP="003C0F1F">
      <w:pPr>
        <w:rPr>
          <w:sz w:val="28"/>
          <w:szCs w:val="28"/>
        </w:rPr>
      </w:pPr>
      <w:r w:rsidRPr="008D2A16">
        <w:rPr>
          <w:sz w:val="28"/>
          <w:szCs w:val="28"/>
        </w:rPr>
        <w:t>Директор департаменту фінансів,</w:t>
      </w:r>
    </w:p>
    <w:p w:rsidR="003C0F1F" w:rsidRPr="008D2A16" w:rsidRDefault="003C0F1F" w:rsidP="003C0F1F">
      <w:pPr>
        <w:rPr>
          <w:sz w:val="28"/>
          <w:szCs w:val="28"/>
        </w:rPr>
      </w:pPr>
      <w:r w:rsidRPr="008D2A16">
        <w:rPr>
          <w:sz w:val="28"/>
          <w:szCs w:val="28"/>
        </w:rPr>
        <w:t>економіки та інвестицій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2A16">
        <w:rPr>
          <w:sz w:val="28"/>
          <w:szCs w:val="28"/>
        </w:rPr>
        <w:t>С.А. Липова</w:t>
      </w:r>
    </w:p>
    <w:p w:rsidR="003C0F1F" w:rsidRPr="008D2A16" w:rsidRDefault="003C0F1F" w:rsidP="003C0F1F">
      <w:pPr>
        <w:rPr>
          <w:sz w:val="28"/>
          <w:szCs w:val="28"/>
        </w:rPr>
      </w:pPr>
    </w:p>
    <w:p w:rsidR="003C0F1F" w:rsidRPr="008D2A16" w:rsidRDefault="003C0F1F" w:rsidP="003C0F1F">
      <w:pPr>
        <w:rPr>
          <w:sz w:val="28"/>
          <w:szCs w:val="28"/>
        </w:rPr>
      </w:pPr>
    </w:p>
    <w:p w:rsidR="003C0F1F" w:rsidRPr="008D2A16" w:rsidRDefault="003C0F1F" w:rsidP="003C0F1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8D2A16">
        <w:rPr>
          <w:sz w:val="28"/>
          <w:szCs w:val="28"/>
        </w:rPr>
        <w:t>аступник міського голови,</w:t>
      </w:r>
    </w:p>
    <w:p w:rsidR="003C0F1F" w:rsidRPr="008D2A16" w:rsidRDefault="003C0F1F" w:rsidP="003C0F1F">
      <w:pPr>
        <w:rPr>
          <w:sz w:val="28"/>
          <w:szCs w:val="28"/>
        </w:rPr>
      </w:pPr>
      <w:r w:rsidRPr="008D2A16">
        <w:rPr>
          <w:sz w:val="28"/>
          <w:szCs w:val="28"/>
        </w:rPr>
        <w:t>керуюч</w:t>
      </w:r>
      <w:r>
        <w:rPr>
          <w:sz w:val="28"/>
          <w:szCs w:val="28"/>
        </w:rPr>
        <w:t>ий</w:t>
      </w:r>
      <w:r w:rsidRPr="008D2A16">
        <w:rPr>
          <w:sz w:val="28"/>
          <w:szCs w:val="28"/>
        </w:rPr>
        <w:t xml:space="preserve"> справами</w:t>
      </w:r>
    </w:p>
    <w:p w:rsidR="003C0F1F" w:rsidRPr="008D2A16" w:rsidRDefault="003C0F1F" w:rsidP="003C0F1F">
      <w:pPr>
        <w:rPr>
          <w:sz w:val="28"/>
          <w:szCs w:val="28"/>
        </w:rPr>
      </w:pPr>
      <w:r w:rsidRPr="008D2A16">
        <w:rPr>
          <w:sz w:val="28"/>
          <w:szCs w:val="28"/>
        </w:rPr>
        <w:t>виконавчого комітету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3C0F1F" w:rsidRPr="008D2A16" w:rsidRDefault="003C0F1F" w:rsidP="003C0F1F">
      <w:pPr>
        <w:rPr>
          <w:sz w:val="28"/>
          <w:szCs w:val="28"/>
        </w:rPr>
      </w:pPr>
    </w:p>
    <w:p w:rsidR="003C0F1F" w:rsidRPr="008D2A16" w:rsidRDefault="003C0F1F" w:rsidP="003C0F1F">
      <w:pPr>
        <w:rPr>
          <w:sz w:val="28"/>
          <w:szCs w:val="28"/>
        </w:rPr>
      </w:pPr>
    </w:p>
    <w:p w:rsidR="003C0F1F" w:rsidRPr="008D2A16" w:rsidRDefault="003C0F1F" w:rsidP="003C0F1F">
      <w:pPr>
        <w:rPr>
          <w:sz w:val="28"/>
          <w:szCs w:val="28"/>
        </w:rPr>
      </w:pPr>
      <w:r w:rsidRPr="008D2A16">
        <w:rPr>
          <w:sz w:val="28"/>
          <w:szCs w:val="28"/>
        </w:rPr>
        <w:t>Секретар Сумської міської ради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2A16">
        <w:rPr>
          <w:sz w:val="28"/>
          <w:szCs w:val="28"/>
        </w:rPr>
        <w:t>А.В. Баранов</w:t>
      </w:r>
    </w:p>
    <w:p w:rsidR="003C0F1F" w:rsidRDefault="003C0F1F" w:rsidP="003C0F1F">
      <w:pPr>
        <w:jc w:val="both"/>
        <w:rPr>
          <w:sz w:val="28"/>
          <w:szCs w:val="28"/>
        </w:rPr>
      </w:pPr>
    </w:p>
    <w:p w:rsidR="003C0F1F" w:rsidRPr="003C0F1F" w:rsidRDefault="003C0F1F" w:rsidP="003C0F1F">
      <w:pPr>
        <w:jc w:val="both"/>
        <w:rPr>
          <w:sz w:val="28"/>
          <w:szCs w:val="28"/>
        </w:rPr>
      </w:pPr>
    </w:p>
    <w:p w:rsidR="003C0F1F" w:rsidRPr="003C0F1F" w:rsidRDefault="003C0F1F" w:rsidP="003C0F1F">
      <w:pPr>
        <w:jc w:val="both"/>
        <w:rPr>
          <w:sz w:val="28"/>
          <w:szCs w:val="28"/>
        </w:rPr>
      </w:pPr>
    </w:p>
    <w:p w:rsidR="003C0F1F" w:rsidRPr="003C0F1F" w:rsidRDefault="003C0F1F" w:rsidP="003C0F1F">
      <w:pPr>
        <w:jc w:val="both"/>
        <w:rPr>
          <w:sz w:val="28"/>
          <w:szCs w:val="28"/>
        </w:rPr>
      </w:pPr>
    </w:p>
    <w:p w:rsidR="003C0F1F" w:rsidRPr="003C0F1F" w:rsidRDefault="003C0F1F" w:rsidP="003C0F1F">
      <w:pPr>
        <w:jc w:val="both"/>
        <w:rPr>
          <w:sz w:val="28"/>
          <w:szCs w:val="28"/>
        </w:rPr>
      </w:pPr>
    </w:p>
    <w:p w:rsidR="003C0F1F" w:rsidRPr="003C0F1F" w:rsidRDefault="003C0F1F" w:rsidP="003C0F1F">
      <w:pPr>
        <w:jc w:val="both"/>
        <w:rPr>
          <w:sz w:val="28"/>
          <w:szCs w:val="28"/>
        </w:rPr>
      </w:pPr>
    </w:p>
    <w:p w:rsidR="003C0F1F" w:rsidRPr="008D2A16" w:rsidRDefault="003C0F1F" w:rsidP="003C0F1F">
      <w:pPr>
        <w:jc w:val="both"/>
        <w:rPr>
          <w:sz w:val="28"/>
          <w:szCs w:val="28"/>
        </w:rPr>
      </w:pPr>
      <w:r w:rsidRPr="003C0F1F">
        <w:rPr>
          <w:sz w:val="28"/>
          <w:szCs w:val="28"/>
        </w:rPr>
        <w:t xml:space="preserve">Проект рішення підготовлений з урахуванням вимог Закону України «Про </w:t>
      </w:r>
      <w:r w:rsidRPr="008D2A16">
        <w:rPr>
          <w:sz w:val="28"/>
          <w:szCs w:val="28"/>
        </w:rPr>
        <w:t>доступ до публічної інформації» та Закону України «Про захист персональних даних»</w:t>
      </w:r>
    </w:p>
    <w:p w:rsidR="003C0F1F" w:rsidRPr="008D2A16" w:rsidRDefault="003C0F1F" w:rsidP="003C0F1F">
      <w:pPr>
        <w:jc w:val="both"/>
        <w:rPr>
          <w:sz w:val="28"/>
          <w:szCs w:val="28"/>
        </w:rPr>
      </w:pPr>
    </w:p>
    <w:p w:rsidR="003C0F1F" w:rsidRPr="008D2A16" w:rsidRDefault="003C0F1F" w:rsidP="003C0F1F">
      <w:pPr>
        <w:jc w:val="both"/>
        <w:rPr>
          <w:sz w:val="28"/>
          <w:szCs w:val="28"/>
        </w:rPr>
      </w:pPr>
    </w:p>
    <w:p w:rsidR="003C0F1F" w:rsidRPr="008D2A16" w:rsidRDefault="003C0F1F" w:rsidP="003C0F1F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8D2A16">
        <w:rPr>
          <w:sz w:val="28"/>
          <w:szCs w:val="28"/>
        </w:rPr>
        <w:t>чальник відділу організаційно-</w:t>
      </w:r>
    </w:p>
    <w:p w:rsidR="003C0F1F" w:rsidRDefault="003C0F1F" w:rsidP="003C0F1F">
      <w:pPr>
        <w:jc w:val="both"/>
        <w:rPr>
          <w:sz w:val="28"/>
          <w:szCs w:val="28"/>
        </w:rPr>
      </w:pPr>
      <w:r w:rsidRPr="008D2A16">
        <w:rPr>
          <w:sz w:val="28"/>
          <w:szCs w:val="28"/>
        </w:rPr>
        <w:t xml:space="preserve">кадрової роботи 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>___________</w:t>
      </w:r>
      <w:r>
        <w:rPr>
          <w:sz w:val="28"/>
          <w:szCs w:val="28"/>
        </w:rPr>
        <w:t>А.Г. Антоненко</w:t>
      </w:r>
    </w:p>
    <w:p w:rsidR="0086264A" w:rsidRPr="009E4BBC" w:rsidRDefault="0086264A" w:rsidP="0079534D"/>
    <w:sectPr w:rsidR="0086264A" w:rsidRPr="009E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6FDF"/>
    <w:multiLevelType w:val="hybridMultilevel"/>
    <w:tmpl w:val="2E0002DC"/>
    <w:lvl w:ilvl="0" w:tplc="812ACDF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B1210B"/>
    <w:multiLevelType w:val="hybridMultilevel"/>
    <w:tmpl w:val="A058C2C4"/>
    <w:lvl w:ilvl="0" w:tplc="F3BE60D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836839"/>
    <w:multiLevelType w:val="multilevel"/>
    <w:tmpl w:val="4D76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885F0C"/>
    <w:multiLevelType w:val="hybridMultilevel"/>
    <w:tmpl w:val="A5AA01C8"/>
    <w:lvl w:ilvl="0" w:tplc="C546C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41CB9"/>
    <w:multiLevelType w:val="multilevel"/>
    <w:tmpl w:val="2332B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27065FD"/>
    <w:multiLevelType w:val="hybridMultilevel"/>
    <w:tmpl w:val="F27C453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5A"/>
    <w:rsid w:val="000008FA"/>
    <w:rsid w:val="00023732"/>
    <w:rsid w:val="00023DD7"/>
    <w:rsid w:val="000506CF"/>
    <w:rsid w:val="000B5F88"/>
    <w:rsid w:val="000D1935"/>
    <w:rsid w:val="000F2ACA"/>
    <w:rsid w:val="001133B7"/>
    <w:rsid w:val="0014748A"/>
    <w:rsid w:val="00186283"/>
    <w:rsid w:val="00195142"/>
    <w:rsid w:val="00195886"/>
    <w:rsid w:val="001A6FD7"/>
    <w:rsid w:val="001D5E6D"/>
    <w:rsid w:val="001D7B2E"/>
    <w:rsid w:val="00201D77"/>
    <w:rsid w:val="00217ABC"/>
    <w:rsid w:val="0028090C"/>
    <w:rsid w:val="0028466E"/>
    <w:rsid w:val="002C6169"/>
    <w:rsid w:val="002E644D"/>
    <w:rsid w:val="002F22A6"/>
    <w:rsid w:val="002F6115"/>
    <w:rsid w:val="00311214"/>
    <w:rsid w:val="00312465"/>
    <w:rsid w:val="00355519"/>
    <w:rsid w:val="00366EC9"/>
    <w:rsid w:val="00367B70"/>
    <w:rsid w:val="00371C9C"/>
    <w:rsid w:val="00373A72"/>
    <w:rsid w:val="00382976"/>
    <w:rsid w:val="0039207A"/>
    <w:rsid w:val="003C0F1F"/>
    <w:rsid w:val="003D513E"/>
    <w:rsid w:val="003E14D2"/>
    <w:rsid w:val="0040380F"/>
    <w:rsid w:val="00405932"/>
    <w:rsid w:val="004129E1"/>
    <w:rsid w:val="00424038"/>
    <w:rsid w:val="00424680"/>
    <w:rsid w:val="00442D8F"/>
    <w:rsid w:val="004666A2"/>
    <w:rsid w:val="00477548"/>
    <w:rsid w:val="0049258D"/>
    <w:rsid w:val="004A2F98"/>
    <w:rsid w:val="004C13F3"/>
    <w:rsid w:val="004D6B8A"/>
    <w:rsid w:val="004F5B96"/>
    <w:rsid w:val="004F7CB8"/>
    <w:rsid w:val="00523D5D"/>
    <w:rsid w:val="00534989"/>
    <w:rsid w:val="00576C72"/>
    <w:rsid w:val="005772FB"/>
    <w:rsid w:val="005B4EA3"/>
    <w:rsid w:val="005C1964"/>
    <w:rsid w:val="005C63B6"/>
    <w:rsid w:val="005D562C"/>
    <w:rsid w:val="005F0DC0"/>
    <w:rsid w:val="005F0DEF"/>
    <w:rsid w:val="005F4E32"/>
    <w:rsid w:val="006007EE"/>
    <w:rsid w:val="00617296"/>
    <w:rsid w:val="00621AFA"/>
    <w:rsid w:val="00654E84"/>
    <w:rsid w:val="006577E5"/>
    <w:rsid w:val="00676A06"/>
    <w:rsid w:val="00677B44"/>
    <w:rsid w:val="006B198E"/>
    <w:rsid w:val="006D7735"/>
    <w:rsid w:val="00700FE2"/>
    <w:rsid w:val="00741B00"/>
    <w:rsid w:val="00761936"/>
    <w:rsid w:val="007732C1"/>
    <w:rsid w:val="00783CA1"/>
    <w:rsid w:val="0078589F"/>
    <w:rsid w:val="00787A2C"/>
    <w:rsid w:val="0079534D"/>
    <w:rsid w:val="007A76ED"/>
    <w:rsid w:val="007D7A56"/>
    <w:rsid w:val="007F2BDC"/>
    <w:rsid w:val="0082630A"/>
    <w:rsid w:val="00842D22"/>
    <w:rsid w:val="00844010"/>
    <w:rsid w:val="00847F3A"/>
    <w:rsid w:val="00856D5D"/>
    <w:rsid w:val="0086264A"/>
    <w:rsid w:val="008824FA"/>
    <w:rsid w:val="00890EAF"/>
    <w:rsid w:val="00892B25"/>
    <w:rsid w:val="008B0649"/>
    <w:rsid w:val="008C086A"/>
    <w:rsid w:val="008C11A9"/>
    <w:rsid w:val="008C1CC9"/>
    <w:rsid w:val="008C615A"/>
    <w:rsid w:val="008D5AFA"/>
    <w:rsid w:val="0094492D"/>
    <w:rsid w:val="009553DD"/>
    <w:rsid w:val="00966EC1"/>
    <w:rsid w:val="0097470C"/>
    <w:rsid w:val="009877F0"/>
    <w:rsid w:val="00997EC2"/>
    <w:rsid w:val="009C135D"/>
    <w:rsid w:val="009E3F85"/>
    <w:rsid w:val="009E4BBC"/>
    <w:rsid w:val="009E7FC2"/>
    <w:rsid w:val="00A13C38"/>
    <w:rsid w:val="00A250B8"/>
    <w:rsid w:val="00A311EF"/>
    <w:rsid w:val="00A42850"/>
    <w:rsid w:val="00A92CA7"/>
    <w:rsid w:val="00A97B4E"/>
    <w:rsid w:val="00AB2E8A"/>
    <w:rsid w:val="00AC6BEB"/>
    <w:rsid w:val="00AE4B92"/>
    <w:rsid w:val="00AE4BBD"/>
    <w:rsid w:val="00AF7ED9"/>
    <w:rsid w:val="00B03E67"/>
    <w:rsid w:val="00B06A53"/>
    <w:rsid w:val="00B11090"/>
    <w:rsid w:val="00B128FE"/>
    <w:rsid w:val="00B20A4F"/>
    <w:rsid w:val="00B34995"/>
    <w:rsid w:val="00B35DB6"/>
    <w:rsid w:val="00B4478F"/>
    <w:rsid w:val="00B81549"/>
    <w:rsid w:val="00BB1E42"/>
    <w:rsid w:val="00BC3555"/>
    <w:rsid w:val="00BD75E9"/>
    <w:rsid w:val="00C23ADC"/>
    <w:rsid w:val="00C2492F"/>
    <w:rsid w:val="00C3384E"/>
    <w:rsid w:val="00C41999"/>
    <w:rsid w:val="00C431E1"/>
    <w:rsid w:val="00C50D07"/>
    <w:rsid w:val="00C61528"/>
    <w:rsid w:val="00C6728E"/>
    <w:rsid w:val="00C947B2"/>
    <w:rsid w:val="00C9503F"/>
    <w:rsid w:val="00C96959"/>
    <w:rsid w:val="00CE40C1"/>
    <w:rsid w:val="00CF0DEA"/>
    <w:rsid w:val="00D04BD9"/>
    <w:rsid w:val="00D04F31"/>
    <w:rsid w:val="00D07596"/>
    <w:rsid w:val="00D146A5"/>
    <w:rsid w:val="00D1737B"/>
    <w:rsid w:val="00D20421"/>
    <w:rsid w:val="00D30DB3"/>
    <w:rsid w:val="00D43261"/>
    <w:rsid w:val="00D61758"/>
    <w:rsid w:val="00D855B2"/>
    <w:rsid w:val="00D916E5"/>
    <w:rsid w:val="00D9449A"/>
    <w:rsid w:val="00D95DF0"/>
    <w:rsid w:val="00DE305A"/>
    <w:rsid w:val="00E021A5"/>
    <w:rsid w:val="00E0430C"/>
    <w:rsid w:val="00E10CBA"/>
    <w:rsid w:val="00E257DC"/>
    <w:rsid w:val="00E52061"/>
    <w:rsid w:val="00E741E5"/>
    <w:rsid w:val="00E74880"/>
    <w:rsid w:val="00E879A2"/>
    <w:rsid w:val="00EA2760"/>
    <w:rsid w:val="00EB75C4"/>
    <w:rsid w:val="00F05FA4"/>
    <w:rsid w:val="00F562DA"/>
    <w:rsid w:val="00F6688A"/>
    <w:rsid w:val="00F6701C"/>
    <w:rsid w:val="00FA326A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1FEE"/>
  <w15:chartTrackingRefBased/>
  <w15:docId w15:val="{8DDD65D7-421F-4E6F-B671-1370F1E6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03E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E30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305A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E305A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DE305A"/>
    <w:rPr>
      <w:rFonts w:ascii="Times New Roman" w:eastAsia="Times New Roman" w:hAnsi="Times New Roman" w:cs="Times New Roman"/>
      <w:b/>
      <w:bCs/>
      <w:sz w:val="72"/>
      <w:szCs w:val="72"/>
      <w:lang w:val="uk-UA" w:eastAsia="zh-CN"/>
    </w:rPr>
  </w:style>
  <w:style w:type="paragraph" w:styleId="a3">
    <w:name w:val="Body Text"/>
    <w:basedOn w:val="a"/>
    <w:link w:val="a4"/>
    <w:uiPriority w:val="99"/>
    <w:rsid w:val="00DE305A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E305A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1">
    <w:name w:val="Абзац списка1"/>
    <w:basedOn w:val="a"/>
    <w:uiPriority w:val="99"/>
    <w:rsid w:val="00DE305A"/>
    <w:pPr>
      <w:ind w:left="720"/>
    </w:pPr>
    <w:rPr>
      <w:lang w:val="pl-PL" w:eastAsia="uk-UA"/>
    </w:rPr>
  </w:style>
  <w:style w:type="paragraph" w:styleId="a5">
    <w:name w:val="Body Text Indent"/>
    <w:basedOn w:val="a"/>
    <w:link w:val="a6"/>
    <w:uiPriority w:val="99"/>
    <w:rsid w:val="00DE30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305A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DE305A"/>
    <w:pPr>
      <w:ind w:left="720"/>
    </w:pPr>
    <w:rPr>
      <w:rFonts w:eastAsia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DE305A"/>
    <w:pPr>
      <w:spacing w:after="120" w:line="480" w:lineRule="auto"/>
      <w:ind w:left="283" w:firstLine="709"/>
      <w:jc w:val="both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305A"/>
    <w:rPr>
      <w:rFonts w:ascii="Calibri" w:eastAsia="Calibri" w:hAnsi="Calibri" w:cs="Calibri"/>
    </w:rPr>
  </w:style>
  <w:style w:type="paragraph" w:customStyle="1" w:styleId="rvps2">
    <w:name w:val="rvps2"/>
    <w:basedOn w:val="a"/>
    <w:rsid w:val="00617296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B03E67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paragraph" w:customStyle="1" w:styleId="10">
    <w:name w:val="Знак Знак1 Знак Знак Знак Знак Знак Знак Знак"/>
    <w:basedOn w:val="a"/>
    <w:uiPriority w:val="99"/>
    <w:rsid w:val="00B03E6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B03E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E67"/>
    <w:rPr>
      <w:rFonts w:ascii="Segoe UI" w:eastAsia="Calibri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uiPriority w:val="99"/>
    <w:rsid w:val="00B03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03E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uiPriority w:val="99"/>
    <w:qFormat/>
    <w:rsid w:val="00B03E67"/>
    <w:rPr>
      <w:i/>
      <w:iCs/>
    </w:rPr>
  </w:style>
  <w:style w:type="character" w:styleId="ab">
    <w:name w:val="Strong"/>
    <w:basedOn w:val="a0"/>
    <w:uiPriority w:val="22"/>
    <w:qFormat/>
    <w:rsid w:val="00B34995"/>
    <w:rPr>
      <w:b/>
      <w:bCs/>
    </w:rPr>
  </w:style>
  <w:style w:type="table" w:styleId="ac">
    <w:name w:val="Table Grid"/>
    <w:basedOn w:val="a1"/>
    <w:uiPriority w:val="39"/>
    <w:rsid w:val="009E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47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20B7-FA73-467B-BFB3-F0299EE0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4732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2020-06-26T08:22:00Z</cp:lastPrinted>
  <dcterms:created xsi:type="dcterms:W3CDTF">2020-06-25T12:35:00Z</dcterms:created>
  <dcterms:modified xsi:type="dcterms:W3CDTF">2020-06-26T08:25:00Z</dcterms:modified>
</cp:coreProperties>
</file>