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F1" w:rsidRDefault="00337B03" w:rsidP="008479AD">
      <w:pPr>
        <w:ind w:firstLine="708"/>
        <w:jc w:val="center"/>
        <w:rPr>
          <w:b w:val="0"/>
          <w:sz w:val="24"/>
          <w:szCs w:val="24"/>
        </w:rPr>
      </w:pPr>
      <w:bookmarkStart w:id="0" w:name="_GoBack"/>
      <w:bookmarkEnd w:id="0"/>
      <w:r w:rsidRPr="00156B5F">
        <w:rPr>
          <w:szCs w:val="28"/>
        </w:rPr>
        <w:t xml:space="preserve">Порівняльна таблиця щодо внесення змін </w:t>
      </w:r>
      <w:r w:rsidR="00423F09" w:rsidRPr="00423F09">
        <w:rPr>
          <w:szCs w:val="28"/>
        </w:rPr>
        <w:t>комплексної цільової Програми управління та ефективного використання майна комунальної власності та земельних ресурсів Сумської міської об'єднаної територіальної громади на 2019-2021 роки (зі змінами)</w:t>
      </w:r>
    </w:p>
    <w:p w:rsidR="00016BF1" w:rsidRDefault="00016BF1" w:rsidP="00755D9D">
      <w:pPr>
        <w:jc w:val="both"/>
        <w:rPr>
          <w:b w:val="0"/>
          <w:sz w:val="24"/>
          <w:szCs w:val="24"/>
        </w:rPr>
      </w:pPr>
    </w:p>
    <w:tbl>
      <w:tblPr>
        <w:tblStyle w:val="a6"/>
        <w:tblW w:w="0" w:type="auto"/>
        <w:tblInd w:w="311" w:type="dxa"/>
        <w:tblLook w:val="04A0" w:firstRow="1" w:lastRow="0" w:firstColumn="1" w:lastColumn="0" w:noHBand="0" w:noVBand="1"/>
      </w:tblPr>
      <w:tblGrid>
        <w:gridCol w:w="2375"/>
        <w:gridCol w:w="1741"/>
        <w:gridCol w:w="1870"/>
        <w:gridCol w:w="1258"/>
        <w:gridCol w:w="1741"/>
        <w:gridCol w:w="1870"/>
        <w:gridCol w:w="1477"/>
        <w:gridCol w:w="2745"/>
      </w:tblGrid>
      <w:tr w:rsidR="009E62FE" w:rsidTr="009E62FE">
        <w:trPr>
          <w:trHeight w:val="562"/>
        </w:trPr>
        <w:tc>
          <w:tcPr>
            <w:tcW w:w="2474" w:type="dxa"/>
            <w:tcBorders>
              <w:bottom w:val="single" w:sz="4" w:space="0" w:color="auto"/>
            </w:tcBorders>
          </w:tcPr>
          <w:p w:rsidR="009E62FE" w:rsidRDefault="009E62FE" w:rsidP="00905AFC">
            <w:pPr>
              <w:jc w:val="both"/>
              <w:rPr>
                <w:b w:val="0"/>
                <w:sz w:val="24"/>
                <w:szCs w:val="24"/>
              </w:rPr>
            </w:pPr>
            <w:r w:rsidRPr="008566A9">
              <w:rPr>
                <w:sz w:val="22"/>
                <w:szCs w:val="22"/>
              </w:rPr>
              <w:t>Перелік завдань програми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B60A04">
              <w:rPr>
                <w:sz w:val="24"/>
                <w:szCs w:val="24"/>
              </w:rPr>
              <w:t xml:space="preserve"> рік</w:t>
            </w:r>
          </w:p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(затверджено)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B60A04">
              <w:rPr>
                <w:sz w:val="24"/>
                <w:szCs w:val="24"/>
              </w:rPr>
              <w:t xml:space="preserve"> рік (пропонується)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B60A04">
              <w:rPr>
                <w:sz w:val="24"/>
                <w:szCs w:val="24"/>
              </w:rPr>
              <w:t xml:space="preserve"> рік</w:t>
            </w:r>
          </w:p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 w:rsidRPr="00B23165">
              <w:rPr>
                <w:sz w:val="24"/>
                <w:szCs w:val="24"/>
              </w:rPr>
              <w:t>Різниця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E62FE" w:rsidRDefault="009E62FE" w:rsidP="009E62FE">
            <w:pPr>
              <w:jc w:val="center"/>
            </w:pPr>
            <w:r w:rsidRPr="008C0848">
              <w:rPr>
                <w:sz w:val="24"/>
                <w:szCs w:val="24"/>
              </w:rPr>
              <w:t>2021 рік (затверджено)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60A04">
              <w:rPr>
                <w:sz w:val="24"/>
                <w:szCs w:val="24"/>
              </w:rPr>
              <w:t xml:space="preserve"> рік (пропонується)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570" w:rsidRDefault="00503570" w:rsidP="00503570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 w:rsidRPr="00B60A04">
              <w:rPr>
                <w:sz w:val="24"/>
                <w:szCs w:val="24"/>
              </w:rPr>
              <w:t xml:space="preserve"> рік</w:t>
            </w:r>
          </w:p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Різниця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Обґрунтування</w:t>
            </w:r>
          </w:p>
        </w:tc>
      </w:tr>
      <w:tr w:rsidR="009E62FE" w:rsidTr="00FD3BB4">
        <w:trPr>
          <w:trHeight w:val="1298"/>
        </w:trPr>
        <w:tc>
          <w:tcPr>
            <w:tcW w:w="2474" w:type="dxa"/>
            <w:vAlign w:val="center"/>
          </w:tcPr>
          <w:p w:rsidR="009E62FE" w:rsidRPr="00B60A04" w:rsidRDefault="009E62FE" w:rsidP="00905AFC">
            <w:pPr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земельними ресурсами на території Сумської міської об'єднаної територіальної громади, грн.</w:t>
            </w:r>
          </w:p>
        </w:tc>
        <w:tc>
          <w:tcPr>
            <w:tcW w:w="1741" w:type="dxa"/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870" w:type="dxa"/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B60A0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7" w:type="dxa"/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D3B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41" w:type="dxa"/>
          </w:tcPr>
          <w:p w:rsidR="009E62FE" w:rsidRDefault="009E62FE" w:rsidP="00905AFC"/>
          <w:p w:rsidR="00FD3BB4" w:rsidRDefault="00FD3BB4" w:rsidP="00905AFC"/>
          <w:p w:rsidR="00FD3BB4" w:rsidRDefault="00FD3BB4" w:rsidP="00905AFC"/>
          <w:p w:rsidR="00FD3BB4" w:rsidRDefault="00FD3BB4" w:rsidP="00905AFC"/>
          <w:p w:rsidR="00FD3BB4" w:rsidRDefault="00FD3BB4" w:rsidP="00905AFC"/>
          <w:p w:rsidR="00FD3BB4" w:rsidRDefault="00FD3BB4" w:rsidP="00905AFC"/>
          <w:p w:rsidR="00FD3BB4" w:rsidRDefault="00FD3BB4" w:rsidP="00905AFC"/>
          <w:p w:rsidR="009E62FE" w:rsidRDefault="009E62FE" w:rsidP="00905AFC">
            <w:pPr>
              <w:jc w:val="center"/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476" w:type="dxa"/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E62FE" w:rsidRPr="00B60A04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B60A0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E" w:rsidRDefault="009E62FE" w:rsidP="00905AF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 зв’язку зі збільшенням обсягу судових спорів за участі Сумської міської ради та Департаменту забезпечення ресурсних платежів Сумської міської ради збільшити обсяг коштів на виконання даного заходу.</w:t>
            </w:r>
          </w:p>
        </w:tc>
      </w:tr>
      <w:tr w:rsidR="009E62FE" w:rsidTr="009E62FE">
        <w:trPr>
          <w:trHeight w:val="1298"/>
        </w:trPr>
        <w:tc>
          <w:tcPr>
            <w:tcW w:w="2474" w:type="dxa"/>
            <w:vAlign w:val="center"/>
          </w:tcPr>
          <w:p w:rsidR="009E62FE" w:rsidRPr="00C90529" w:rsidRDefault="009E62FE" w:rsidP="00905AFC">
            <w:pPr>
              <w:jc w:val="both"/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Розробка нормативної грошової оцінки земель на території Сумської міської об'єднаної територіальної громади, грн.</w:t>
            </w:r>
          </w:p>
        </w:tc>
        <w:tc>
          <w:tcPr>
            <w:tcW w:w="1741" w:type="dxa"/>
            <w:vAlign w:val="center"/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870" w:type="dxa"/>
            <w:vAlign w:val="center"/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297" w:type="dxa"/>
            <w:vAlign w:val="center"/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9E62FE" w:rsidRDefault="009E62FE" w:rsidP="00905AFC"/>
          <w:p w:rsidR="009E62FE" w:rsidRDefault="009E62FE" w:rsidP="00905AFC"/>
          <w:p w:rsidR="009E62FE" w:rsidRDefault="009E62FE" w:rsidP="00905AFC"/>
          <w:p w:rsidR="009E62FE" w:rsidRPr="00503570" w:rsidRDefault="009E62FE" w:rsidP="00905AFC">
            <w:pPr>
              <w:jc w:val="center"/>
              <w:rPr>
                <w:sz w:val="24"/>
                <w:szCs w:val="24"/>
              </w:rPr>
            </w:pPr>
            <w:r w:rsidRPr="00503570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560" w:type="dxa"/>
            <w:vAlign w:val="center"/>
          </w:tcPr>
          <w:p w:rsidR="009E62FE" w:rsidRDefault="009E62FE" w:rsidP="00905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9E62FE" w:rsidRDefault="009E62FE" w:rsidP="00905AF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 зв’язку з виробничою необхідністю.</w:t>
            </w:r>
          </w:p>
        </w:tc>
      </w:tr>
    </w:tbl>
    <w:p w:rsidR="00016BF1" w:rsidRPr="00755D9D" w:rsidRDefault="00016BF1" w:rsidP="00016BF1">
      <w:pPr>
        <w:jc w:val="both"/>
        <w:rPr>
          <w:b w:val="0"/>
          <w:sz w:val="24"/>
          <w:szCs w:val="24"/>
        </w:rPr>
      </w:pPr>
    </w:p>
    <w:p w:rsidR="00E20515" w:rsidRDefault="00E20515" w:rsidP="00E20515">
      <w:pPr>
        <w:tabs>
          <w:tab w:val="left" w:pos="709"/>
        </w:tabs>
        <w:ind w:left="142" w:right="89" w:firstLine="567"/>
        <w:jc w:val="both"/>
        <w:rPr>
          <w:b w:val="0"/>
          <w:szCs w:val="28"/>
        </w:rPr>
      </w:pPr>
    </w:p>
    <w:p w:rsidR="00E70C20" w:rsidRDefault="00E70C20" w:rsidP="00985791">
      <w:pPr>
        <w:tabs>
          <w:tab w:val="left" w:pos="709"/>
        </w:tabs>
        <w:jc w:val="both"/>
        <w:rPr>
          <w:b w:val="0"/>
          <w:sz w:val="24"/>
          <w:szCs w:val="24"/>
        </w:rPr>
      </w:pPr>
    </w:p>
    <w:p w:rsidR="00E70C20" w:rsidRDefault="00E70C20" w:rsidP="00B60A04">
      <w:pPr>
        <w:jc w:val="both"/>
        <w:rPr>
          <w:b w:val="0"/>
          <w:sz w:val="24"/>
          <w:szCs w:val="24"/>
        </w:rPr>
      </w:pPr>
    </w:p>
    <w:p w:rsidR="00016BF1" w:rsidRPr="00755D9D" w:rsidRDefault="00B60A04" w:rsidP="00755D9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8566A9">
        <w:rPr>
          <w:b w:val="0"/>
          <w:sz w:val="24"/>
          <w:szCs w:val="24"/>
        </w:rPr>
        <w:t>_________</w:t>
      </w:r>
      <w:r w:rsidR="00E70C20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 xml:space="preserve">  Клименко Ю.М</w:t>
      </w:r>
      <w:r w:rsidRPr="008566A9">
        <w:rPr>
          <w:b w:val="0"/>
          <w:sz w:val="24"/>
          <w:szCs w:val="24"/>
        </w:rPr>
        <w:t>.</w:t>
      </w:r>
    </w:p>
    <w:sectPr w:rsidR="00016BF1" w:rsidRPr="00755D9D" w:rsidSect="00061064">
      <w:pgSz w:w="16838" w:h="11906" w:orient="landscape"/>
      <w:pgMar w:top="720" w:right="720" w:bottom="720" w:left="72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76"/>
    <w:multiLevelType w:val="hybridMultilevel"/>
    <w:tmpl w:val="C9426EB0"/>
    <w:lvl w:ilvl="0" w:tplc="566E3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6D5"/>
    <w:multiLevelType w:val="hybridMultilevel"/>
    <w:tmpl w:val="8E748A8E"/>
    <w:lvl w:ilvl="0" w:tplc="C8CCDB0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A07FC"/>
    <w:multiLevelType w:val="hybridMultilevel"/>
    <w:tmpl w:val="2B3870CC"/>
    <w:lvl w:ilvl="0" w:tplc="1B96B8E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CB641B9"/>
    <w:multiLevelType w:val="hybridMultilevel"/>
    <w:tmpl w:val="E88279C4"/>
    <w:lvl w:ilvl="0" w:tplc="26AE4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4AE"/>
    <w:multiLevelType w:val="hybridMultilevel"/>
    <w:tmpl w:val="A3905E14"/>
    <w:lvl w:ilvl="0" w:tplc="6C94F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417F"/>
    <w:multiLevelType w:val="hybridMultilevel"/>
    <w:tmpl w:val="AA589388"/>
    <w:lvl w:ilvl="0" w:tplc="9A2C2B26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0A1643A"/>
    <w:multiLevelType w:val="hybridMultilevel"/>
    <w:tmpl w:val="30A48A92"/>
    <w:lvl w:ilvl="0" w:tplc="A3D4AD5C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0531314"/>
    <w:multiLevelType w:val="hybridMultilevel"/>
    <w:tmpl w:val="CB8AF73A"/>
    <w:lvl w:ilvl="0" w:tplc="6F465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181F"/>
    <w:multiLevelType w:val="hybridMultilevel"/>
    <w:tmpl w:val="573873C2"/>
    <w:lvl w:ilvl="0" w:tplc="1A34A5B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9F16CDD"/>
    <w:multiLevelType w:val="hybridMultilevel"/>
    <w:tmpl w:val="35D6C2C4"/>
    <w:lvl w:ilvl="0" w:tplc="C0DE8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A"/>
    <w:rsid w:val="00016BF1"/>
    <w:rsid w:val="000273BF"/>
    <w:rsid w:val="00044065"/>
    <w:rsid w:val="00061064"/>
    <w:rsid w:val="001002D7"/>
    <w:rsid w:val="00156B5F"/>
    <w:rsid w:val="002500AA"/>
    <w:rsid w:val="002620D8"/>
    <w:rsid w:val="00282833"/>
    <w:rsid w:val="00284B20"/>
    <w:rsid w:val="002B5EB5"/>
    <w:rsid w:val="002C33C5"/>
    <w:rsid w:val="00337B03"/>
    <w:rsid w:val="00342768"/>
    <w:rsid w:val="0039346C"/>
    <w:rsid w:val="003A3368"/>
    <w:rsid w:val="003D07AA"/>
    <w:rsid w:val="003E4CB6"/>
    <w:rsid w:val="004038EA"/>
    <w:rsid w:val="00423F09"/>
    <w:rsid w:val="004317F8"/>
    <w:rsid w:val="00433D96"/>
    <w:rsid w:val="004613D7"/>
    <w:rsid w:val="004B4CB7"/>
    <w:rsid w:val="00503570"/>
    <w:rsid w:val="00504514"/>
    <w:rsid w:val="00580FEE"/>
    <w:rsid w:val="005A0EDD"/>
    <w:rsid w:val="005B3BDE"/>
    <w:rsid w:val="00691CE8"/>
    <w:rsid w:val="00696291"/>
    <w:rsid w:val="006F0EB6"/>
    <w:rsid w:val="007449EB"/>
    <w:rsid w:val="007536E7"/>
    <w:rsid w:val="00755D9D"/>
    <w:rsid w:val="00785C40"/>
    <w:rsid w:val="007C1769"/>
    <w:rsid w:val="007E3450"/>
    <w:rsid w:val="008019C7"/>
    <w:rsid w:val="008479AD"/>
    <w:rsid w:val="008566A9"/>
    <w:rsid w:val="00873202"/>
    <w:rsid w:val="00887A48"/>
    <w:rsid w:val="008917FF"/>
    <w:rsid w:val="008B7DB1"/>
    <w:rsid w:val="00905AFC"/>
    <w:rsid w:val="00937BAA"/>
    <w:rsid w:val="00942E40"/>
    <w:rsid w:val="009668CE"/>
    <w:rsid w:val="00985791"/>
    <w:rsid w:val="009A0F24"/>
    <w:rsid w:val="009E19E3"/>
    <w:rsid w:val="009E62FE"/>
    <w:rsid w:val="00A434D8"/>
    <w:rsid w:val="00AC3BB5"/>
    <w:rsid w:val="00B23165"/>
    <w:rsid w:val="00B43EE7"/>
    <w:rsid w:val="00B45EB8"/>
    <w:rsid w:val="00B60A04"/>
    <w:rsid w:val="00BB57BA"/>
    <w:rsid w:val="00BC19A3"/>
    <w:rsid w:val="00BE4290"/>
    <w:rsid w:val="00BF36B0"/>
    <w:rsid w:val="00C4534E"/>
    <w:rsid w:val="00C45DD1"/>
    <w:rsid w:val="00C90529"/>
    <w:rsid w:val="00CD68CE"/>
    <w:rsid w:val="00D24C40"/>
    <w:rsid w:val="00DE3A78"/>
    <w:rsid w:val="00E20515"/>
    <w:rsid w:val="00E31029"/>
    <w:rsid w:val="00E70C20"/>
    <w:rsid w:val="00EA4DA0"/>
    <w:rsid w:val="00ED7F35"/>
    <w:rsid w:val="00F0003B"/>
    <w:rsid w:val="00F30FDC"/>
    <w:rsid w:val="00F84AD4"/>
    <w:rsid w:val="00F977D0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49C"/>
  <w15:docId w15:val="{E3876855-8DAD-4E41-8FA0-2A0BA6F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F1"/>
    <w:rPr>
      <w:rFonts w:ascii="Segoe UI" w:eastAsia="Times New Roman" w:hAnsi="Segoe UI" w:cs="Segoe UI"/>
      <w:b/>
      <w:sz w:val="18"/>
      <w:szCs w:val="18"/>
      <w:lang w:val="uk-UA" w:eastAsia="ru-RU"/>
    </w:rPr>
  </w:style>
  <w:style w:type="table" w:styleId="a6">
    <w:name w:val="Table Grid"/>
    <w:basedOn w:val="a1"/>
    <w:uiPriority w:val="59"/>
    <w:rsid w:val="0001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Мандрика Вікторія Анатоліївна</cp:lastModifiedBy>
  <cp:revision>12</cp:revision>
  <cp:lastPrinted>2020-09-10T10:29:00Z</cp:lastPrinted>
  <dcterms:created xsi:type="dcterms:W3CDTF">2019-10-18T12:10:00Z</dcterms:created>
  <dcterms:modified xsi:type="dcterms:W3CDTF">2020-09-10T10:36:00Z</dcterms:modified>
</cp:coreProperties>
</file>