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D33" w:rsidRPr="00A07271" w:rsidRDefault="00E56D33" w:rsidP="00E56D33">
      <w:pPr>
        <w:ind w:left="11520"/>
        <w:rPr>
          <w:color w:val="000000"/>
          <w:sz w:val="28"/>
          <w:szCs w:val="28"/>
        </w:rPr>
      </w:pPr>
      <w:r w:rsidRPr="004B44E7">
        <w:rPr>
          <w:color w:val="000000"/>
        </w:rPr>
        <w:tab/>
      </w:r>
      <w:r w:rsidRPr="00A07271">
        <w:rPr>
          <w:color w:val="000000"/>
          <w:sz w:val="28"/>
          <w:szCs w:val="28"/>
        </w:rPr>
        <w:t>Додаток 1</w:t>
      </w:r>
    </w:p>
    <w:p w:rsidR="00E56D33" w:rsidRPr="00A07271" w:rsidRDefault="00E56D33" w:rsidP="00E56D33">
      <w:pPr>
        <w:ind w:left="11520"/>
        <w:rPr>
          <w:color w:val="000000"/>
          <w:sz w:val="28"/>
          <w:szCs w:val="28"/>
        </w:rPr>
      </w:pPr>
      <w:r w:rsidRPr="00A07271">
        <w:rPr>
          <w:color w:val="000000"/>
          <w:sz w:val="28"/>
          <w:szCs w:val="28"/>
        </w:rPr>
        <w:tab/>
        <w:t xml:space="preserve">до Програми </w:t>
      </w:r>
    </w:p>
    <w:p w:rsidR="00E56D33" w:rsidRPr="004B44E7" w:rsidRDefault="00E56D33" w:rsidP="00E56D33">
      <w:pPr>
        <w:jc w:val="center"/>
        <w:rPr>
          <w:b/>
          <w:bCs/>
          <w:color w:val="000000"/>
        </w:rPr>
      </w:pPr>
      <w:r w:rsidRPr="004B44E7">
        <w:rPr>
          <w:b/>
          <w:bCs/>
          <w:color w:val="000000"/>
        </w:rPr>
        <w:t>Напрями діяльності та заходи комплексної цільова Програма Сумської міської територіальної громади з регулювання містобудівної діяльності та розвитку інформаційної системи містобудівного кадастру на 2021-2023 роки</w:t>
      </w:r>
    </w:p>
    <w:p w:rsidR="00E56D33" w:rsidRPr="004B44E7" w:rsidRDefault="00E56D33" w:rsidP="00E56D33">
      <w:pPr>
        <w:jc w:val="center"/>
        <w:rPr>
          <w:b/>
          <w:bCs/>
          <w:color w:val="000000"/>
          <w:spacing w:val="-4"/>
        </w:rPr>
      </w:pPr>
    </w:p>
    <w:tbl>
      <w:tblPr>
        <w:tblW w:w="4875"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1991"/>
        <w:gridCol w:w="1407"/>
        <w:gridCol w:w="1953"/>
        <w:gridCol w:w="1177"/>
        <w:gridCol w:w="1316"/>
        <w:gridCol w:w="1316"/>
        <w:gridCol w:w="1295"/>
        <w:gridCol w:w="1177"/>
        <w:gridCol w:w="2557"/>
      </w:tblGrid>
      <w:tr w:rsidR="00A07271" w:rsidRPr="004B44E7" w:rsidTr="00A2278C">
        <w:trPr>
          <w:trHeight w:val="458"/>
          <w:tblHeader/>
        </w:trPr>
        <w:tc>
          <w:tcPr>
            <w:tcW w:w="190" w:type="pct"/>
            <w:vMerge w:val="restart"/>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 xml:space="preserve">№ </w:t>
            </w:r>
            <w:r w:rsidRPr="004B44E7">
              <w:rPr>
                <w:b/>
                <w:bCs/>
                <w:color w:val="000000"/>
                <w:sz w:val="22"/>
                <w:szCs w:val="22"/>
              </w:rPr>
              <w:br/>
              <w:t>з/п</w:t>
            </w:r>
          </w:p>
        </w:tc>
        <w:tc>
          <w:tcPr>
            <w:tcW w:w="675" w:type="pct"/>
            <w:vMerge w:val="restart"/>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Перелік заходів Програми</w:t>
            </w:r>
          </w:p>
        </w:tc>
        <w:tc>
          <w:tcPr>
            <w:tcW w:w="477" w:type="pct"/>
            <w:vMerge w:val="restart"/>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Строк виконання заходу</w:t>
            </w:r>
          </w:p>
        </w:tc>
        <w:tc>
          <w:tcPr>
            <w:tcW w:w="662" w:type="pct"/>
            <w:vMerge w:val="restart"/>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Виконавці</w:t>
            </w:r>
          </w:p>
        </w:tc>
        <w:tc>
          <w:tcPr>
            <w:tcW w:w="399" w:type="pct"/>
            <w:vMerge w:val="restart"/>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Джерела фінансування</w:t>
            </w:r>
          </w:p>
        </w:tc>
        <w:tc>
          <w:tcPr>
            <w:tcW w:w="1730" w:type="pct"/>
            <w:gridSpan w:val="4"/>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 xml:space="preserve">Орієнтовні обсяги фінансування (вартість), </w:t>
            </w:r>
            <w:r w:rsidRPr="004B44E7">
              <w:rPr>
                <w:b/>
                <w:bCs/>
                <w:color w:val="000000"/>
                <w:sz w:val="22"/>
                <w:szCs w:val="22"/>
              </w:rPr>
              <w:br/>
              <w:t>тис. грн., у тому числі:</w:t>
            </w:r>
          </w:p>
        </w:tc>
        <w:tc>
          <w:tcPr>
            <w:tcW w:w="867" w:type="pct"/>
            <w:vMerge w:val="restart"/>
            <w:vAlign w:val="center"/>
          </w:tcPr>
          <w:p w:rsidR="00E56D33" w:rsidRPr="004B44E7" w:rsidRDefault="00E56D33" w:rsidP="00DC2483">
            <w:pPr>
              <w:spacing w:before="20" w:line="216" w:lineRule="auto"/>
              <w:jc w:val="center"/>
              <w:rPr>
                <w:b/>
                <w:bCs/>
                <w:color w:val="000000"/>
                <w:sz w:val="22"/>
                <w:szCs w:val="22"/>
              </w:rPr>
            </w:pPr>
            <w:r w:rsidRPr="004B44E7">
              <w:rPr>
                <w:b/>
                <w:bCs/>
                <w:color w:val="000000"/>
                <w:sz w:val="22"/>
                <w:szCs w:val="22"/>
              </w:rPr>
              <w:t>Очікуваний результат</w:t>
            </w:r>
          </w:p>
        </w:tc>
      </w:tr>
      <w:tr w:rsidR="00A07271" w:rsidRPr="004B44E7" w:rsidTr="00A2278C">
        <w:trPr>
          <w:trHeight w:val="175"/>
          <w:tblHeader/>
        </w:trPr>
        <w:tc>
          <w:tcPr>
            <w:tcW w:w="190" w:type="pct"/>
            <w:vMerge/>
          </w:tcPr>
          <w:p w:rsidR="00E56D33" w:rsidRPr="004B44E7" w:rsidRDefault="00E56D33" w:rsidP="00DC2483">
            <w:pPr>
              <w:spacing w:before="20" w:line="216" w:lineRule="auto"/>
              <w:rPr>
                <w:color w:val="000000"/>
                <w:sz w:val="22"/>
                <w:szCs w:val="22"/>
              </w:rPr>
            </w:pPr>
          </w:p>
        </w:tc>
        <w:tc>
          <w:tcPr>
            <w:tcW w:w="675" w:type="pct"/>
            <w:vMerge/>
          </w:tcPr>
          <w:p w:rsidR="00E56D33" w:rsidRPr="004B44E7" w:rsidRDefault="00E56D33" w:rsidP="00DC2483">
            <w:pPr>
              <w:spacing w:before="20" w:line="216" w:lineRule="auto"/>
              <w:rPr>
                <w:color w:val="000000"/>
                <w:sz w:val="22"/>
                <w:szCs w:val="22"/>
              </w:rPr>
            </w:pPr>
          </w:p>
        </w:tc>
        <w:tc>
          <w:tcPr>
            <w:tcW w:w="477" w:type="pct"/>
            <w:vMerge/>
          </w:tcPr>
          <w:p w:rsidR="00E56D33" w:rsidRPr="004B44E7" w:rsidRDefault="00E56D33" w:rsidP="00DC2483">
            <w:pPr>
              <w:spacing w:before="20" w:line="216" w:lineRule="auto"/>
              <w:rPr>
                <w:color w:val="000000"/>
                <w:sz w:val="22"/>
                <w:szCs w:val="22"/>
              </w:rPr>
            </w:pPr>
          </w:p>
        </w:tc>
        <w:tc>
          <w:tcPr>
            <w:tcW w:w="662" w:type="pct"/>
            <w:vMerge/>
          </w:tcPr>
          <w:p w:rsidR="00E56D33" w:rsidRPr="004B44E7" w:rsidRDefault="00E56D33" w:rsidP="00DC2483">
            <w:pPr>
              <w:spacing w:before="20" w:line="216" w:lineRule="auto"/>
              <w:rPr>
                <w:color w:val="000000"/>
                <w:sz w:val="22"/>
                <w:szCs w:val="22"/>
              </w:rPr>
            </w:pPr>
          </w:p>
        </w:tc>
        <w:tc>
          <w:tcPr>
            <w:tcW w:w="399" w:type="pct"/>
            <w:vMerge/>
          </w:tcPr>
          <w:p w:rsidR="00E56D33" w:rsidRPr="004B44E7" w:rsidRDefault="00E56D33" w:rsidP="00DC2483">
            <w:pPr>
              <w:spacing w:before="20" w:line="216" w:lineRule="auto"/>
              <w:rPr>
                <w:color w:val="000000"/>
                <w:sz w:val="22"/>
                <w:szCs w:val="22"/>
              </w:rPr>
            </w:pPr>
          </w:p>
        </w:tc>
        <w:tc>
          <w:tcPr>
            <w:tcW w:w="446" w:type="pct"/>
          </w:tcPr>
          <w:p w:rsidR="00E56D33" w:rsidRPr="004B44E7" w:rsidRDefault="00E56D33" w:rsidP="00DC2483">
            <w:pPr>
              <w:spacing w:before="20" w:line="216" w:lineRule="auto"/>
              <w:rPr>
                <w:b/>
                <w:bCs/>
                <w:color w:val="000000"/>
                <w:sz w:val="22"/>
                <w:szCs w:val="22"/>
              </w:rPr>
            </w:pPr>
            <w:r w:rsidRPr="004B44E7">
              <w:rPr>
                <w:b/>
                <w:bCs/>
                <w:color w:val="000000"/>
                <w:sz w:val="22"/>
                <w:szCs w:val="22"/>
              </w:rPr>
              <w:t>Усього</w:t>
            </w:r>
          </w:p>
          <w:p w:rsidR="00E56D33" w:rsidRPr="004B44E7" w:rsidRDefault="00E56D33" w:rsidP="00DC2483">
            <w:pPr>
              <w:spacing w:before="20" w:line="216" w:lineRule="auto"/>
              <w:rPr>
                <w:b/>
                <w:bCs/>
                <w:color w:val="000000"/>
                <w:sz w:val="22"/>
                <w:szCs w:val="22"/>
              </w:rPr>
            </w:pPr>
          </w:p>
        </w:tc>
        <w:tc>
          <w:tcPr>
            <w:tcW w:w="446" w:type="pct"/>
          </w:tcPr>
          <w:p w:rsidR="00E56D33" w:rsidRPr="004B44E7" w:rsidRDefault="00E56D33" w:rsidP="00DC2483">
            <w:pPr>
              <w:spacing w:before="20" w:line="216" w:lineRule="auto"/>
              <w:rPr>
                <w:b/>
                <w:bCs/>
                <w:color w:val="000000"/>
                <w:sz w:val="22"/>
                <w:szCs w:val="22"/>
              </w:rPr>
            </w:pPr>
            <w:r w:rsidRPr="004B44E7">
              <w:rPr>
                <w:b/>
                <w:bCs/>
                <w:color w:val="000000"/>
                <w:sz w:val="22"/>
                <w:szCs w:val="22"/>
              </w:rPr>
              <w:t>2021 рік (план)</w:t>
            </w:r>
          </w:p>
        </w:tc>
        <w:tc>
          <w:tcPr>
            <w:tcW w:w="439" w:type="pct"/>
          </w:tcPr>
          <w:p w:rsidR="00E56D33" w:rsidRPr="004B44E7" w:rsidRDefault="00E56D33" w:rsidP="00DC2483">
            <w:pPr>
              <w:spacing w:before="20" w:line="216" w:lineRule="auto"/>
              <w:rPr>
                <w:b/>
                <w:bCs/>
                <w:color w:val="000000"/>
                <w:sz w:val="22"/>
                <w:szCs w:val="22"/>
              </w:rPr>
            </w:pPr>
            <w:r w:rsidRPr="004B44E7">
              <w:rPr>
                <w:b/>
                <w:bCs/>
                <w:color w:val="000000"/>
                <w:sz w:val="22"/>
                <w:szCs w:val="22"/>
              </w:rPr>
              <w:t>2022 рік</w:t>
            </w:r>
          </w:p>
          <w:p w:rsidR="00E56D33" w:rsidRPr="004B44E7" w:rsidRDefault="00E56D33" w:rsidP="00DC2483">
            <w:pPr>
              <w:spacing w:before="20" w:line="216" w:lineRule="auto"/>
              <w:rPr>
                <w:b/>
                <w:bCs/>
                <w:color w:val="000000"/>
                <w:sz w:val="22"/>
                <w:szCs w:val="22"/>
              </w:rPr>
            </w:pPr>
            <w:r w:rsidRPr="004B44E7">
              <w:rPr>
                <w:b/>
                <w:bCs/>
                <w:color w:val="000000"/>
                <w:sz w:val="22"/>
                <w:szCs w:val="22"/>
              </w:rPr>
              <w:t>(план)</w:t>
            </w:r>
          </w:p>
        </w:tc>
        <w:tc>
          <w:tcPr>
            <w:tcW w:w="399" w:type="pct"/>
          </w:tcPr>
          <w:p w:rsidR="00E56D33" w:rsidRPr="004B44E7" w:rsidRDefault="00E56D33" w:rsidP="00DC2483">
            <w:pPr>
              <w:spacing w:before="20" w:line="216" w:lineRule="auto"/>
              <w:rPr>
                <w:b/>
                <w:bCs/>
                <w:color w:val="000000"/>
                <w:sz w:val="22"/>
                <w:szCs w:val="22"/>
              </w:rPr>
            </w:pPr>
            <w:r w:rsidRPr="004B44E7">
              <w:rPr>
                <w:b/>
                <w:bCs/>
                <w:color w:val="000000"/>
                <w:sz w:val="22"/>
                <w:szCs w:val="22"/>
              </w:rPr>
              <w:t>2023 рік (прогноз)</w:t>
            </w:r>
          </w:p>
        </w:tc>
        <w:tc>
          <w:tcPr>
            <w:tcW w:w="867" w:type="pct"/>
            <w:vMerge/>
          </w:tcPr>
          <w:p w:rsidR="00E56D33" w:rsidRPr="004B44E7" w:rsidRDefault="00E56D33" w:rsidP="00DC2483">
            <w:pPr>
              <w:spacing w:before="20" w:line="216" w:lineRule="auto"/>
              <w:rPr>
                <w:color w:val="000000"/>
                <w:sz w:val="22"/>
                <w:szCs w:val="22"/>
              </w:rPr>
            </w:pPr>
          </w:p>
        </w:tc>
      </w:tr>
      <w:tr w:rsidR="00E56D33" w:rsidRPr="004B44E7" w:rsidTr="00556959">
        <w:trPr>
          <w:trHeight w:val="26"/>
        </w:trPr>
        <w:tc>
          <w:tcPr>
            <w:tcW w:w="5000" w:type="pct"/>
            <w:gridSpan w:val="10"/>
          </w:tcPr>
          <w:p w:rsidR="00E56D33" w:rsidRPr="004B44E7" w:rsidRDefault="00E56D33" w:rsidP="00DC2483">
            <w:pPr>
              <w:spacing w:before="20" w:line="216" w:lineRule="auto"/>
              <w:jc w:val="center"/>
              <w:rPr>
                <w:b/>
                <w:bCs/>
                <w:color w:val="000000"/>
                <w:sz w:val="22"/>
                <w:szCs w:val="22"/>
                <w:shd w:val="clear" w:color="auto" w:fill="FFFFFF"/>
              </w:rPr>
            </w:pPr>
            <w:r w:rsidRPr="004B44E7">
              <w:rPr>
                <w:b/>
                <w:color w:val="000000"/>
                <w:sz w:val="22"/>
                <w:szCs w:val="22"/>
              </w:rPr>
              <w:t xml:space="preserve">1. Організація робіт із розроблення містобудівної документації місцевого рівня </w:t>
            </w:r>
            <w:r w:rsidRPr="004B44E7">
              <w:rPr>
                <w:b/>
                <w:bCs/>
                <w:color w:val="000000"/>
                <w:sz w:val="22"/>
                <w:szCs w:val="22"/>
              </w:rPr>
              <w:t>Сумської міської територіальної громади</w:t>
            </w:r>
          </w:p>
        </w:tc>
      </w:tr>
      <w:tr w:rsidR="00A07271" w:rsidRPr="004B44E7" w:rsidTr="00A2278C">
        <w:trPr>
          <w:trHeight w:val="2404"/>
        </w:trPr>
        <w:tc>
          <w:tcPr>
            <w:tcW w:w="190" w:type="pct"/>
          </w:tcPr>
          <w:p w:rsidR="00E56D33" w:rsidRPr="004B44E7" w:rsidRDefault="00A07271" w:rsidP="00DC2483">
            <w:pPr>
              <w:spacing w:before="20"/>
              <w:ind w:right="-57"/>
              <w:rPr>
                <w:color w:val="000000"/>
                <w:sz w:val="22"/>
                <w:szCs w:val="22"/>
              </w:rPr>
            </w:pPr>
            <w:r>
              <w:rPr>
                <w:color w:val="000000"/>
                <w:sz w:val="22"/>
                <w:szCs w:val="22"/>
              </w:rPr>
              <w:t>1.1</w:t>
            </w:r>
          </w:p>
        </w:tc>
        <w:tc>
          <w:tcPr>
            <w:tcW w:w="675"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2"/>
                <w:szCs w:val="22"/>
                <w:shd w:val="clear" w:color="auto" w:fill="FFFFFF"/>
              </w:rPr>
            </w:pPr>
            <w:r w:rsidRPr="004B44E7">
              <w:rPr>
                <w:color w:val="000000"/>
                <w:sz w:val="22"/>
                <w:szCs w:val="22"/>
              </w:rPr>
              <w:t>Містобудівний моніторинг реалізації положень генерального плану м. Суми</w:t>
            </w:r>
            <w:r w:rsidRPr="004B44E7">
              <w:rPr>
                <w:color w:val="000000"/>
                <w:sz w:val="22"/>
                <w:szCs w:val="22"/>
                <w:shd w:val="clear" w:color="auto" w:fill="FFFFFF"/>
              </w:rPr>
              <w:t xml:space="preserve"> </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w:t>
            </w:r>
            <w:r w:rsidRPr="004B44E7">
              <w:rPr>
                <w:color w:val="000000"/>
                <w:sz w:val="22"/>
                <w:szCs w:val="22"/>
                <w:lang w:val="ru-RU"/>
              </w:rPr>
              <w:t>21 – 2023</w:t>
            </w:r>
            <w:r w:rsidRPr="004B44E7">
              <w:rPr>
                <w:color w:val="000000"/>
                <w:sz w:val="22"/>
                <w:szCs w:val="22"/>
              </w:rPr>
              <w:t xml:space="preserve"> роки</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p>
        </w:tc>
        <w:tc>
          <w:tcPr>
            <w:tcW w:w="446" w:type="pct"/>
          </w:tcPr>
          <w:p w:rsidR="00E56D33" w:rsidRPr="004B44E7" w:rsidRDefault="00E56D33" w:rsidP="00DC2483">
            <w:pPr>
              <w:spacing w:before="20" w:line="216" w:lineRule="auto"/>
              <w:jc w:val="center"/>
              <w:rPr>
                <w:color w:val="000000"/>
                <w:sz w:val="22"/>
                <w:szCs w:val="22"/>
              </w:rPr>
            </w:pPr>
          </w:p>
        </w:tc>
        <w:tc>
          <w:tcPr>
            <w:tcW w:w="446" w:type="pct"/>
          </w:tcPr>
          <w:p w:rsidR="00E56D33" w:rsidRPr="004B44E7" w:rsidRDefault="00E56D33" w:rsidP="00DC2483">
            <w:pPr>
              <w:spacing w:before="20" w:line="216" w:lineRule="auto"/>
              <w:jc w:val="center"/>
              <w:rPr>
                <w:color w:val="000000"/>
                <w:sz w:val="22"/>
                <w:szCs w:val="22"/>
              </w:rPr>
            </w:pPr>
          </w:p>
        </w:tc>
        <w:tc>
          <w:tcPr>
            <w:tcW w:w="439" w:type="pct"/>
          </w:tcPr>
          <w:p w:rsidR="00E56D33" w:rsidRPr="004B44E7" w:rsidRDefault="00E56D33" w:rsidP="00DC2483">
            <w:pPr>
              <w:spacing w:before="20" w:line="216" w:lineRule="auto"/>
              <w:jc w:val="center"/>
              <w:rPr>
                <w:color w:val="000000"/>
                <w:sz w:val="22"/>
                <w:szCs w:val="22"/>
              </w:rPr>
            </w:pPr>
          </w:p>
        </w:tc>
        <w:tc>
          <w:tcPr>
            <w:tcW w:w="399" w:type="pct"/>
          </w:tcPr>
          <w:p w:rsidR="00E56D33" w:rsidRPr="004B44E7" w:rsidRDefault="00E56D33" w:rsidP="00DC2483">
            <w:pPr>
              <w:spacing w:before="20" w:line="216" w:lineRule="auto"/>
              <w:jc w:val="center"/>
              <w:rPr>
                <w:color w:val="000000"/>
                <w:sz w:val="22"/>
                <w:szCs w:val="22"/>
              </w:rPr>
            </w:pPr>
          </w:p>
        </w:tc>
        <w:tc>
          <w:tcPr>
            <w:tcW w:w="867" w:type="pct"/>
          </w:tcPr>
          <w:p w:rsidR="00E56D33" w:rsidRPr="004B44E7" w:rsidRDefault="00E56D33" w:rsidP="00DC2483">
            <w:pPr>
              <w:spacing w:before="20" w:line="216" w:lineRule="auto"/>
              <w:jc w:val="both"/>
              <w:rPr>
                <w:color w:val="000000"/>
                <w:sz w:val="22"/>
                <w:szCs w:val="22"/>
              </w:rPr>
            </w:pPr>
            <w:r w:rsidRPr="004B44E7">
              <w:rPr>
                <w:color w:val="000000"/>
                <w:sz w:val="22"/>
                <w:szCs w:val="22"/>
              </w:rPr>
              <w:t>Аналітичний звіт про стан реалізації проектних рішень генерального плану, встановлення фактів невідповідності призначення територій містобудівній документації з наданням пропозицій щодо внесення змін до генерального плану міста.</w:t>
            </w:r>
          </w:p>
        </w:tc>
      </w:tr>
      <w:tr w:rsidR="00A07271" w:rsidRPr="004B44E7" w:rsidTr="00A2278C">
        <w:trPr>
          <w:trHeight w:val="1611"/>
        </w:trPr>
        <w:tc>
          <w:tcPr>
            <w:tcW w:w="190" w:type="pct"/>
          </w:tcPr>
          <w:p w:rsidR="00E56D33" w:rsidRPr="004B44E7" w:rsidRDefault="00E56D33" w:rsidP="00DC2483">
            <w:pPr>
              <w:spacing w:before="20"/>
              <w:ind w:right="-57"/>
              <w:rPr>
                <w:color w:val="000000"/>
                <w:sz w:val="22"/>
                <w:szCs w:val="22"/>
                <w:lang w:val="ru-RU"/>
              </w:rPr>
            </w:pPr>
            <w:r w:rsidRPr="004B44E7">
              <w:rPr>
                <w:color w:val="000000"/>
                <w:sz w:val="22"/>
                <w:szCs w:val="22"/>
                <w:lang w:val="ru-RU"/>
              </w:rPr>
              <w:t>1.2</w:t>
            </w:r>
          </w:p>
        </w:tc>
        <w:tc>
          <w:tcPr>
            <w:tcW w:w="675"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2"/>
                <w:szCs w:val="22"/>
              </w:rPr>
            </w:pPr>
            <w:r w:rsidRPr="004B44E7">
              <w:rPr>
                <w:color w:val="000000"/>
                <w:sz w:val="22"/>
                <w:szCs w:val="22"/>
              </w:rPr>
              <w:t>Аналіз наявної містобудівної документації приєднаних до Сумської міської територіальної громади населених пунктів</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рік</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p>
        </w:tc>
        <w:tc>
          <w:tcPr>
            <w:tcW w:w="446" w:type="pct"/>
          </w:tcPr>
          <w:p w:rsidR="00E56D33" w:rsidRPr="004B44E7" w:rsidRDefault="00E56D33" w:rsidP="00DC2483">
            <w:pPr>
              <w:spacing w:before="20" w:line="216" w:lineRule="auto"/>
              <w:jc w:val="center"/>
              <w:rPr>
                <w:color w:val="000000"/>
                <w:sz w:val="22"/>
                <w:szCs w:val="22"/>
              </w:rPr>
            </w:pPr>
          </w:p>
        </w:tc>
        <w:tc>
          <w:tcPr>
            <w:tcW w:w="446" w:type="pct"/>
          </w:tcPr>
          <w:p w:rsidR="00E56D33" w:rsidRPr="004B44E7" w:rsidRDefault="00E56D33" w:rsidP="00DC2483">
            <w:pPr>
              <w:spacing w:before="20" w:line="216" w:lineRule="auto"/>
              <w:jc w:val="center"/>
              <w:rPr>
                <w:color w:val="000000"/>
                <w:sz w:val="22"/>
                <w:szCs w:val="22"/>
              </w:rPr>
            </w:pPr>
          </w:p>
        </w:tc>
        <w:tc>
          <w:tcPr>
            <w:tcW w:w="439" w:type="pct"/>
          </w:tcPr>
          <w:p w:rsidR="00E56D33" w:rsidRPr="004B44E7" w:rsidRDefault="00E56D33" w:rsidP="00DC2483">
            <w:pPr>
              <w:spacing w:before="20" w:line="216" w:lineRule="auto"/>
              <w:jc w:val="center"/>
              <w:rPr>
                <w:color w:val="000000"/>
                <w:sz w:val="22"/>
                <w:szCs w:val="22"/>
              </w:rPr>
            </w:pPr>
          </w:p>
        </w:tc>
        <w:tc>
          <w:tcPr>
            <w:tcW w:w="399" w:type="pct"/>
          </w:tcPr>
          <w:p w:rsidR="00E56D33" w:rsidRPr="004B44E7" w:rsidRDefault="00E56D33" w:rsidP="00DC2483">
            <w:pPr>
              <w:spacing w:before="20" w:line="216" w:lineRule="auto"/>
              <w:jc w:val="center"/>
              <w:rPr>
                <w:color w:val="000000"/>
                <w:sz w:val="22"/>
                <w:szCs w:val="22"/>
              </w:rPr>
            </w:pPr>
          </w:p>
        </w:tc>
        <w:tc>
          <w:tcPr>
            <w:tcW w:w="867" w:type="pct"/>
          </w:tcPr>
          <w:p w:rsidR="00E56D33" w:rsidRPr="004B44E7" w:rsidRDefault="00E56D33" w:rsidP="00DC2483">
            <w:pPr>
              <w:spacing w:before="20" w:line="216" w:lineRule="auto"/>
              <w:jc w:val="both"/>
              <w:rPr>
                <w:color w:val="000000"/>
                <w:sz w:val="22"/>
                <w:szCs w:val="22"/>
              </w:rPr>
            </w:pPr>
            <w:r w:rsidRPr="004B44E7">
              <w:rPr>
                <w:color w:val="000000"/>
                <w:sz w:val="22"/>
                <w:szCs w:val="22"/>
              </w:rPr>
              <w:t xml:space="preserve">Встановлення наявності, актуальності, якості та стану містобудівної документації приєднаних до територіальної громади населених пунктів </w:t>
            </w:r>
          </w:p>
        </w:tc>
      </w:tr>
      <w:tr w:rsidR="00A07271" w:rsidRPr="004C510F" w:rsidTr="00A2278C">
        <w:trPr>
          <w:trHeight w:val="526"/>
        </w:trPr>
        <w:tc>
          <w:tcPr>
            <w:tcW w:w="190" w:type="pct"/>
          </w:tcPr>
          <w:p w:rsidR="00E56D33" w:rsidRPr="004B44E7" w:rsidRDefault="00E56D33" w:rsidP="00DC2483">
            <w:pPr>
              <w:spacing w:before="20"/>
              <w:ind w:right="-57"/>
              <w:rPr>
                <w:color w:val="000000"/>
                <w:sz w:val="22"/>
                <w:szCs w:val="22"/>
                <w:lang w:val="ru-RU"/>
              </w:rPr>
            </w:pPr>
            <w:r w:rsidRPr="004B44E7">
              <w:rPr>
                <w:color w:val="000000"/>
                <w:sz w:val="22"/>
                <w:szCs w:val="22"/>
              </w:rPr>
              <w:t>1.</w:t>
            </w:r>
            <w:r w:rsidR="00A07271">
              <w:rPr>
                <w:color w:val="000000"/>
                <w:sz w:val="22"/>
                <w:szCs w:val="22"/>
              </w:rPr>
              <w:t>3</w:t>
            </w:r>
          </w:p>
        </w:tc>
        <w:tc>
          <w:tcPr>
            <w:tcW w:w="675" w:type="pct"/>
          </w:tcPr>
          <w:p w:rsidR="00E56D33" w:rsidRPr="004B44E7" w:rsidRDefault="00E56D33" w:rsidP="00DC2483">
            <w:pPr>
              <w:jc w:val="both"/>
              <w:rPr>
                <w:color w:val="000000"/>
                <w:sz w:val="22"/>
                <w:szCs w:val="22"/>
              </w:rPr>
            </w:pPr>
            <w:r w:rsidRPr="004B44E7">
              <w:rPr>
                <w:color w:val="000000"/>
                <w:sz w:val="22"/>
                <w:szCs w:val="22"/>
              </w:rPr>
              <w:t xml:space="preserve">Створення цифрових інженерно-топографічних планів масштабу М1:2000 на територію м. Суми </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рік</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Управління архітектури та містобудування Сумської міської ради</w:t>
            </w:r>
          </w:p>
        </w:tc>
        <w:tc>
          <w:tcPr>
            <w:tcW w:w="399" w:type="pct"/>
          </w:tcPr>
          <w:p w:rsidR="00E56D33" w:rsidRPr="004B44E7" w:rsidRDefault="00E56D33" w:rsidP="00DC2483">
            <w:pPr>
              <w:spacing w:before="20" w:line="228"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28" w:lineRule="auto"/>
              <w:jc w:val="center"/>
              <w:rPr>
                <w:color w:val="000000"/>
                <w:sz w:val="22"/>
                <w:szCs w:val="22"/>
              </w:rPr>
            </w:pPr>
            <w:r w:rsidRPr="004B44E7">
              <w:rPr>
                <w:color w:val="000000"/>
                <w:sz w:val="22"/>
                <w:szCs w:val="22"/>
              </w:rPr>
              <w:t>3983,6</w:t>
            </w:r>
          </w:p>
          <w:p w:rsidR="00E56D33" w:rsidRPr="004B44E7" w:rsidRDefault="00E56D33" w:rsidP="00DC2483">
            <w:pPr>
              <w:spacing w:before="20" w:line="228" w:lineRule="auto"/>
              <w:jc w:val="center"/>
              <w:rPr>
                <w:color w:val="000000"/>
                <w:sz w:val="22"/>
                <w:szCs w:val="22"/>
              </w:rPr>
            </w:pPr>
          </w:p>
        </w:tc>
        <w:tc>
          <w:tcPr>
            <w:tcW w:w="446" w:type="pct"/>
          </w:tcPr>
          <w:p w:rsidR="00E56D33" w:rsidRPr="004B44E7" w:rsidRDefault="00E56D33" w:rsidP="00DC2483">
            <w:pPr>
              <w:spacing w:before="20" w:line="228" w:lineRule="auto"/>
              <w:jc w:val="center"/>
              <w:rPr>
                <w:color w:val="000000"/>
                <w:sz w:val="22"/>
                <w:szCs w:val="22"/>
              </w:rPr>
            </w:pPr>
            <w:r w:rsidRPr="004B44E7">
              <w:rPr>
                <w:color w:val="000000"/>
                <w:sz w:val="22"/>
                <w:szCs w:val="22"/>
              </w:rPr>
              <w:t>3983,6</w:t>
            </w:r>
          </w:p>
        </w:tc>
        <w:tc>
          <w:tcPr>
            <w:tcW w:w="439" w:type="pct"/>
          </w:tcPr>
          <w:p w:rsidR="00E56D33" w:rsidRPr="004B44E7" w:rsidRDefault="00E56D33" w:rsidP="00DC2483">
            <w:pPr>
              <w:spacing w:before="20" w:line="228" w:lineRule="auto"/>
              <w:jc w:val="center"/>
              <w:rPr>
                <w:color w:val="000000"/>
                <w:sz w:val="22"/>
                <w:szCs w:val="22"/>
              </w:rPr>
            </w:pPr>
          </w:p>
        </w:tc>
        <w:tc>
          <w:tcPr>
            <w:tcW w:w="399" w:type="pct"/>
          </w:tcPr>
          <w:p w:rsidR="00E56D33" w:rsidRPr="004B44E7" w:rsidRDefault="00E56D33" w:rsidP="00DC2483">
            <w:pPr>
              <w:spacing w:before="20" w:line="228" w:lineRule="auto"/>
              <w:jc w:val="center"/>
              <w:rPr>
                <w:color w:val="000000"/>
                <w:sz w:val="22"/>
                <w:szCs w:val="22"/>
              </w:rPr>
            </w:pPr>
          </w:p>
        </w:tc>
        <w:tc>
          <w:tcPr>
            <w:tcW w:w="867"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jc w:val="both"/>
              <w:rPr>
                <w:color w:val="000000"/>
                <w:sz w:val="22"/>
                <w:szCs w:val="22"/>
                <w:shd w:val="clear" w:color="auto" w:fill="FFFFFF"/>
              </w:rPr>
            </w:pPr>
            <w:r w:rsidRPr="004B44E7">
              <w:rPr>
                <w:color w:val="000000"/>
                <w:sz w:val="22"/>
                <w:szCs w:val="22"/>
              </w:rPr>
              <w:t>Створення цифрових інженерно-топографічних планів масштабу М1:2000 на територію м. Суми для розробки проектних рішень з оновлення генерального плану</w:t>
            </w:r>
            <w:r w:rsidRPr="004B44E7">
              <w:rPr>
                <w:color w:val="000000"/>
                <w:sz w:val="22"/>
                <w:szCs w:val="22"/>
              </w:rPr>
              <w:br/>
            </w:r>
            <w:r w:rsidRPr="004B44E7">
              <w:rPr>
                <w:color w:val="000000"/>
                <w:sz w:val="22"/>
                <w:szCs w:val="22"/>
              </w:rPr>
              <w:lastRenderedPageBreak/>
              <w:t xml:space="preserve">міста, ведення містобудівного кадастру </w:t>
            </w:r>
          </w:p>
        </w:tc>
      </w:tr>
      <w:tr w:rsidR="00A07271" w:rsidRPr="004C510F" w:rsidTr="00A2278C">
        <w:trPr>
          <w:trHeight w:val="526"/>
        </w:trPr>
        <w:tc>
          <w:tcPr>
            <w:tcW w:w="190" w:type="pct"/>
          </w:tcPr>
          <w:p w:rsidR="00E56D33" w:rsidRPr="004B44E7" w:rsidRDefault="00E56D33" w:rsidP="00DC2483">
            <w:pPr>
              <w:spacing w:before="20"/>
              <w:ind w:right="-57"/>
              <w:rPr>
                <w:color w:val="000000"/>
                <w:sz w:val="22"/>
                <w:szCs w:val="22"/>
                <w:lang w:val="ru-RU"/>
              </w:rPr>
            </w:pPr>
            <w:r w:rsidRPr="004B44E7">
              <w:rPr>
                <w:color w:val="000000"/>
                <w:sz w:val="22"/>
                <w:szCs w:val="22"/>
              </w:rPr>
              <w:lastRenderedPageBreak/>
              <w:t>1.4</w:t>
            </w:r>
          </w:p>
        </w:tc>
        <w:tc>
          <w:tcPr>
            <w:tcW w:w="675" w:type="pct"/>
            <w:vAlign w:val="center"/>
          </w:tcPr>
          <w:p w:rsidR="00E56D33" w:rsidRPr="004B44E7" w:rsidRDefault="00E56D33" w:rsidP="00DC2483">
            <w:pPr>
              <w:jc w:val="both"/>
              <w:rPr>
                <w:color w:val="000000"/>
                <w:sz w:val="22"/>
                <w:szCs w:val="22"/>
              </w:rPr>
            </w:pPr>
            <w:r w:rsidRPr="004B44E7">
              <w:rPr>
                <w:color w:val="000000"/>
                <w:sz w:val="22"/>
                <w:szCs w:val="22"/>
              </w:rPr>
              <w:t>Коригування (внесення змін) історико-архітектурного опорного плану м. Суми з визначенням меж і режимів використання зон охорони пам’яток та історичних ареалів.</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рік</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1850,0</w:t>
            </w:r>
          </w:p>
        </w:tc>
        <w:tc>
          <w:tcPr>
            <w:tcW w:w="446" w:type="pct"/>
          </w:tcPr>
          <w:p w:rsidR="00E56D33" w:rsidRPr="004B44E7" w:rsidRDefault="00E56D33" w:rsidP="00DC2483">
            <w:pPr>
              <w:spacing w:before="20" w:line="216" w:lineRule="auto"/>
              <w:jc w:val="center"/>
              <w:rPr>
                <w:color w:val="000000"/>
                <w:sz w:val="22"/>
                <w:szCs w:val="22"/>
              </w:rPr>
            </w:pPr>
          </w:p>
        </w:tc>
        <w:tc>
          <w:tcPr>
            <w:tcW w:w="439"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1850,0</w:t>
            </w:r>
          </w:p>
        </w:tc>
        <w:tc>
          <w:tcPr>
            <w:tcW w:w="399" w:type="pct"/>
          </w:tcPr>
          <w:p w:rsidR="00E56D33" w:rsidRPr="004B44E7" w:rsidRDefault="00E56D33" w:rsidP="00DC2483">
            <w:pPr>
              <w:spacing w:before="20" w:line="216" w:lineRule="auto"/>
              <w:jc w:val="center"/>
              <w:rPr>
                <w:color w:val="000000"/>
                <w:sz w:val="22"/>
                <w:szCs w:val="22"/>
              </w:rPr>
            </w:pPr>
          </w:p>
        </w:tc>
        <w:tc>
          <w:tcPr>
            <w:tcW w:w="867" w:type="pct"/>
          </w:tcPr>
          <w:p w:rsidR="00E56D33" w:rsidRPr="004B44E7" w:rsidRDefault="00E56D33" w:rsidP="00A2278C">
            <w:pPr>
              <w:pStyle w:val="Standard"/>
              <w:rPr>
                <w:color w:val="000000"/>
                <w:sz w:val="22"/>
                <w:szCs w:val="22"/>
              </w:rPr>
            </w:pPr>
            <w:r w:rsidRPr="004B44E7">
              <w:rPr>
                <w:color w:val="000000"/>
                <w:sz w:val="22"/>
                <w:szCs w:val="22"/>
              </w:rPr>
              <w:t>Вдосконалення історико-архітектурного опорного плану м. Суми</w:t>
            </w:r>
          </w:p>
        </w:tc>
      </w:tr>
      <w:tr w:rsidR="00A07271" w:rsidRPr="004C510F" w:rsidTr="00A2278C">
        <w:trPr>
          <w:trHeight w:val="1080"/>
        </w:trPr>
        <w:tc>
          <w:tcPr>
            <w:tcW w:w="190" w:type="pct"/>
          </w:tcPr>
          <w:p w:rsidR="00E56D33" w:rsidRPr="004B44E7" w:rsidRDefault="00E56D33" w:rsidP="00DC2483">
            <w:pPr>
              <w:spacing w:before="20"/>
              <w:ind w:right="-57"/>
              <w:rPr>
                <w:color w:val="000000"/>
                <w:sz w:val="22"/>
                <w:szCs w:val="22"/>
              </w:rPr>
            </w:pPr>
            <w:r w:rsidRPr="004B44E7">
              <w:rPr>
                <w:color w:val="000000"/>
                <w:sz w:val="22"/>
                <w:szCs w:val="22"/>
              </w:rPr>
              <w:t>1.5</w:t>
            </w:r>
          </w:p>
        </w:tc>
        <w:tc>
          <w:tcPr>
            <w:tcW w:w="675" w:type="pct"/>
            <w:shd w:val="clear" w:color="auto" w:fill="auto"/>
          </w:tcPr>
          <w:p w:rsidR="00E56D33" w:rsidRPr="004B44E7" w:rsidRDefault="00E56D33" w:rsidP="00DC2483">
            <w:pPr>
              <w:jc w:val="both"/>
              <w:rPr>
                <w:color w:val="000000"/>
                <w:sz w:val="22"/>
                <w:szCs w:val="22"/>
              </w:rPr>
            </w:pPr>
            <w:r w:rsidRPr="004B44E7">
              <w:rPr>
                <w:color w:val="000000"/>
                <w:sz w:val="22"/>
                <w:szCs w:val="22"/>
              </w:rPr>
              <w:t>Внесення змін до генерального плану м. Суми</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 2022 роки</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5815,0</w:t>
            </w:r>
          </w:p>
        </w:tc>
        <w:tc>
          <w:tcPr>
            <w:tcW w:w="446" w:type="pct"/>
          </w:tcPr>
          <w:p w:rsidR="00E56D33" w:rsidRPr="004B44E7" w:rsidRDefault="00E56D33" w:rsidP="00DC2483">
            <w:pPr>
              <w:spacing w:before="20" w:line="216" w:lineRule="auto"/>
              <w:jc w:val="center"/>
              <w:rPr>
                <w:color w:val="000000"/>
                <w:sz w:val="22"/>
                <w:szCs w:val="22"/>
              </w:rPr>
            </w:pPr>
          </w:p>
        </w:tc>
        <w:tc>
          <w:tcPr>
            <w:tcW w:w="439" w:type="pct"/>
          </w:tcPr>
          <w:p w:rsidR="00E56D33" w:rsidRPr="004B44E7" w:rsidRDefault="00E56D33" w:rsidP="00DC2483">
            <w:pPr>
              <w:spacing w:before="20" w:line="216" w:lineRule="auto"/>
              <w:jc w:val="center"/>
              <w:rPr>
                <w:color w:val="000000"/>
                <w:sz w:val="22"/>
                <w:szCs w:val="22"/>
                <w:lang w:val="ru-RU"/>
              </w:rPr>
            </w:pPr>
            <w:r w:rsidRPr="004B44E7">
              <w:rPr>
                <w:color w:val="000000"/>
                <w:sz w:val="22"/>
                <w:szCs w:val="22"/>
              </w:rPr>
              <w:t>5815,0</w:t>
            </w:r>
          </w:p>
        </w:tc>
        <w:tc>
          <w:tcPr>
            <w:tcW w:w="399" w:type="pct"/>
          </w:tcPr>
          <w:p w:rsidR="00E56D33" w:rsidRPr="004B44E7" w:rsidRDefault="00E56D33" w:rsidP="00DC2483">
            <w:pPr>
              <w:spacing w:before="20" w:line="216" w:lineRule="auto"/>
              <w:jc w:val="center"/>
              <w:rPr>
                <w:color w:val="000000"/>
                <w:sz w:val="22"/>
                <w:szCs w:val="22"/>
              </w:rPr>
            </w:pPr>
          </w:p>
        </w:tc>
        <w:tc>
          <w:tcPr>
            <w:tcW w:w="867" w:type="pct"/>
          </w:tcPr>
          <w:p w:rsidR="00E56D33" w:rsidRPr="004B44E7" w:rsidRDefault="00E56D33" w:rsidP="00A2278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Актуалізація містобудівної документації з врахуванням сьогоденних потреб міста</w:t>
            </w:r>
          </w:p>
        </w:tc>
      </w:tr>
      <w:tr w:rsidR="00A07271" w:rsidRPr="004C510F" w:rsidTr="00A2278C">
        <w:trPr>
          <w:trHeight w:val="526"/>
        </w:trPr>
        <w:tc>
          <w:tcPr>
            <w:tcW w:w="190" w:type="pct"/>
          </w:tcPr>
          <w:p w:rsidR="00E56D33" w:rsidRPr="004B44E7" w:rsidRDefault="00E56D33" w:rsidP="00DC2483">
            <w:pPr>
              <w:spacing w:before="20"/>
              <w:ind w:right="-57"/>
              <w:rPr>
                <w:color w:val="000000"/>
                <w:sz w:val="22"/>
                <w:szCs w:val="22"/>
                <w:lang w:val="ru-RU"/>
              </w:rPr>
            </w:pPr>
            <w:r w:rsidRPr="004B44E7">
              <w:rPr>
                <w:color w:val="000000"/>
                <w:sz w:val="22"/>
                <w:szCs w:val="22"/>
              </w:rPr>
              <w:t>1.</w:t>
            </w:r>
            <w:r w:rsidRPr="004B44E7">
              <w:rPr>
                <w:color w:val="000000"/>
                <w:sz w:val="22"/>
                <w:szCs w:val="22"/>
                <w:lang w:val="ru-RU"/>
              </w:rPr>
              <w:t>6</w:t>
            </w:r>
          </w:p>
        </w:tc>
        <w:tc>
          <w:tcPr>
            <w:tcW w:w="675" w:type="pct"/>
            <w:shd w:val="clear" w:color="auto" w:fill="auto"/>
            <w:vAlign w:val="center"/>
          </w:tcPr>
          <w:p w:rsidR="00E56D33" w:rsidRPr="004B44E7" w:rsidRDefault="00E56D33" w:rsidP="00DC2483">
            <w:pPr>
              <w:jc w:val="both"/>
              <w:rPr>
                <w:color w:val="000000"/>
                <w:sz w:val="22"/>
                <w:szCs w:val="22"/>
              </w:rPr>
            </w:pPr>
            <w:r w:rsidRPr="004B44E7">
              <w:rPr>
                <w:color w:val="000000"/>
                <w:sz w:val="22"/>
                <w:szCs w:val="22"/>
              </w:rPr>
              <w:t xml:space="preserve">Розробка генеральних планів на території приєднаних до Сумської міської територіальної громади населених пунктів </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рік</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1000,0</w:t>
            </w:r>
          </w:p>
        </w:tc>
        <w:tc>
          <w:tcPr>
            <w:tcW w:w="446"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1000,0</w:t>
            </w:r>
          </w:p>
        </w:tc>
        <w:tc>
          <w:tcPr>
            <w:tcW w:w="439" w:type="pct"/>
          </w:tcPr>
          <w:p w:rsidR="00E56D33" w:rsidRPr="004B44E7" w:rsidRDefault="00E56D33" w:rsidP="00DC2483">
            <w:pPr>
              <w:spacing w:before="20" w:line="216" w:lineRule="auto"/>
              <w:jc w:val="center"/>
              <w:rPr>
                <w:color w:val="000000"/>
                <w:sz w:val="22"/>
                <w:szCs w:val="22"/>
              </w:rPr>
            </w:pPr>
          </w:p>
        </w:tc>
        <w:tc>
          <w:tcPr>
            <w:tcW w:w="399" w:type="pct"/>
          </w:tcPr>
          <w:p w:rsidR="00E56D33" w:rsidRPr="004B44E7" w:rsidRDefault="00E56D33" w:rsidP="00DC2483">
            <w:pPr>
              <w:spacing w:before="20" w:line="216" w:lineRule="auto"/>
              <w:jc w:val="center"/>
              <w:rPr>
                <w:color w:val="000000"/>
                <w:sz w:val="22"/>
                <w:szCs w:val="22"/>
              </w:rPr>
            </w:pPr>
          </w:p>
        </w:tc>
        <w:tc>
          <w:tcPr>
            <w:tcW w:w="867" w:type="pct"/>
          </w:tcPr>
          <w:p w:rsidR="00E56D33" w:rsidRPr="004B44E7" w:rsidRDefault="00E56D33" w:rsidP="00A2278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Актуалізація містобудівної документації </w:t>
            </w:r>
            <w:bookmarkStart w:id="0" w:name="_GoBack"/>
            <w:bookmarkEnd w:id="0"/>
            <w:r w:rsidRPr="004B44E7">
              <w:rPr>
                <w:color w:val="000000"/>
                <w:sz w:val="22"/>
                <w:szCs w:val="22"/>
              </w:rPr>
              <w:t>з врахуванням сьогоденних потреб населених пунктів</w:t>
            </w:r>
          </w:p>
        </w:tc>
      </w:tr>
      <w:tr w:rsidR="00A07271" w:rsidRPr="004C510F" w:rsidTr="00A2278C">
        <w:trPr>
          <w:trHeight w:val="526"/>
        </w:trPr>
        <w:tc>
          <w:tcPr>
            <w:tcW w:w="190" w:type="pct"/>
          </w:tcPr>
          <w:p w:rsidR="00E56D33" w:rsidRPr="004B44E7" w:rsidRDefault="00E56D33" w:rsidP="00A07271">
            <w:pPr>
              <w:spacing w:before="20"/>
              <w:ind w:right="-57"/>
              <w:rPr>
                <w:color w:val="000000"/>
                <w:sz w:val="22"/>
                <w:szCs w:val="22"/>
              </w:rPr>
            </w:pPr>
            <w:r w:rsidRPr="004B44E7">
              <w:rPr>
                <w:color w:val="000000"/>
                <w:sz w:val="22"/>
                <w:szCs w:val="22"/>
              </w:rPr>
              <w:t>1.</w:t>
            </w:r>
            <w:r w:rsidRPr="004B44E7">
              <w:rPr>
                <w:color w:val="000000"/>
                <w:sz w:val="22"/>
                <w:szCs w:val="22"/>
                <w:lang w:val="ru-RU"/>
              </w:rPr>
              <w:t>7</w:t>
            </w:r>
          </w:p>
        </w:tc>
        <w:tc>
          <w:tcPr>
            <w:tcW w:w="675" w:type="pct"/>
            <w:shd w:val="clear" w:color="auto" w:fill="auto"/>
            <w:vAlign w:val="center"/>
          </w:tcPr>
          <w:p w:rsidR="00E56D33" w:rsidRPr="004B44E7" w:rsidRDefault="00E56D33" w:rsidP="00DC2483">
            <w:pPr>
              <w:jc w:val="both"/>
              <w:rPr>
                <w:color w:val="000000"/>
                <w:sz w:val="22"/>
                <w:szCs w:val="22"/>
              </w:rPr>
            </w:pPr>
            <w:r w:rsidRPr="004B44E7">
              <w:rPr>
                <w:color w:val="000000"/>
                <w:sz w:val="22"/>
                <w:szCs w:val="22"/>
              </w:rPr>
              <w:t>Розробка схеми планування території Сумської міської територіальної громади</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2021 - 2023 роки</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color w:val="000000"/>
                <w:sz w:val="22"/>
                <w:szCs w:val="22"/>
                <w:highlight w:val="yellow"/>
              </w:rPr>
            </w:pPr>
          </w:p>
        </w:tc>
        <w:tc>
          <w:tcPr>
            <w:tcW w:w="446" w:type="pct"/>
          </w:tcPr>
          <w:p w:rsidR="00E56D33" w:rsidRPr="004B44E7" w:rsidRDefault="00E56D33" w:rsidP="00DC2483">
            <w:pPr>
              <w:spacing w:before="20" w:line="216" w:lineRule="auto"/>
              <w:jc w:val="center"/>
              <w:rPr>
                <w:color w:val="000000"/>
                <w:sz w:val="22"/>
                <w:szCs w:val="22"/>
                <w:highlight w:val="yellow"/>
              </w:rPr>
            </w:pPr>
          </w:p>
        </w:tc>
        <w:tc>
          <w:tcPr>
            <w:tcW w:w="439" w:type="pct"/>
          </w:tcPr>
          <w:p w:rsidR="00E56D33" w:rsidRPr="004B44E7" w:rsidRDefault="00E56D33" w:rsidP="00DC2483">
            <w:pPr>
              <w:spacing w:before="20" w:line="216" w:lineRule="auto"/>
              <w:jc w:val="center"/>
              <w:rPr>
                <w:color w:val="000000"/>
                <w:sz w:val="22"/>
                <w:szCs w:val="22"/>
                <w:highlight w:val="yellow"/>
              </w:rPr>
            </w:pPr>
          </w:p>
        </w:tc>
        <w:tc>
          <w:tcPr>
            <w:tcW w:w="399" w:type="pct"/>
          </w:tcPr>
          <w:p w:rsidR="00E56D33" w:rsidRPr="004B44E7" w:rsidRDefault="00E56D33" w:rsidP="00DC2483">
            <w:pPr>
              <w:spacing w:before="20" w:line="216" w:lineRule="auto"/>
              <w:jc w:val="center"/>
              <w:rPr>
                <w:color w:val="000000"/>
                <w:sz w:val="22"/>
                <w:szCs w:val="22"/>
                <w:highlight w:val="yellow"/>
              </w:rPr>
            </w:pPr>
          </w:p>
        </w:tc>
        <w:tc>
          <w:tcPr>
            <w:tcW w:w="867"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Документ, що визначає можливості і правила розвитку території, є основою отримання адміністративних дозволів на здійснення інвестицій у цю </w:t>
            </w:r>
            <w:r w:rsidRPr="004B44E7">
              <w:rPr>
                <w:color w:val="000000"/>
                <w:sz w:val="22"/>
                <w:szCs w:val="22"/>
              </w:rPr>
              <w:lastRenderedPageBreak/>
              <w:t>територію</w:t>
            </w:r>
          </w:p>
        </w:tc>
      </w:tr>
      <w:tr w:rsidR="00A07271" w:rsidRPr="004C510F" w:rsidTr="00A2278C">
        <w:trPr>
          <w:trHeight w:val="2073"/>
        </w:trPr>
        <w:tc>
          <w:tcPr>
            <w:tcW w:w="190" w:type="pct"/>
          </w:tcPr>
          <w:p w:rsidR="00E56D33" w:rsidRPr="004B44E7" w:rsidRDefault="00E56D33" w:rsidP="00DC2483">
            <w:pPr>
              <w:spacing w:before="20"/>
              <w:ind w:left="-104" w:right="-57"/>
              <w:rPr>
                <w:color w:val="000000"/>
                <w:sz w:val="22"/>
                <w:szCs w:val="22"/>
                <w:lang w:val="ru-RU"/>
              </w:rPr>
            </w:pPr>
            <w:r w:rsidRPr="004B44E7">
              <w:rPr>
                <w:color w:val="000000"/>
                <w:sz w:val="22"/>
                <w:szCs w:val="22"/>
              </w:rPr>
              <w:lastRenderedPageBreak/>
              <w:t>1.8</w:t>
            </w:r>
          </w:p>
        </w:tc>
        <w:tc>
          <w:tcPr>
            <w:tcW w:w="675" w:type="pct"/>
          </w:tcPr>
          <w:p w:rsidR="00E56D33" w:rsidRPr="004B44E7" w:rsidRDefault="00E56D33" w:rsidP="00A2278C">
            <w:pPr>
              <w:pStyle w:val="Standard"/>
              <w:rPr>
                <w:color w:val="000000"/>
                <w:sz w:val="22"/>
                <w:szCs w:val="22"/>
              </w:rPr>
            </w:pPr>
            <w:r w:rsidRPr="004B44E7">
              <w:rPr>
                <w:color w:val="000000"/>
                <w:sz w:val="22"/>
                <w:szCs w:val="22"/>
              </w:rPr>
              <w:t xml:space="preserve">Проведення архітектурних та містобудівних конкурсів </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 2023 роки</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p>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r w:rsidRPr="004B44E7">
              <w:rPr>
                <w:color w:val="000000"/>
                <w:sz w:val="22"/>
                <w:szCs w:val="22"/>
              </w:rPr>
              <w:t>750,0</w:t>
            </w:r>
          </w:p>
        </w:tc>
        <w:tc>
          <w:tcPr>
            <w:tcW w:w="446" w:type="pct"/>
          </w:tcPr>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r w:rsidRPr="004B44E7">
              <w:rPr>
                <w:color w:val="000000"/>
                <w:sz w:val="22"/>
                <w:szCs w:val="22"/>
              </w:rPr>
              <w:t>250,0</w:t>
            </w:r>
          </w:p>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rPr>
                <w:color w:val="000000"/>
                <w:sz w:val="22"/>
                <w:szCs w:val="22"/>
              </w:rPr>
            </w:pPr>
          </w:p>
        </w:tc>
        <w:tc>
          <w:tcPr>
            <w:tcW w:w="439" w:type="pct"/>
          </w:tcPr>
          <w:p w:rsidR="00E56D33" w:rsidRPr="004B44E7" w:rsidRDefault="00E56D33" w:rsidP="00DC2483">
            <w:pPr>
              <w:spacing w:before="20" w:line="216" w:lineRule="auto"/>
              <w:jc w:val="center"/>
              <w:rPr>
                <w:color w:val="000000"/>
                <w:sz w:val="22"/>
                <w:szCs w:val="22"/>
                <w:lang w:val="ru-RU"/>
              </w:rPr>
            </w:pPr>
          </w:p>
          <w:p w:rsidR="00E56D33" w:rsidRPr="004B44E7" w:rsidRDefault="00E56D33" w:rsidP="00DC2483">
            <w:pPr>
              <w:spacing w:before="20" w:line="216" w:lineRule="auto"/>
              <w:jc w:val="center"/>
              <w:rPr>
                <w:color w:val="000000"/>
                <w:sz w:val="22"/>
                <w:szCs w:val="22"/>
                <w:lang w:val="ru-RU"/>
              </w:rPr>
            </w:pPr>
          </w:p>
          <w:p w:rsidR="00E56D33" w:rsidRPr="004B44E7" w:rsidRDefault="00E56D33" w:rsidP="00DC2483">
            <w:pPr>
              <w:spacing w:before="20" w:line="216" w:lineRule="auto"/>
              <w:jc w:val="center"/>
              <w:rPr>
                <w:color w:val="000000"/>
                <w:sz w:val="22"/>
                <w:szCs w:val="22"/>
              </w:rPr>
            </w:pPr>
            <w:r w:rsidRPr="004B44E7">
              <w:rPr>
                <w:color w:val="000000"/>
                <w:sz w:val="22"/>
                <w:szCs w:val="22"/>
                <w:lang w:val="ru-RU"/>
              </w:rPr>
              <w:t>250</w:t>
            </w:r>
            <w:r w:rsidRPr="004B44E7">
              <w:rPr>
                <w:color w:val="000000"/>
                <w:sz w:val="22"/>
                <w:szCs w:val="22"/>
              </w:rPr>
              <w:t>,0</w:t>
            </w:r>
          </w:p>
        </w:tc>
        <w:tc>
          <w:tcPr>
            <w:tcW w:w="399" w:type="pct"/>
          </w:tcPr>
          <w:p w:rsidR="00E56D33" w:rsidRPr="004B44E7" w:rsidRDefault="00E56D33" w:rsidP="00DC2483">
            <w:pPr>
              <w:spacing w:before="20" w:line="216" w:lineRule="auto"/>
              <w:jc w:val="center"/>
              <w:rPr>
                <w:color w:val="000000"/>
                <w:sz w:val="22"/>
                <w:szCs w:val="22"/>
                <w:lang w:val="ru-RU"/>
              </w:rPr>
            </w:pPr>
          </w:p>
          <w:p w:rsidR="00E56D33" w:rsidRPr="004B44E7" w:rsidRDefault="00E56D33" w:rsidP="00DC2483">
            <w:pPr>
              <w:spacing w:before="20" w:line="216" w:lineRule="auto"/>
              <w:jc w:val="center"/>
              <w:rPr>
                <w:color w:val="000000"/>
                <w:sz w:val="22"/>
                <w:szCs w:val="22"/>
                <w:lang w:val="ru-RU"/>
              </w:rPr>
            </w:pPr>
          </w:p>
          <w:p w:rsidR="00E56D33" w:rsidRPr="004B44E7" w:rsidRDefault="00E56D33" w:rsidP="00DC2483">
            <w:pPr>
              <w:spacing w:before="20" w:line="216" w:lineRule="auto"/>
              <w:jc w:val="center"/>
              <w:rPr>
                <w:color w:val="000000"/>
                <w:sz w:val="22"/>
                <w:szCs w:val="22"/>
              </w:rPr>
            </w:pPr>
            <w:r w:rsidRPr="004B44E7">
              <w:rPr>
                <w:color w:val="000000"/>
                <w:sz w:val="22"/>
                <w:szCs w:val="22"/>
              </w:rPr>
              <w:t>250,0</w:t>
            </w:r>
          </w:p>
        </w:tc>
        <w:tc>
          <w:tcPr>
            <w:tcW w:w="867"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Визначення планувальної структури  кварталів забудови міста, окремих комплексів та об’єктів, як основи для подальшого розроблення проектної документації </w:t>
            </w:r>
          </w:p>
        </w:tc>
      </w:tr>
      <w:tr w:rsidR="00E56D33" w:rsidRPr="004C510F" w:rsidTr="00A2278C">
        <w:trPr>
          <w:trHeight w:val="120"/>
        </w:trPr>
        <w:tc>
          <w:tcPr>
            <w:tcW w:w="2004" w:type="pct"/>
            <w:gridSpan w:val="4"/>
          </w:tcPr>
          <w:p w:rsidR="00E56D33" w:rsidRPr="004B44E7" w:rsidRDefault="00E56D33" w:rsidP="00DC2483">
            <w:pPr>
              <w:spacing w:before="20" w:line="216" w:lineRule="auto"/>
              <w:rPr>
                <w:b/>
                <w:color w:val="000000"/>
                <w:sz w:val="22"/>
                <w:szCs w:val="22"/>
              </w:rPr>
            </w:pPr>
            <w:r w:rsidRPr="004B44E7">
              <w:rPr>
                <w:b/>
                <w:color w:val="000000"/>
                <w:sz w:val="22"/>
                <w:szCs w:val="22"/>
              </w:rPr>
              <w:t>Всього за напрямком діяльності:</w:t>
            </w:r>
          </w:p>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b/>
                <w:color w:val="000000"/>
                <w:sz w:val="22"/>
                <w:szCs w:val="22"/>
              </w:rPr>
            </w:pPr>
          </w:p>
        </w:tc>
        <w:tc>
          <w:tcPr>
            <w:tcW w:w="399" w:type="pct"/>
          </w:tcPr>
          <w:p w:rsidR="00E56D33" w:rsidRPr="004B44E7" w:rsidRDefault="00E56D33" w:rsidP="00DC2483">
            <w:pPr>
              <w:spacing w:before="20" w:line="216" w:lineRule="auto"/>
              <w:rPr>
                <w:b/>
                <w:color w:val="000000"/>
                <w:sz w:val="22"/>
                <w:szCs w:val="22"/>
              </w:rPr>
            </w:pPr>
            <w:r w:rsidRPr="004B44E7">
              <w:rPr>
                <w:b/>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b/>
                <w:color w:val="000000"/>
                <w:sz w:val="22"/>
                <w:szCs w:val="22"/>
                <w:lang w:val="ru-RU"/>
              </w:rPr>
            </w:pPr>
            <w:r w:rsidRPr="004B44E7">
              <w:rPr>
                <w:b/>
                <w:color w:val="000000"/>
                <w:sz w:val="22"/>
                <w:szCs w:val="22"/>
                <w:lang w:val="ru-RU"/>
              </w:rPr>
              <w:t>13398,6</w:t>
            </w:r>
          </w:p>
          <w:p w:rsidR="00E56D33" w:rsidRPr="004B44E7" w:rsidRDefault="00E56D33" w:rsidP="00DC2483">
            <w:pPr>
              <w:spacing w:before="20" w:line="216" w:lineRule="auto"/>
              <w:jc w:val="center"/>
              <w:rPr>
                <w:b/>
                <w:color w:val="000000"/>
                <w:sz w:val="22"/>
                <w:szCs w:val="22"/>
              </w:rPr>
            </w:pPr>
          </w:p>
        </w:tc>
        <w:tc>
          <w:tcPr>
            <w:tcW w:w="446" w:type="pct"/>
          </w:tcPr>
          <w:p w:rsidR="00E56D33" w:rsidRPr="004B44E7" w:rsidRDefault="00E56D33" w:rsidP="00DC2483">
            <w:pPr>
              <w:spacing w:before="20" w:line="216" w:lineRule="auto"/>
              <w:jc w:val="center"/>
              <w:rPr>
                <w:b/>
                <w:color w:val="000000"/>
                <w:sz w:val="22"/>
                <w:szCs w:val="22"/>
              </w:rPr>
            </w:pPr>
            <w:r w:rsidRPr="004B44E7">
              <w:rPr>
                <w:b/>
                <w:color w:val="000000"/>
                <w:sz w:val="23"/>
                <w:szCs w:val="23"/>
                <w:lang w:val="ru-RU"/>
              </w:rPr>
              <w:t>5233,6</w:t>
            </w:r>
          </w:p>
          <w:p w:rsidR="00E56D33" w:rsidRPr="004B44E7" w:rsidRDefault="00E56D33" w:rsidP="00DC2483">
            <w:pPr>
              <w:spacing w:before="20" w:line="216" w:lineRule="auto"/>
              <w:jc w:val="center"/>
              <w:rPr>
                <w:b/>
                <w:color w:val="000000"/>
                <w:sz w:val="22"/>
                <w:szCs w:val="22"/>
              </w:rPr>
            </w:pPr>
          </w:p>
          <w:p w:rsidR="00E56D33" w:rsidRPr="004B44E7" w:rsidRDefault="00E56D33" w:rsidP="00DC2483">
            <w:pPr>
              <w:spacing w:before="20" w:line="216" w:lineRule="auto"/>
              <w:jc w:val="center"/>
              <w:rPr>
                <w:b/>
                <w:color w:val="000000"/>
                <w:sz w:val="22"/>
                <w:szCs w:val="22"/>
              </w:rPr>
            </w:pPr>
          </w:p>
        </w:tc>
        <w:tc>
          <w:tcPr>
            <w:tcW w:w="439" w:type="pct"/>
          </w:tcPr>
          <w:p w:rsidR="00E56D33" w:rsidRPr="004B44E7" w:rsidRDefault="00E56D33" w:rsidP="00DC2483">
            <w:pPr>
              <w:spacing w:before="20" w:line="216" w:lineRule="auto"/>
              <w:jc w:val="center"/>
              <w:rPr>
                <w:b/>
                <w:color w:val="000000"/>
                <w:sz w:val="22"/>
                <w:szCs w:val="22"/>
              </w:rPr>
            </w:pPr>
            <w:r w:rsidRPr="004B44E7">
              <w:rPr>
                <w:b/>
                <w:color w:val="000000"/>
                <w:sz w:val="23"/>
                <w:szCs w:val="23"/>
                <w:lang w:val="ru-RU"/>
              </w:rPr>
              <w:t>7915,0,0</w:t>
            </w:r>
          </w:p>
          <w:p w:rsidR="00E56D33" w:rsidRPr="004B44E7" w:rsidRDefault="00E56D33" w:rsidP="00DC2483">
            <w:pPr>
              <w:spacing w:before="20" w:line="216" w:lineRule="auto"/>
              <w:jc w:val="center"/>
              <w:rPr>
                <w:b/>
                <w:color w:val="000000"/>
                <w:sz w:val="22"/>
                <w:szCs w:val="22"/>
              </w:rPr>
            </w:pPr>
          </w:p>
          <w:p w:rsidR="00E56D33" w:rsidRPr="004B44E7" w:rsidRDefault="00E56D33" w:rsidP="00DC2483">
            <w:pPr>
              <w:spacing w:before="20" w:line="216" w:lineRule="auto"/>
              <w:jc w:val="center"/>
              <w:rPr>
                <w:b/>
                <w:color w:val="000000"/>
                <w:sz w:val="22"/>
                <w:szCs w:val="22"/>
              </w:rPr>
            </w:pPr>
          </w:p>
          <w:p w:rsidR="00E56D33" w:rsidRPr="004B44E7" w:rsidRDefault="00E56D33" w:rsidP="00DC2483">
            <w:pPr>
              <w:spacing w:before="20" w:line="216" w:lineRule="auto"/>
              <w:rPr>
                <w:b/>
                <w:color w:val="000000"/>
                <w:sz w:val="22"/>
                <w:szCs w:val="22"/>
              </w:rPr>
            </w:pPr>
          </w:p>
        </w:tc>
        <w:tc>
          <w:tcPr>
            <w:tcW w:w="399" w:type="pct"/>
          </w:tcPr>
          <w:p w:rsidR="00E56D33" w:rsidRPr="004B44E7" w:rsidRDefault="00E56D33" w:rsidP="00DC2483">
            <w:pPr>
              <w:spacing w:before="20" w:line="216" w:lineRule="auto"/>
              <w:jc w:val="center"/>
              <w:rPr>
                <w:b/>
                <w:color w:val="000000"/>
                <w:sz w:val="22"/>
                <w:szCs w:val="22"/>
              </w:rPr>
            </w:pPr>
            <w:r w:rsidRPr="004B44E7">
              <w:rPr>
                <w:b/>
                <w:color w:val="000000"/>
                <w:sz w:val="23"/>
                <w:szCs w:val="23"/>
                <w:lang w:val="ru-RU"/>
              </w:rPr>
              <w:t>250,0</w:t>
            </w:r>
          </w:p>
          <w:p w:rsidR="00E56D33" w:rsidRPr="004B44E7" w:rsidRDefault="00E56D33" w:rsidP="00DC2483">
            <w:pPr>
              <w:spacing w:before="20" w:line="216" w:lineRule="auto"/>
              <w:jc w:val="center"/>
              <w:rPr>
                <w:b/>
                <w:color w:val="000000"/>
                <w:sz w:val="22"/>
                <w:szCs w:val="22"/>
              </w:rPr>
            </w:pPr>
          </w:p>
          <w:p w:rsidR="00E56D33" w:rsidRPr="004B44E7" w:rsidRDefault="00E56D33" w:rsidP="00DC2483">
            <w:pPr>
              <w:spacing w:before="20" w:line="216" w:lineRule="auto"/>
              <w:jc w:val="center"/>
              <w:rPr>
                <w:b/>
                <w:color w:val="000000"/>
                <w:sz w:val="22"/>
                <w:szCs w:val="22"/>
              </w:rPr>
            </w:pPr>
          </w:p>
        </w:tc>
        <w:tc>
          <w:tcPr>
            <w:tcW w:w="867"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p>
        </w:tc>
      </w:tr>
      <w:tr w:rsidR="00E56D33" w:rsidRPr="004C510F" w:rsidTr="00556959">
        <w:trPr>
          <w:trHeight w:val="120"/>
        </w:trPr>
        <w:tc>
          <w:tcPr>
            <w:tcW w:w="5000" w:type="pct"/>
            <w:gridSpan w:val="10"/>
          </w:tcPr>
          <w:p w:rsidR="00E56D33" w:rsidRPr="004B44E7" w:rsidRDefault="00E56D33" w:rsidP="00DC2483">
            <w:pPr>
              <w:widowControl/>
              <w:suppressAutoHyphens w:val="0"/>
              <w:autoSpaceDN/>
              <w:spacing w:before="20" w:line="216" w:lineRule="auto"/>
              <w:ind w:left="360"/>
              <w:jc w:val="center"/>
              <w:textAlignment w:val="auto"/>
              <w:rPr>
                <w:color w:val="000000"/>
                <w:sz w:val="22"/>
                <w:szCs w:val="22"/>
                <w:shd w:val="clear" w:color="auto" w:fill="FFFFFF"/>
              </w:rPr>
            </w:pPr>
            <w:r w:rsidRPr="004B44E7">
              <w:rPr>
                <w:b/>
                <w:bCs/>
                <w:color w:val="000000"/>
                <w:sz w:val="22"/>
                <w:szCs w:val="22"/>
                <w:shd w:val="clear" w:color="auto" w:fill="FFFFFF"/>
              </w:rPr>
              <w:t>2. Удосконалення діяльності Служби містобудівного кадастру</w:t>
            </w:r>
          </w:p>
        </w:tc>
      </w:tr>
      <w:tr w:rsidR="00A07271" w:rsidRPr="004C510F" w:rsidTr="00A2278C">
        <w:trPr>
          <w:trHeight w:val="1944"/>
        </w:trPr>
        <w:tc>
          <w:tcPr>
            <w:tcW w:w="190" w:type="pct"/>
          </w:tcPr>
          <w:p w:rsidR="00E56D33" w:rsidRPr="004B44E7" w:rsidRDefault="00A07271" w:rsidP="00DC2483">
            <w:pPr>
              <w:spacing w:before="20"/>
              <w:ind w:right="-57"/>
              <w:rPr>
                <w:color w:val="000000"/>
                <w:sz w:val="22"/>
                <w:szCs w:val="22"/>
              </w:rPr>
            </w:pPr>
            <w:r>
              <w:rPr>
                <w:color w:val="000000"/>
                <w:sz w:val="22"/>
                <w:szCs w:val="22"/>
              </w:rPr>
              <w:t>2.1</w:t>
            </w:r>
          </w:p>
        </w:tc>
        <w:tc>
          <w:tcPr>
            <w:tcW w:w="675" w:type="pct"/>
          </w:tcPr>
          <w:p w:rsidR="00E56D33" w:rsidRPr="004B44E7" w:rsidRDefault="00E56D33" w:rsidP="00A2278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r w:rsidRPr="004B44E7">
              <w:rPr>
                <w:color w:val="000000"/>
                <w:sz w:val="22"/>
                <w:szCs w:val="22"/>
                <w:shd w:val="clear" w:color="auto" w:fill="FFFFFF"/>
              </w:rPr>
              <w:t>Продовження ліцензії, технічна підтримка при використанні програмного забезпечення системи та веб-</w:t>
            </w:r>
            <w:proofErr w:type="spellStart"/>
            <w:r w:rsidRPr="004B44E7">
              <w:rPr>
                <w:color w:val="000000"/>
                <w:sz w:val="22"/>
                <w:szCs w:val="22"/>
                <w:shd w:val="clear" w:color="auto" w:fill="FFFFFF"/>
              </w:rPr>
              <w:t>геопорталу</w:t>
            </w:r>
            <w:proofErr w:type="spellEnd"/>
            <w:r w:rsidRPr="004B44E7">
              <w:rPr>
                <w:color w:val="000000"/>
                <w:sz w:val="22"/>
                <w:szCs w:val="22"/>
                <w:shd w:val="clear" w:color="auto" w:fill="FFFFFF"/>
              </w:rPr>
              <w:t xml:space="preserve"> містобудівного кадастру</w:t>
            </w:r>
          </w:p>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shd w:val="clear" w:color="auto" w:fill="FFFFFF"/>
              </w:rPr>
            </w:pP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2021-2023 роки</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r w:rsidRPr="004B44E7">
              <w:rPr>
                <w:color w:val="000000"/>
                <w:sz w:val="22"/>
                <w:szCs w:val="22"/>
              </w:rPr>
              <w:t>570,0</w:t>
            </w:r>
          </w:p>
        </w:tc>
        <w:tc>
          <w:tcPr>
            <w:tcW w:w="446" w:type="pct"/>
          </w:tcPr>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r w:rsidRPr="004B44E7">
              <w:rPr>
                <w:color w:val="000000"/>
                <w:sz w:val="22"/>
                <w:szCs w:val="22"/>
              </w:rPr>
              <w:t>190,0</w:t>
            </w:r>
          </w:p>
        </w:tc>
        <w:tc>
          <w:tcPr>
            <w:tcW w:w="439" w:type="pct"/>
          </w:tcPr>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r w:rsidRPr="004B44E7">
              <w:rPr>
                <w:color w:val="000000"/>
                <w:sz w:val="22"/>
                <w:szCs w:val="22"/>
              </w:rPr>
              <w:t>190,0</w:t>
            </w:r>
          </w:p>
        </w:tc>
        <w:tc>
          <w:tcPr>
            <w:tcW w:w="399" w:type="pct"/>
          </w:tcPr>
          <w:p w:rsidR="00E56D33" w:rsidRPr="004B44E7" w:rsidRDefault="00E56D33" w:rsidP="00DC2483">
            <w:pPr>
              <w:spacing w:before="20" w:line="216" w:lineRule="auto"/>
              <w:jc w:val="center"/>
              <w:rPr>
                <w:color w:val="000000"/>
                <w:sz w:val="22"/>
                <w:szCs w:val="22"/>
              </w:rPr>
            </w:pPr>
          </w:p>
          <w:p w:rsidR="00E56D33" w:rsidRPr="004B44E7" w:rsidRDefault="00E56D33" w:rsidP="00DC2483">
            <w:pPr>
              <w:spacing w:before="20" w:line="216" w:lineRule="auto"/>
              <w:jc w:val="center"/>
              <w:rPr>
                <w:color w:val="000000"/>
                <w:sz w:val="22"/>
                <w:szCs w:val="22"/>
              </w:rPr>
            </w:pPr>
            <w:r w:rsidRPr="004B44E7">
              <w:rPr>
                <w:color w:val="000000"/>
                <w:sz w:val="22"/>
                <w:szCs w:val="22"/>
              </w:rPr>
              <w:t>190,0</w:t>
            </w:r>
          </w:p>
        </w:tc>
        <w:tc>
          <w:tcPr>
            <w:tcW w:w="867" w:type="pct"/>
          </w:tcPr>
          <w:p w:rsidR="00E56D33" w:rsidRPr="004B44E7" w:rsidRDefault="00E56D33" w:rsidP="00DC2483">
            <w:pPr>
              <w:spacing w:before="20" w:line="216" w:lineRule="auto"/>
              <w:rPr>
                <w:color w:val="000000"/>
                <w:sz w:val="22"/>
                <w:szCs w:val="22"/>
              </w:rPr>
            </w:pPr>
            <w:r w:rsidRPr="004B44E7">
              <w:rPr>
                <w:color w:val="000000"/>
                <w:sz w:val="22"/>
                <w:szCs w:val="22"/>
                <w:shd w:val="clear" w:color="auto" w:fill="FFFFFF"/>
              </w:rPr>
              <w:t xml:space="preserve">Забезпечення безперебійного функціонування ліцензійного програмного забезпечення  </w:t>
            </w:r>
            <w:proofErr w:type="spellStart"/>
            <w:r w:rsidRPr="004B44E7">
              <w:rPr>
                <w:color w:val="000000"/>
                <w:sz w:val="22"/>
                <w:szCs w:val="22"/>
                <w:shd w:val="clear" w:color="auto" w:fill="FFFFFF"/>
              </w:rPr>
              <w:t>геоінформаційної</w:t>
            </w:r>
            <w:proofErr w:type="spellEnd"/>
            <w:r w:rsidRPr="004B44E7">
              <w:rPr>
                <w:color w:val="000000"/>
                <w:sz w:val="22"/>
                <w:szCs w:val="22"/>
                <w:shd w:val="clear" w:color="auto" w:fill="FFFFFF"/>
              </w:rPr>
              <w:t xml:space="preserve"> системи</w:t>
            </w:r>
          </w:p>
        </w:tc>
      </w:tr>
      <w:tr w:rsidR="00A07271" w:rsidRPr="004C510F" w:rsidTr="00A2278C">
        <w:trPr>
          <w:trHeight w:val="1237"/>
        </w:trPr>
        <w:tc>
          <w:tcPr>
            <w:tcW w:w="190" w:type="pct"/>
          </w:tcPr>
          <w:p w:rsidR="00E56D33" w:rsidRPr="004B44E7" w:rsidRDefault="00E56D33" w:rsidP="00DC2483">
            <w:pPr>
              <w:spacing w:before="20"/>
              <w:ind w:right="-57"/>
              <w:rPr>
                <w:color w:val="000000"/>
                <w:sz w:val="22"/>
                <w:szCs w:val="22"/>
                <w:lang w:val="ru-RU"/>
              </w:rPr>
            </w:pPr>
            <w:r w:rsidRPr="004B44E7">
              <w:rPr>
                <w:color w:val="000000"/>
                <w:sz w:val="22"/>
                <w:szCs w:val="22"/>
                <w:lang w:val="ru-RU"/>
              </w:rPr>
              <w:t>2.2</w:t>
            </w:r>
          </w:p>
        </w:tc>
        <w:tc>
          <w:tcPr>
            <w:tcW w:w="675"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Підтримка роботи </w:t>
            </w:r>
            <w:proofErr w:type="spellStart"/>
            <w:r w:rsidRPr="004B44E7">
              <w:rPr>
                <w:color w:val="000000"/>
                <w:sz w:val="22"/>
                <w:szCs w:val="22"/>
              </w:rPr>
              <w:t>геоінформаційної</w:t>
            </w:r>
            <w:proofErr w:type="spellEnd"/>
            <w:r w:rsidRPr="004B44E7">
              <w:rPr>
                <w:color w:val="000000"/>
                <w:sz w:val="22"/>
                <w:szCs w:val="22"/>
              </w:rPr>
              <w:t xml:space="preserve"> системи </w:t>
            </w:r>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2021-2023 роки</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jc w:val="center"/>
              <w:rPr>
                <w:bCs/>
                <w:color w:val="000000"/>
                <w:sz w:val="22"/>
                <w:szCs w:val="22"/>
              </w:rPr>
            </w:pPr>
            <w:r w:rsidRPr="004B44E7">
              <w:rPr>
                <w:bCs/>
                <w:color w:val="000000"/>
                <w:sz w:val="22"/>
                <w:szCs w:val="22"/>
                <w:lang w:val="ru-RU"/>
              </w:rPr>
              <w:t>1170</w:t>
            </w:r>
            <w:r w:rsidRPr="004B44E7">
              <w:rPr>
                <w:bCs/>
                <w:color w:val="000000"/>
                <w:sz w:val="22"/>
                <w:szCs w:val="22"/>
              </w:rPr>
              <w:t>,0</w:t>
            </w:r>
          </w:p>
        </w:tc>
        <w:tc>
          <w:tcPr>
            <w:tcW w:w="446" w:type="pct"/>
          </w:tcPr>
          <w:p w:rsidR="00E56D33" w:rsidRPr="004B44E7" w:rsidRDefault="00E56D33" w:rsidP="00DC2483">
            <w:pPr>
              <w:spacing w:before="20" w:line="216" w:lineRule="auto"/>
              <w:jc w:val="center"/>
              <w:rPr>
                <w:color w:val="000000"/>
                <w:sz w:val="22"/>
                <w:szCs w:val="22"/>
                <w:lang w:val="ru-RU"/>
              </w:rPr>
            </w:pPr>
            <w:r w:rsidRPr="004B44E7">
              <w:rPr>
                <w:color w:val="000000"/>
                <w:sz w:val="22"/>
                <w:szCs w:val="22"/>
                <w:lang w:val="ru-RU"/>
              </w:rPr>
              <w:t>390,0</w:t>
            </w:r>
          </w:p>
        </w:tc>
        <w:tc>
          <w:tcPr>
            <w:tcW w:w="439" w:type="pct"/>
          </w:tcPr>
          <w:p w:rsidR="00E56D33" w:rsidRPr="004B44E7" w:rsidRDefault="00E56D33" w:rsidP="00DC2483">
            <w:pPr>
              <w:spacing w:before="20" w:line="216" w:lineRule="auto"/>
              <w:jc w:val="center"/>
              <w:rPr>
                <w:color w:val="000000"/>
                <w:sz w:val="22"/>
                <w:szCs w:val="22"/>
              </w:rPr>
            </w:pPr>
            <w:r w:rsidRPr="004B44E7">
              <w:rPr>
                <w:color w:val="000000"/>
                <w:sz w:val="22"/>
                <w:szCs w:val="22"/>
                <w:lang w:val="ru-RU"/>
              </w:rPr>
              <w:t>390,0</w:t>
            </w:r>
          </w:p>
        </w:tc>
        <w:tc>
          <w:tcPr>
            <w:tcW w:w="399" w:type="pct"/>
          </w:tcPr>
          <w:p w:rsidR="00E56D33" w:rsidRPr="004B44E7" w:rsidRDefault="00E56D33" w:rsidP="00DC2483">
            <w:pPr>
              <w:spacing w:before="20" w:line="216" w:lineRule="auto"/>
              <w:jc w:val="center"/>
              <w:rPr>
                <w:color w:val="000000"/>
                <w:sz w:val="22"/>
                <w:szCs w:val="22"/>
              </w:rPr>
            </w:pPr>
            <w:r w:rsidRPr="004B44E7">
              <w:rPr>
                <w:color w:val="000000"/>
                <w:sz w:val="22"/>
                <w:szCs w:val="22"/>
                <w:lang w:val="ru-RU"/>
              </w:rPr>
              <w:t>390,0</w:t>
            </w:r>
          </w:p>
        </w:tc>
        <w:tc>
          <w:tcPr>
            <w:tcW w:w="867" w:type="pct"/>
          </w:tcPr>
          <w:p w:rsidR="00E56D33" w:rsidRPr="004B44E7" w:rsidRDefault="00E56D33" w:rsidP="00DC2483">
            <w:pPr>
              <w:spacing w:before="20" w:line="216" w:lineRule="auto"/>
              <w:rPr>
                <w:color w:val="000000"/>
                <w:sz w:val="22"/>
                <w:szCs w:val="22"/>
              </w:rPr>
            </w:pPr>
            <w:r w:rsidRPr="004B44E7">
              <w:rPr>
                <w:color w:val="000000"/>
                <w:sz w:val="22"/>
                <w:szCs w:val="22"/>
                <w:shd w:val="clear" w:color="auto" w:fill="FFFFFF"/>
              </w:rPr>
              <w:t xml:space="preserve">Забезпечення безперебійного функціонування </w:t>
            </w:r>
            <w:proofErr w:type="spellStart"/>
            <w:r w:rsidRPr="004B44E7">
              <w:rPr>
                <w:color w:val="000000"/>
                <w:sz w:val="22"/>
                <w:szCs w:val="22"/>
                <w:shd w:val="clear" w:color="auto" w:fill="FFFFFF"/>
              </w:rPr>
              <w:t>геоінформаційної</w:t>
            </w:r>
            <w:proofErr w:type="spellEnd"/>
            <w:r w:rsidRPr="004B44E7">
              <w:rPr>
                <w:color w:val="000000"/>
                <w:sz w:val="22"/>
                <w:szCs w:val="22"/>
                <w:shd w:val="clear" w:color="auto" w:fill="FFFFFF"/>
              </w:rPr>
              <w:t xml:space="preserve"> системи</w:t>
            </w:r>
          </w:p>
        </w:tc>
      </w:tr>
      <w:tr w:rsidR="00A07271" w:rsidRPr="004C510F" w:rsidTr="00A2278C">
        <w:trPr>
          <w:trHeight w:val="1237"/>
        </w:trPr>
        <w:tc>
          <w:tcPr>
            <w:tcW w:w="190" w:type="pct"/>
          </w:tcPr>
          <w:p w:rsidR="00E56D33" w:rsidRPr="004B44E7" w:rsidRDefault="00A07271" w:rsidP="00DC2483">
            <w:pPr>
              <w:spacing w:before="20"/>
              <w:ind w:right="-57"/>
              <w:rPr>
                <w:color w:val="000000"/>
                <w:sz w:val="22"/>
                <w:szCs w:val="22"/>
                <w:lang w:val="ru-RU"/>
              </w:rPr>
            </w:pPr>
            <w:r>
              <w:rPr>
                <w:color w:val="000000"/>
                <w:sz w:val="22"/>
                <w:szCs w:val="22"/>
                <w:lang w:val="ru-RU"/>
              </w:rPr>
              <w:lastRenderedPageBreak/>
              <w:t>2.3</w:t>
            </w:r>
          </w:p>
        </w:tc>
        <w:tc>
          <w:tcPr>
            <w:tcW w:w="675"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Інформаційно-консультаційні послуги співробітникам Управління архітектури та містобудування Сумської міської ради в частині застосування програмного забезпечення </w:t>
            </w:r>
            <w:proofErr w:type="spellStart"/>
            <w:r w:rsidRPr="004B44E7">
              <w:rPr>
                <w:color w:val="000000"/>
                <w:sz w:val="22"/>
                <w:szCs w:val="22"/>
              </w:rPr>
              <w:t>ArcGIS</w:t>
            </w:r>
            <w:proofErr w:type="spellEnd"/>
          </w:p>
        </w:tc>
        <w:tc>
          <w:tcPr>
            <w:tcW w:w="477" w:type="pct"/>
          </w:tcPr>
          <w:p w:rsidR="00E56D33" w:rsidRPr="004B44E7" w:rsidRDefault="00E56D33" w:rsidP="00DC2483">
            <w:pPr>
              <w:spacing w:before="20" w:line="216" w:lineRule="auto"/>
              <w:jc w:val="center"/>
              <w:rPr>
                <w:color w:val="000000"/>
                <w:sz w:val="22"/>
                <w:szCs w:val="22"/>
              </w:rPr>
            </w:pPr>
            <w:r w:rsidRPr="004B44E7">
              <w:rPr>
                <w:color w:val="000000"/>
                <w:sz w:val="22"/>
                <w:szCs w:val="22"/>
              </w:rPr>
              <w:t>2021 рік</w:t>
            </w:r>
          </w:p>
        </w:tc>
        <w:tc>
          <w:tcPr>
            <w:tcW w:w="662" w:type="pct"/>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color w:val="000000"/>
                <w:sz w:val="22"/>
                <w:szCs w:val="22"/>
              </w:rPr>
              <w:t xml:space="preserve">Управління архітектури та містобудування Сумської міської ради </w:t>
            </w:r>
          </w:p>
          <w:p w:rsidR="00E56D33" w:rsidRPr="004B44E7" w:rsidRDefault="00E56D33" w:rsidP="00DC2483">
            <w:pPr>
              <w:spacing w:before="20" w:line="216" w:lineRule="auto"/>
              <w:rPr>
                <w:color w:val="000000"/>
                <w:sz w:val="22"/>
                <w:szCs w:val="22"/>
              </w:rPr>
            </w:pPr>
          </w:p>
        </w:tc>
        <w:tc>
          <w:tcPr>
            <w:tcW w:w="399" w:type="pct"/>
          </w:tcPr>
          <w:p w:rsidR="00E56D33" w:rsidRPr="004B44E7" w:rsidRDefault="00E56D33" w:rsidP="00DC2483">
            <w:pPr>
              <w:spacing w:before="20" w:line="216" w:lineRule="auto"/>
              <w:rPr>
                <w:color w:val="000000"/>
                <w:sz w:val="22"/>
                <w:szCs w:val="22"/>
              </w:rPr>
            </w:pPr>
            <w:r w:rsidRPr="004B44E7">
              <w:rPr>
                <w:color w:val="000000"/>
                <w:sz w:val="22"/>
                <w:szCs w:val="22"/>
              </w:rPr>
              <w:t>бюджет Сумської міської ТГ</w:t>
            </w:r>
          </w:p>
        </w:tc>
        <w:tc>
          <w:tcPr>
            <w:tcW w:w="446" w:type="pct"/>
          </w:tcPr>
          <w:p w:rsidR="00E56D33" w:rsidRPr="004B44E7" w:rsidRDefault="00E56D33" w:rsidP="00DC2483">
            <w:pPr>
              <w:spacing w:before="20"/>
              <w:jc w:val="center"/>
              <w:rPr>
                <w:bCs/>
                <w:color w:val="000000"/>
                <w:sz w:val="22"/>
                <w:szCs w:val="22"/>
                <w:lang w:val="ru-RU"/>
              </w:rPr>
            </w:pPr>
            <w:r w:rsidRPr="004B44E7">
              <w:rPr>
                <w:bCs/>
                <w:color w:val="000000"/>
                <w:sz w:val="22"/>
                <w:szCs w:val="22"/>
                <w:lang w:val="ru-RU"/>
              </w:rPr>
              <w:t>70,0</w:t>
            </w:r>
          </w:p>
        </w:tc>
        <w:tc>
          <w:tcPr>
            <w:tcW w:w="446" w:type="pct"/>
          </w:tcPr>
          <w:p w:rsidR="00E56D33" w:rsidRPr="004B44E7" w:rsidRDefault="00E56D33" w:rsidP="00DC2483">
            <w:pPr>
              <w:spacing w:before="20" w:line="216" w:lineRule="auto"/>
              <w:jc w:val="center"/>
              <w:rPr>
                <w:color w:val="000000"/>
                <w:sz w:val="22"/>
                <w:szCs w:val="22"/>
                <w:lang w:val="ru-RU"/>
              </w:rPr>
            </w:pPr>
            <w:r w:rsidRPr="004B44E7">
              <w:rPr>
                <w:color w:val="000000"/>
                <w:sz w:val="22"/>
                <w:szCs w:val="22"/>
                <w:lang w:val="ru-RU"/>
              </w:rPr>
              <w:t>70,0</w:t>
            </w:r>
          </w:p>
        </w:tc>
        <w:tc>
          <w:tcPr>
            <w:tcW w:w="439" w:type="pct"/>
          </w:tcPr>
          <w:p w:rsidR="00E56D33" w:rsidRPr="004B44E7" w:rsidRDefault="00E56D33" w:rsidP="00DC2483">
            <w:pPr>
              <w:spacing w:before="20" w:line="216" w:lineRule="auto"/>
              <w:jc w:val="center"/>
              <w:rPr>
                <w:color w:val="000000"/>
                <w:sz w:val="22"/>
                <w:szCs w:val="22"/>
                <w:lang w:val="ru-RU"/>
              </w:rPr>
            </w:pPr>
            <w:r w:rsidRPr="004B44E7">
              <w:rPr>
                <w:color w:val="000000"/>
                <w:sz w:val="22"/>
                <w:szCs w:val="22"/>
                <w:lang w:val="ru-RU"/>
              </w:rPr>
              <w:t>0,0</w:t>
            </w:r>
          </w:p>
        </w:tc>
        <w:tc>
          <w:tcPr>
            <w:tcW w:w="399" w:type="pct"/>
          </w:tcPr>
          <w:p w:rsidR="00E56D33" w:rsidRPr="004B44E7" w:rsidRDefault="00E56D33" w:rsidP="00DC2483">
            <w:pPr>
              <w:spacing w:before="20" w:line="216" w:lineRule="auto"/>
              <w:jc w:val="center"/>
              <w:rPr>
                <w:color w:val="000000"/>
                <w:sz w:val="22"/>
                <w:szCs w:val="22"/>
                <w:lang w:val="ru-RU"/>
              </w:rPr>
            </w:pPr>
            <w:r w:rsidRPr="004B44E7">
              <w:rPr>
                <w:color w:val="000000"/>
                <w:sz w:val="22"/>
                <w:szCs w:val="22"/>
                <w:lang w:val="ru-RU"/>
              </w:rPr>
              <w:t>0,0</w:t>
            </w:r>
          </w:p>
        </w:tc>
        <w:tc>
          <w:tcPr>
            <w:tcW w:w="867" w:type="pct"/>
          </w:tcPr>
          <w:p w:rsidR="00E56D33" w:rsidRPr="004B44E7" w:rsidRDefault="00E56D33" w:rsidP="00DC2483">
            <w:pPr>
              <w:spacing w:before="20" w:line="216" w:lineRule="auto"/>
              <w:rPr>
                <w:color w:val="000000"/>
                <w:sz w:val="22"/>
                <w:szCs w:val="22"/>
                <w:shd w:val="clear" w:color="auto" w:fill="FFFFFF"/>
              </w:rPr>
            </w:pPr>
            <w:r w:rsidRPr="004B44E7">
              <w:rPr>
                <w:color w:val="000000"/>
                <w:sz w:val="22"/>
                <w:szCs w:val="22"/>
                <w:shd w:val="clear" w:color="auto" w:fill="FFFFFF"/>
              </w:rPr>
              <w:t xml:space="preserve">Підвищення рівня знань співробітників Управління архітектури та містобудування Сумської міської ради в частині застосування програмного забезпечення </w:t>
            </w:r>
            <w:proofErr w:type="spellStart"/>
            <w:r w:rsidRPr="004B44E7">
              <w:rPr>
                <w:color w:val="000000"/>
                <w:sz w:val="22"/>
                <w:szCs w:val="22"/>
                <w:shd w:val="clear" w:color="auto" w:fill="FFFFFF"/>
              </w:rPr>
              <w:t>ArcGIS</w:t>
            </w:r>
            <w:proofErr w:type="spellEnd"/>
            <w:r w:rsidRPr="004B44E7">
              <w:rPr>
                <w:color w:val="000000"/>
                <w:sz w:val="22"/>
                <w:szCs w:val="22"/>
                <w:shd w:val="clear" w:color="auto" w:fill="FFFFFF"/>
              </w:rPr>
              <w:t xml:space="preserve"> </w:t>
            </w:r>
          </w:p>
        </w:tc>
      </w:tr>
      <w:tr w:rsidR="00E56D33" w:rsidRPr="004C510F" w:rsidTr="00A2278C">
        <w:trPr>
          <w:trHeight w:val="1237"/>
        </w:trPr>
        <w:tc>
          <w:tcPr>
            <w:tcW w:w="2004" w:type="pct"/>
            <w:gridSpan w:val="4"/>
          </w:tcPr>
          <w:p w:rsidR="00E56D33" w:rsidRPr="004B44E7" w:rsidRDefault="00E56D33" w:rsidP="00DC2483">
            <w:pPr>
              <w:spacing w:before="20"/>
              <w:rPr>
                <w:b/>
                <w:bCs/>
                <w:color w:val="000000"/>
                <w:sz w:val="22"/>
                <w:szCs w:val="22"/>
              </w:rPr>
            </w:pPr>
            <w:r w:rsidRPr="004B44E7">
              <w:rPr>
                <w:b/>
                <w:bCs/>
                <w:color w:val="000000"/>
                <w:sz w:val="22"/>
                <w:szCs w:val="22"/>
              </w:rPr>
              <w:t>Всього за напрямом діяльності:</w:t>
            </w:r>
          </w:p>
        </w:tc>
        <w:tc>
          <w:tcPr>
            <w:tcW w:w="399" w:type="pct"/>
          </w:tcPr>
          <w:p w:rsidR="00E56D33" w:rsidRPr="004B44E7" w:rsidRDefault="00E56D33" w:rsidP="00DC2483">
            <w:pPr>
              <w:spacing w:before="20"/>
              <w:rPr>
                <w:b/>
                <w:bCs/>
                <w:color w:val="000000"/>
                <w:sz w:val="22"/>
                <w:szCs w:val="22"/>
              </w:rPr>
            </w:pPr>
            <w:r w:rsidRPr="004B44E7">
              <w:rPr>
                <w:b/>
                <w:color w:val="000000"/>
                <w:sz w:val="22"/>
                <w:szCs w:val="22"/>
              </w:rPr>
              <w:t>бюджет Сумської міської ТГ</w:t>
            </w:r>
          </w:p>
        </w:tc>
        <w:tc>
          <w:tcPr>
            <w:tcW w:w="446" w:type="pct"/>
          </w:tcPr>
          <w:p w:rsidR="00E56D33" w:rsidRPr="004B44E7" w:rsidRDefault="00E56D33" w:rsidP="00DC2483">
            <w:pPr>
              <w:spacing w:before="20"/>
              <w:jc w:val="center"/>
              <w:rPr>
                <w:b/>
                <w:bCs/>
                <w:color w:val="000000"/>
                <w:sz w:val="22"/>
                <w:szCs w:val="22"/>
              </w:rPr>
            </w:pPr>
            <w:r w:rsidRPr="004B44E7">
              <w:rPr>
                <w:b/>
                <w:bCs/>
                <w:color w:val="000000"/>
                <w:sz w:val="22"/>
                <w:szCs w:val="22"/>
              </w:rPr>
              <w:t>1810,0</w:t>
            </w:r>
          </w:p>
          <w:p w:rsidR="00E56D33" w:rsidRPr="004B44E7" w:rsidRDefault="00E56D33" w:rsidP="00DC2483">
            <w:pPr>
              <w:spacing w:before="20"/>
              <w:jc w:val="center"/>
              <w:rPr>
                <w:b/>
                <w:bCs/>
                <w:color w:val="000000"/>
                <w:sz w:val="22"/>
                <w:szCs w:val="22"/>
              </w:rPr>
            </w:pPr>
          </w:p>
          <w:p w:rsidR="00E56D33" w:rsidRPr="004B44E7" w:rsidRDefault="00E56D33" w:rsidP="00DC2483">
            <w:pPr>
              <w:spacing w:before="20"/>
              <w:jc w:val="center"/>
              <w:rPr>
                <w:b/>
                <w:bCs/>
                <w:color w:val="000000"/>
                <w:sz w:val="22"/>
                <w:szCs w:val="22"/>
              </w:rPr>
            </w:pPr>
            <w:r w:rsidRPr="004B44E7">
              <w:rPr>
                <w:b/>
                <w:bCs/>
                <w:color w:val="000000"/>
                <w:sz w:val="22"/>
                <w:szCs w:val="22"/>
              </w:rPr>
              <w:t xml:space="preserve"> </w:t>
            </w:r>
          </w:p>
        </w:tc>
        <w:tc>
          <w:tcPr>
            <w:tcW w:w="446" w:type="pct"/>
          </w:tcPr>
          <w:p w:rsidR="00E56D33" w:rsidRPr="004B44E7" w:rsidRDefault="00E56D33" w:rsidP="00DC2483">
            <w:pPr>
              <w:spacing w:before="20"/>
              <w:jc w:val="center"/>
              <w:rPr>
                <w:b/>
                <w:bCs/>
                <w:color w:val="000000"/>
                <w:sz w:val="22"/>
                <w:szCs w:val="22"/>
              </w:rPr>
            </w:pPr>
            <w:r w:rsidRPr="004B44E7">
              <w:rPr>
                <w:b/>
                <w:bCs/>
                <w:color w:val="000000"/>
                <w:sz w:val="22"/>
                <w:szCs w:val="22"/>
              </w:rPr>
              <w:t>650,0</w:t>
            </w:r>
          </w:p>
          <w:p w:rsidR="00E56D33" w:rsidRPr="004B44E7" w:rsidRDefault="00E56D33" w:rsidP="00DC2483">
            <w:pPr>
              <w:spacing w:before="20"/>
              <w:jc w:val="center"/>
              <w:rPr>
                <w:b/>
                <w:bCs/>
                <w:color w:val="000000"/>
                <w:sz w:val="22"/>
                <w:szCs w:val="22"/>
              </w:rPr>
            </w:pPr>
          </w:p>
          <w:p w:rsidR="00E56D33" w:rsidRPr="004B44E7" w:rsidRDefault="00E56D33" w:rsidP="00DC2483">
            <w:pPr>
              <w:spacing w:before="20"/>
              <w:jc w:val="center"/>
              <w:rPr>
                <w:b/>
                <w:bCs/>
                <w:color w:val="000000"/>
                <w:sz w:val="22"/>
                <w:szCs w:val="22"/>
              </w:rPr>
            </w:pPr>
          </w:p>
        </w:tc>
        <w:tc>
          <w:tcPr>
            <w:tcW w:w="439" w:type="pct"/>
          </w:tcPr>
          <w:p w:rsidR="00E56D33" w:rsidRPr="004B44E7" w:rsidRDefault="00E56D33" w:rsidP="00DC2483">
            <w:pPr>
              <w:spacing w:before="20"/>
              <w:jc w:val="center"/>
              <w:rPr>
                <w:b/>
                <w:bCs/>
                <w:color w:val="000000"/>
                <w:sz w:val="22"/>
                <w:szCs w:val="22"/>
              </w:rPr>
            </w:pPr>
            <w:r w:rsidRPr="004B44E7">
              <w:rPr>
                <w:b/>
                <w:bCs/>
                <w:color w:val="000000"/>
                <w:sz w:val="22"/>
                <w:szCs w:val="22"/>
              </w:rPr>
              <w:t>580,0</w:t>
            </w:r>
          </w:p>
          <w:p w:rsidR="00E56D33" w:rsidRPr="004B44E7" w:rsidRDefault="00E56D33" w:rsidP="00DC2483">
            <w:pPr>
              <w:spacing w:before="20"/>
              <w:jc w:val="center"/>
              <w:rPr>
                <w:b/>
                <w:bCs/>
                <w:color w:val="000000"/>
                <w:sz w:val="22"/>
                <w:szCs w:val="22"/>
              </w:rPr>
            </w:pPr>
          </w:p>
          <w:p w:rsidR="00E56D33" w:rsidRPr="004B44E7" w:rsidRDefault="00E56D33" w:rsidP="00DC2483">
            <w:pPr>
              <w:spacing w:before="20"/>
              <w:jc w:val="center"/>
              <w:rPr>
                <w:color w:val="000000"/>
                <w:sz w:val="22"/>
                <w:szCs w:val="22"/>
              </w:rPr>
            </w:pPr>
          </w:p>
        </w:tc>
        <w:tc>
          <w:tcPr>
            <w:tcW w:w="399" w:type="pct"/>
          </w:tcPr>
          <w:p w:rsidR="00E56D33" w:rsidRPr="004B44E7" w:rsidRDefault="00E56D33" w:rsidP="00DC2483">
            <w:pPr>
              <w:spacing w:before="20"/>
              <w:jc w:val="center"/>
              <w:rPr>
                <w:b/>
                <w:bCs/>
                <w:color w:val="000000"/>
                <w:sz w:val="22"/>
                <w:szCs w:val="22"/>
              </w:rPr>
            </w:pPr>
            <w:r w:rsidRPr="004B44E7">
              <w:rPr>
                <w:b/>
                <w:bCs/>
                <w:color w:val="000000"/>
                <w:sz w:val="22"/>
                <w:szCs w:val="22"/>
              </w:rPr>
              <w:t>580,0</w:t>
            </w:r>
          </w:p>
          <w:p w:rsidR="00E56D33" w:rsidRPr="004B44E7" w:rsidRDefault="00E56D33" w:rsidP="00DC2483">
            <w:pPr>
              <w:spacing w:before="20"/>
              <w:jc w:val="center"/>
              <w:rPr>
                <w:b/>
                <w:bCs/>
                <w:color w:val="000000"/>
                <w:sz w:val="22"/>
                <w:szCs w:val="22"/>
              </w:rPr>
            </w:pPr>
          </w:p>
          <w:p w:rsidR="00E56D33" w:rsidRPr="004B44E7" w:rsidRDefault="00E56D33" w:rsidP="00DC2483">
            <w:pPr>
              <w:spacing w:before="20"/>
              <w:jc w:val="center"/>
              <w:rPr>
                <w:color w:val="000000"/>
                <w:sz w:val="22"/>
                <w:szCs w:val="22"/>
              </w:rPr>
            </w:pPr>
          </w:p>
        </w:tc>
        <w:tc>
          <w:tcPr>
            <w:tcW w:w="867" w:type="pct"/>
          </w:tcPr>
          <w:p w:rsidR="00E56D33" w:rsidRPr="004B44E7" w:rsidRDefault="00E56D33" w:rsidP="00DC2483">
            <w:pPr>
              <w:spacing w:before="20" w:line="216" w:lineRule="auto"/>
              <w:rPr>
                <w:color w:val="000000"/>
                <w:sz w:val="22"/>
                <w:szCs w:val="22"/>
                <w:highlight w:val="yellow"/>
              </w:rPr>
            </w:pPr>
          </w:p>
        </w:tc>
      </w:tr>
      <w:tr w:rsidR="00E56D33" w:rsidRPr="004B44E7" w:rsidTr="00A2278C">
        <w:trPr>
          <w:trHeight w:val="120"/>
        </w:trPr>
        <w:tc>
          <w:tcPr>
            <w:tcW w:w="2004" w:type="pct"/>
            <w:gridSpan w:val="4"/>
          </w:tcPr>
          <w:p w:rsidR="00E56D33" w:rsidRPr="004B44E7" w:rsidRDefault="00E56D33" w:rsidP="00DC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2"/>
                <w:szCs w:val="22"/>
              </w:rPr>
            </w:pPr>
            <w:r w:rsidRPr="004B44E7">
              <w:rPr>
                <w:b/>
                <w:bCs/>
                <w:color w:val="000000"/>
                <w:sz w:val="22"/>
                <w:szCs w:val="22"/>
              </w:rPr>
              <w:t>Всього за Програмою:</w:t>
            </w:r>
          </w:p>
        </w:tc>
        <w:tc>
          <w:tcPr>
            <w:tcW w:w="399" w:type="pct"/>
          </w:tcPr>
          <w:p w:rsidR="00E56D33" w:rsidRPr="004B44E7" w:rsidRDefault="00E56D33" w:rsidP="00DC2483">
            <w:pPr>
              <w:spacing w:before="20" w:line="228" w:lineRule="auto"/>
              <w:rPr>
                <w:color w:val="000000"/>
                <w:sz w:val="22"/>
                <w:szCs w:val="22"/>
              </w:rPr>
            </w:pPr>
            <w:r w:rsidRPr="004B44E7">
              <w:rPr>
                <w:b/>
                <w:color w:val="000000"/>
                <w:sz w:val="22"/>
                <w:szCs w:val="22"/>
              </w:rPr>
              <w:t>бюджет Сумської міської ТГ</w:t>
            </w:r>
          </w:p>
        </w:tc>
        <w:tc>
          <w:tcPr>
            <w:tcW w:w="446" w:type="pct"/>
          </w:tcPr>
          <w:p w:rsidR="00E56D33" w:rsidRPr="004B44E7" w:rsidRDefault="00E56D33" w:rsidP="00DC2483">
            <w:pPr>
              <w:spacing w:before="20"/>
              <w:jc w:val="center"/>
              <w:rPr>
                <w:b/>
                <w:bCs/>
                <w:color w:val="000000"/>
                <w:sz w:val="22"/>
                <w:szCs w:val="22"/>
              </w:rPr>
            </w:pPr>
          </w:p>
          <w:p w:rsidR="00E56D33" w:rsidRPr="004B44E7" w:rsidRDefault="00E56D33" w:rsidP="00DC2483">
            <w:pPr>
              <w:spacing w:before="20"/>
              <w:jc w:val="center"/>
              <w:rPr>
                <w:b/>
                <w:bCs/>
                <w:color w:val="000000"/>
                <w:sz w:val="22"/>
                <w:szCs w:val="22"/>
                <w:lang w:val="ru-RU"/>
              </w:rPr>
            </w:pPr>
            <w:r w:rsidRPr="004B44E7">
              <w:rPr>
                <w:b/>
                <w:bCs/>
                <w:color w:val="000000"/>
                <w:sz w:val="22"/>
                <w:szCs w:val="22"/>
                <w:lang w:val="ru-RU"/>
              </w:rPr>
              <w:t>15208,6</w:t>
            </w:r>
          </w:p>
          <w:p w:rsidR="00E56D33" w:rsidRPr="004B44E7" w:rsidRDefault="00E56D33" w:rsidP="00DC2483">
            <w:pPr>
              <w:spacing w:before="20" w:line="228" w:lineRule="auto"/>
              <w:jc w:val="center"/>
              <w:rPr>
                <w:color w:val="000000"/>
                <w:sz w:val="22"/>
                <w:szCs w:val="22"/>
              </w:rPr>
            </w:pPr>
          </w:p>
        </w:tc>
        <w:tc>
          <w:tcPr>
            <w:tcW w:w="446" w:type="pct"/>
          </w:tcPr>
          <w:p w:rsidR="00E56D33" w:rsidRPr="004B44E7" w:rsidRDefault="00E56D33" w:rsidP="00DC2483">
            <w:pPr>
              <w:spacing w:before="20" w:line="228" w:lineRule="auto"/>
              <w:jc w:val="center"/>
              <w:rPr>
                <w:b/>
                <w:color w:val="000000"/>
                <w:sz w:val="22"/>
                <w:szCs w:val="22"/>
              </w:rPr>
            </w:pPr>
          </w:p>
          <w:p w:rsidR="00E56D33" w:rsidRPr="004B44E7" w:rsidRDefault="00E56D33" w:rsidP="00DC2483">
            <w:pPr>
              <w:spacing w:before="20" w:line="228" w:lineRule="auto"/>
              <w:jc w:val="center"/>
              <w:rPr>
                <w:b/>
                <w:color w:val="000000"/>
                <w:sz w:val="22"/>
                <w:szCs w:val="22"/>
                <w:lang w:val="ru-RU"/>
              </w:rPr>
            </w:pPr>
            <w:r w:rsidRPr="004B44E7">
              <w:rPr>
                <w:b/>
                <w:color w:val="000000"/>
                <w:sz w:val="22"/>
                <w:szCs w:val="22"/>
                <w:lang w:val="ru-RU"/>
              </w:rPr>
              <w:t>5883,6</w:t>
            </w:r>
          </w:p>
        </w:tc>
        <w:tc>
          <w:tcPr>
            <w:tcW w:w="439" w:type="pct"/>
          </w:tcPr>
          <w:p w:rsidR="00E56D33" w:rsidRPr="004B44E7" w:rsidRDefault="00E56D33" w:rsidP="00DC2483">
            <w:pPr>
              <w:spacing w:before="20" w:line="228" w:lineRule="auto"/>
              <w:jc w:val="center"/>
              <w:rPr>
                <w:b/>
                <w:color w:val="000000"/>
                <w:sz w:val="22"/>
                <w:szCs w:val="22"/>
              </w:rPr>
            </w:pPr>
          </w:p>
          <w:p w:rsidR="00E56D33" w:rsidRPr="004B44E7" w:rsidRDefault="00E56D33" w:rsidP="00DC2483">
            <w:pPr>
              <w:spacing w:before="20" w:line="228" w:lineRule="auto"/>
              <w:jc w:val="center"/>
              <w:rPr>
                <w:b/>
                <w:color w:val="000000"/>
                <w:sz w:val="22"/>
                <w:szCs w:val="22"/>
                <w:lang w:val="ru-RU"/>
              </w:rPr>
            </w:pPr>
            <w:r w:rsidRPr="004B44E7">
              <w:rPr>
                <w:b/>
                <w:color w:val="000000"/>
                <w:sz w:val="22"/>
                <w:szCs w:val="22"/>
                <w:lang w:val="ru-RU"/>
              </w:rPr>
              <w:t>8495,0</w:t>
            </w:r>
          </w:p>
        </w:tc>
        <w:tc>
          <w:tcPr>
            <w:tcW w:w="399" w:type="pct"/>
          </w:tcPr>
          <w:p w:rsidR="00E56D33" w:rsidRPr="004B44E7" w:rsidRDefault="00E56D33" w:rsidP="00DC2483">
            <w:pPr>
              <w:spacing w:before="20" w:line="228" w:lineRule="auto"/>
              <w:jc w:val="center"/>
              <w:rPr>
                <w:b/>
                <w:color w:val="000000"/>
                <w:sz w:val="22"/>
                <w:szCs w:val="22"/>
                <w:lang w:val="ru-RU"/>
              </w:rPr>
            </w:pPr>
          </w:p>
          <w:p w:rsidR="00E56D33" w:rsidRPr="004B44E7" w:rsidRDefault="00E56D33" w:rsidP="00DC2483">
            <w:pPr>
              <w:spacing w:before="20" w:line="228" w:lineRule="auto"/>
              <w:jc w:val="center"/>
              <w:rPr>
                <w:b/>
                <w:color w:val="000000"/>
                <w:sz w:val="22"/>
                <w:szCs w:val="22"/>
                <w:lang w:val="ru-RU"/>
              </w:rPr>
            </w:pPr>
            <w:r w:rsidRPr="004B44E7">
              <w:rPr>
                <w:b/>
                <w:color w:val="000000"/>
                <w:sz w:val="22"/>
                <w:szCs w:val="22"/>
                <w:lang w:val="ru-RU"/>
              </w:rPr>
              <w:t>830,0</w:t>
            </w:r>
          </w:p>
          <w:p w:rsidR="00E56D33" w:rsidRPr="004B44E7" w:rsidRDefault="00E56D33" w:rsidP="00DC2483">
            <w:pPr>
              <w:spacing w:before="20" w:line="228" w:lineRule="auto"/>
              <w:rPr>
                <w:b/>
                <w:color w:val="000000"/>
                <w:sz w:val="22"/>
                <w:szCs w:val="22"/>
                <w:lang w:val="ru-RU"/>
              </w:rPr>
            </w:pPr>
          </w:p>
        </w:tc>
        <w:tc>
          <w:tcPr>
            <w:tcW w:w="867" w:type="pct"/>
          </w:tcPr>
          <w:p w:rsidR="00E56D33" w:rsidRPr="004B44E7" w:rsidRDefault="00E56D33" w:rsidP="00DC24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28" w:lineRule="auto"/>
              <w:rPr>
                <w:color w:val="000000"/>
                <w:sz w:val="22"/>
                <w:szCs w:val="22"/>
              </w:rPr>
            </w:pPr>
          </w:p>
        </w:tc>
      </w:tr>
    </w:tbl>
    <w:p w:rsidR="00E56D33" w:rsidRPr="004B44E7" w:rsidRDefault="00E56D33" w:rsidP="00E56D33">
      <w:pPr>
        <w:jc w:val="both"/>
        <w:rPr>
          <w:color w:val="000000"/>
          <w:sz w:val="28"/>
          <w:szCs w:val="28"/>
        </w:rPr>
      </w:pPr>
    </w:p>
    <w:p w:rsidR="00E56D33" w:rsidRPr="004B44E7" w:rsidRDefault="00E56D33" w:rsidP="00E56D33">
      <w:pPr>
        <w:jc w:val="both"/>
        <w:rPr>
          <w:color w:val="000000"/>
          <w:sz w:val="28"/>
          <w:szCs w:val="28"/>
        </w:rPr>
      </w:pPr>
    </w:p>
    <w:p w:rsidR="00E56D33" w:rsidRPr="004B44E7" w:rsidRDefault="00E56D33" w:rsidP="00E56D33">
      <w:pPr>
        <w:jc w:val="both"/>
        <w:rPr>
          <w:color w:val="000000"/>
          <w:sz w:val="28"/>
          <w:szCs w:val="28"/>
        </w:rPr>
      </w:pPr>
    </w:p>
    <w:p w:rsidR="00E56D33" w:rsidRPr="004B44E7" w:rsidRDefault="00E56D33" w:rsidP="00E56D33">
      <w:pPr>
        <w:jc w:val="both"/>
        <w:rPr>
          <w:color w:val="000000"/>
          <w:sz w:val="28"/>
          <w:szCs w:val="28"/>
        </w:rPr>
      </w:pPr>
    </w:p>
    <w:p w:rsidR="00E56D33" w:rsidRPr="004B44E7" w:rsidRDefault="00CD0C83" w:rsidP="00E56D33">
      <w:pPr>
        <w:jc w:val="both"/>
        <w:rPr>
          <w:color w:val="000000"/>
        </w:rPr>
      </w:pPr>
      <w:r>
        <w:rPr>
          <w:color w:val="000000"/>
          <w:sz w:val="28"/>
          <w:szCs w:val="28"/>
        </w:rPr>
        <w:t xml:space="preserve">   </w:t>
      </w:r>
      <w:r w:rsidR="00E56D33" w:rsidRPr="004B44E7">
        <w:rPr>
          <w:color w:val="000000"/>
          <w:sz w:val="28"/>
          <w:szCs w:val="28"/>
        </w:rPr>
        <w:t>Сумський міський голова                                                                                                                             О.М. Лисенко</w:t>
      </w:r>
    </w:p>
    <w:p w:rsidR="00E56D33" w:rsidRPr="004B44E7" w:rsidRDefault="00E56D33" w:rsidP="00E56D33">
      <w:pPr>
        <w:jc w:val="both"/>
        <w:rPr>
          <w:color w:val="000000"/>
        </w:rPr>
      </w:pPr>
    </w:p>
    <w:p w:rsidR="00E56D33" w:rsidRPr="004B44E7" w:rsidRDefault="00C84911" w:rsidP="00E56D33">
      <w:pPr>
        <w:jc w:val="both"/>
        <w:rPr>
          <w:color w:val="000000"/>
        </w:rPr>
      </w:pPr>
      <w:r>
        <w:rPr>
          <w:color w:val="000000"/>
        </w:rPr>
        <w:t xml:space="preserve"> </w:t>
      </w:r>
      <w:r w:rsidR="00CD0C83">
        <w:rPr>
          <w:color w:val="000000"/>
        </w:rPr>
        <w:t xml:space="preserve">   </w:t>
      </w:r>
      <w:r w:rsidR="00E56D33" w:rsidRPr="004B44E7">
        <w:rPr>
          <w:color w:val="000000"/>
        </w:rPr>
        <w:t xml:space="preserve">Виконавець: </w:t>
      </w:r>
      <w:proofErr w:type="spellStart"/>
      <w:r w:rsidR="00E56D33" w:rsidRPr="004B44E7">
        <w:rPr>
          <w:color w:val="000000"/>
        </w:rPr>
        <w:t>Кривцов</w:t>
      </w:r>
      <w:proofErr w:type="spellEnd"/>
      <w:r w:rsidR="00E56D33" w:rsidRPr="004B44E7">
        <w:rPr>
          <w:color w:val="000000"/>
        </w:rPr>
        <w:t xml:space="preserve"> А.В.</w:t>
      </w:r>
    </w:p>
    <w:sectPr w:rsidR="00E56D33" w:rsidRPr="004B44E7" w:rsidSect="00CD0C83">
      <w:headerReference w:type="default" r:id="rId7"/>
      <w:pgSz w:w="16838" w:h="11906" w:orient="landscape"/>
      <w:pgMar w:top="1701" w:right="851" w:bottom="567" w:left="851" w:header="127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95C" w:rsidRDefault="000D395C" w:rsidP="001B7EC7">
      <w:r>
        <w:separator/>
      </w:r>
    </w:p>
  </w:endnote>
  <w:endnote w:type="continuationSeparator" w:id="0">
    <w:p w:rsidR="000D395C" w:rsidRDefault="000D395C" w:rsidP="001B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95C" w:rsidRDefault="000D395C" w:rsidP="001B7EC7">
      <w:r>
        <w:separator/>
      </w:r>
    </w:p>
  </w:footnote>
  <w:footnote w:type="continuationSeparator" w:id="0">
    <w:p w:rsidR="000D395C" w:rsidRDefault="000D395C" w:rsidP="001B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EC7" w:rsidRDefault="00CD0C83" w:rsidP="00CD0C83">
    <w:pPr>
      <w:pStyle w:val="a3"/>
      <w:tabs>
        <w:tab w:val="clear" w:pos="4153"/>
        <w:tab w:val="clear" w:pos="8306"/>
        <w:tab w:val="left" w:pos="12060"/>
      </w:tabs>
      <w:ind w:right="-173"/>
    </w:pPr>
    <w:r>
      <w:t xml:space="preserve">                                                                                                                                                                                                                                        </w:t>
    </w:r>
    <w:r w:rsidR="00544BC8">
      <w:t>Продовження додатку 1 до Програми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D5E3B"/>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1" w15:restartNumberingAfterBreak="0">
    <w:nsid w:val="24563901"/>
    <w:multiLevelType w:val="hybridMultilevel"/>
    <w:tmpl w:val="10EEF1FA"/>
    <w:lvl w:ilvl="0" w:tplc="C5028500">
      <w:start w:val="5"/>
      <w:numFmt w:val="bullet"/>
      <w:lvlText w:val="-"/>
      <w:lvlJc w:val="left"/>
      <w:pPr>
        <w:ind w:left="759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50C02B15"/>
    <w:multiLevelType w:val="hybridMultilevel"/>
    <w:tmpl w:val="19FADC32"/>
    <w:lvl w:ilvl="0" w:tplc="4D3ECAEA">
      <w:start w:val="1"/>
      <w:numFmt w:val="bullet"/>
      <w:lvlText w:val="-"/>
      <w:lvlJc w:val="left"/>
      <w:pPr>
        <w:ind w:left="1647" w:hanging="360"/>
      </w:pPr>
      <w:rPr>
        <w:rFonts w:ascii="Times New Roman" w:eastAsia="SimSun" w:hAnsi="Times New Roman" w:cs="Times New Roman" w:hint="default"/>
      </w:rPr>
    </w:lvl>
    <w:lvl w:ilvl="1" w:tplc="04220003" w:tentative="1">
      <w:start w:val="1"/>
      <w:numFmt w:val="bullet"/>
      <w:lvlText w:val="o"/>
      <w:lvlJc w:val="left"/>
      <w:pPr>
        <w:ind w:left="2367" w:hanging="360"/>
      </w:pPr>
      <w:rPr>
        <w:rFonts w:ascii="Courier New" w:hAnsi="Courier New" w:cs="Courier New" w:hint="default"/>
      </w:rPr>
    </w:lvl>
    <w:lvl w:ilvl="2" w:tplc="04220005" w:tentative="1">
      <w:start w:val="1"/>
      <w:numFmt w:val="bullet"/>
      <w:lvlText w:val=""/>
      <w:lvlJc w:val="left"/>
      <w:pPr>
        <w:ind w:left="3087" w:hanging="360"/>
      </w:pPr>
      <w:rPr>
        <w:rFonts w:ascii="Wingdings" w:hAnsi="Wingdings" w:hint="default"/>
      </w:rPr>
    </w:lvl>
    <w:lvl w:ilvl="3" w:tplc="04220001" w:tentative="1">
      <w:start w:val="1"/>
      <w:numFmt w:val="bullet"/>
      <w:lvlText w:val=""/>
      <w:lvlJc w:val="left"/>
      <w:pPr>
        <w:ind w:left="3807" w:hanging="360"/>
      </w:pPr>
      <w:rPr>
        <w:rFonts w:ascii="Symbol" w:hAnsi="Symbol" w:hint="default"/>
      </w:rPr>
    </w:lvl>
    <w:lvl w:ilvl="4" w:tplc="04220003" w:tentative="1">
      <w:start w:val="1"/>
      <w:numFmt w:val="bullet"/>
      <w:lvlText w:val="o"/>
      <w:lvlJc w:val="left"/>
      <w:pPr>
        <w:ind w:left="4527" w:hanging="360"/>
      </w:pPr>
      <w:rPr>
        <w:rFonts w:ascii="Courier New" w:hAnsi="Courier New" w:cs="Courier New" w:hint="default"/>
      </w:rPr>
    </w:lvl>
    <w:lvl w:ilvl="5" w:tplc="04220005" w:tentative="1">
      <w:start w:val="1"/>
      <w:numFmt w:val="bullet"/>
      <w:lvlText w:val=""/>
      <w:lvlJc w:val="left"/>
      <w:pPr>
        <w:ind w:left="5247" w:hanging="360"/>
      </w:pPr>
      <w:rPr>
        <w:rFonts w:ascii="Wingdings" w:hAnsi="Wingdings" w:hint="default"/>
      </w:rPr>
    </w:lvl>
    <w:lvl w:ilvl="6" w:tplc="04220001" w:tentative="1">
      <w:start w:val="1"/>
      <w:numFmt w:val="bullet"/>
      <w:lvlText w:val=""/>
      <w:lvlJc w:val="left"/>
      <w:pPr>
        <w:ind w:left="5967" w:hanging="360"/>
      </w:pPr>
      <w:rPr>
        <w:rFonts w:ascii="Symbol" w:hAnsi="Symbol" w:hint="default"/>
      </w:rPr>
    </w:lvl>
    <w:lvl w:ilvl="7" w:tplc="04220003" w:tentative="1">
      <w:start w:val="1"/>
      <w:numFmt w:val="bullet"/>
      <w:lvlText w:val="o"/>
      <w:lvlJc w:val="left"/>
      <w:pPr>
        <w:ind w:left="6687" w:hanging="360"/>
      </w:pPr>
      <w:rPr>
        <w:rFonts w:ascii="Courier New" w:hAnsi="Courier New" w:cs="Courier New" w:hint="default"/>
      </w:rPr>
    </w:lvl>
    <w:lvl w:ilvl="8" w:tplc="04220005" w:tentative="1">
      <w:start w:val="1"/>
      <w:numFmt w:val="bullet"/>
      <w:lvlText w:val=""/>
      <w:lvlJc w:val="left"/>
      <w:pPr>
        <w:ind w:left="7407" w:hanging="360"/>
      </w:pPr>
      <w:rPr>
        <w:rFonts w:ascii="Wingdings" w:hAnsi="Wingdings" w:hint="default"/>
      </w:rPr>
    </w:lvl>
  </w:abstractNum>
  <w:abstractNum w:abstractNumId="4" w15:restartNumberingAfterBreak="0">
    <w:nsid w:val="511E3668"/>
    <w:multiLevelType w:val="multilevel"/>
    <w:tmpl w:val="16B4520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15:restartNumberingAfterBreak="0">
    <w:nsid w:val="59532031"/>
    <w:multiLevelType w:val="hybridMultilevel"/>
    <w:tmpl w:val="02B09358"/>
    <w:lvl w:ilvl="0" w:tplc="08E69D74">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684317AC"/>
    <w:multiLevelType w:val="multilevel"/>
    <w:tmpl w:val="D4D48500"/>
    <w:lvl w:ilvl="0">
      <w:start w:val="1"/>
      <w:numFmt w:val="decimal"/>
      <w:lvlText w:val="%1."/>
      <w:lvlJc w:val="left"/>
      <w:pPr>
        <w:ind w:left="1395" w:hanging="855"/>
      </w:pPr>
      <w:rPr>
        <w:rFonts w:hint="default"/>
        <w:color w:val="000000"/>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num w:numId="1">
    <w:abstractNumId w:val="1"/>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D33"/>
    <w:rsid w:val="000D395C"/>
    <w:rsid w:val="00130C7F"/>
    <w:rsid w:val="001B7EC7"/>
    <w:rsid w:val="00544BC8"/>
    <w:rsid w:val="00556959"/>
    <w:rsid w:val="00604492"/>
    <w:rsid w:val="008B2DD3"/>
    <w:rsid w:val="00A07271"/>
    <w:rsid w:val="00A2278C"/>
    <w:rsid w:val="00C11293"/>
    <w:rsid w:val="00C84911"/>
    <w:rsid w:val="00CD0C83"/>
    <w:rsid w:val="00E5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C4D56"/>
  <w15:chartTrackingRefBased/>
  <w15:docId w15:val="{D87470A9-4103-4C34-AC8F-9FF3D7422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2">
    <w:name w:val="heading 2"/>
    <w:basedOn w:val="a"/>
    <w:next w:val="a"/>
    <w:link w:val="20"/>
    <w:uiPriority w:val="9"/>
    <w:unhideWhenUsed/>
    <w:qFormat/>
    <w:rsid w:val="00E56D33"/>
    <w:pPr>
      <w:keepNext/>
      <w:spacing w:before="240" w:after="60"/>
      <w:outlineLvl w:val="1"/>
    </w:pPr>
    <w:rPr>
      <w:rFonts w:ascii="Calibri Light" w:eastAsia="Times New Roman" w:hAnsi="Calibri Light"/>
      <w:b/>
      <w:bCs/>
      <w:i/>
      <w:iCs/>
      <w:sz w:val="28"/>
      <w:szCs w:val="25"/>
    </w:rPr>
  </w:style>
  <w:style w:type="paragraph" w:styleId="7">
    <w:name w:val="heading 7"/>
    <w:basedOn w:val="a"/>
    <w:next w:val="a"/>
    <w:link w:val="70"/>
    <w:qFormat/>
    <w:rsid w:val="00E56D33"/>
    <w:pPr>
      <w:widowControl/>
      <w:suppressAutoHyphens w:val="0"/>
      <w:autoSpaceDN/>
      <w:spacing w:before="240" w:after="60"/>
      <w:textAlignment w:val="auto"/>
      <w:outlineLvl w:val="6"/>
    </w:pPr>
    <w:rPr>
      <w:rFonts w:ascii="Calibri" w:eastAsia="Calibri" w:hAnsi="Calibri" w:cs="Times New Roman"/>
      <w:kern w:val="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56D33"/>
    <w:rPr>
      <w:rFonts w:ascii="Calibri Light" w:eastAsia="Times New Roman" w:hAnsi="Calibri Light" w:cs="Mangal"/>
      <w:b/>
      <w:bCs/>
      <w:i/>
      <w:iCs/>
      <w:kern w:val="3"/>
      <w:sz w:val="28"/>
      <w:szCs w:val="25"/>
      <w:lang w:val="uk-UA" w:eastAsia="zh-CN" w:bidi="hi-IN"/>
    </w:rPr>
  </w:style>
  <w:style w:type="character" w:customStyle="1" w:styleId="70">
    <w:name w:val="Заголовок 7 Знак"/>
    <w:basedOn w:val="a0"/>
    <w:link w:val="7"/>
    <w:rsid w:val="00E56D33"/>
    <w:rPr>
      <w:rFonts w:ascii="Calibri" w:eastAsia="Calibri" w:hAnsi="Calibri" w:cs="Times New Roman"/>
      <w:sz w:val="24"/>
      <w:szCs w:val="24"/>
      <w:lang w:eastAsia="ru-RU"/>
    </w:rPr>
  </w:style>
  <w:style w:type="paragraph" w:customStyle="1" w:styleId="Standard">
    <w:name w:val="Standard"/>
    <w:rsid w:val="00E56D33"/>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Standard"/>
    <w:link w:val="a4"/>
    <w:rsid w:val="00E56D33"/>
    <w:pPr>
      <w:tabs>
        <w:tab w:val="center" w:pos="4153"/>
        <w:tab w:val="right" w:pos="8306"/>
      </w:tabs>
      <w:suppressAutoHyphens w:val="0"/>
    </w:pPr>
    <w:rPr>
      <w:sz w:val="20"/>
      <w:szCs w:val="20"/>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E56D33"/>
    <w:rPr>
      <w:rFonts w:ascii="Times New Roman" w:eastAsia="SimSun" w:hAnsi="Times New Roman" w:cs="Mangal"/>
      <w:kern w:val="3"/>
      <w:sz w:val="20"/>
      <w:szCs w:val="20"/>
      <w:lang w:val="uk-UA" w:eastAsia="zh-CN" w:bidi="hi-IN"/>
    </w:rPr>
  </w:style>
  <w:style w:type="paragraph" w:customStyle="1" w:styleId="WW-">
    <w:name w:val="WW-Верхний колонтитул"/>
    <w:basedOn w:val="Standard"/>
    <w:rsid w:val="00E56D33"/>
    <w:pPr>
      <w:tabs>
        <w:tab w:val="center" w:pos="4153"/>
        <w:tab w:val="right" w:pos="8306"/>
      </w:tabs>
    </w:pPr>
    <w:rPr>
      <w:sz w:val="20"/>
      <w:szCs w:val="20"/>
    </w:rPr>
  </w:style>
  <w:style w:type="paragraph" w:styleId="a5">
    <w:name w:val="Balloon Text"/>
    <w:basedOn w:val="a"/>
    <w:link w:val="a6"/>
    <w:uiPriority w:val="99"/>
    <w:semiHidden/>
    <w:unhideWhenUsed/>
    <w:rsid w:val="00E56D33"/>
    <w:rPr>
      <w:rFonts w:ascii="Tahoma" w:hAnsi="Tahoma"/>
      <w:sz w:val="16"/>
      <w:szCs w:val="14"/>
    </w:rPr>
  </w:style>
  <w:style w:type="character" w:customStyle="1" w:styleId="a6">
    <w:name w:val="Текст выноски Знак"/>
    <w:basedOn w:val="a0"/>
    <w:link w:val="a5"/>
    <w:uiPriority w:val="99"/>
    <w:semiHidden/>
    <w:rsid w:val="00E56D33"/>
    <w:rPr>
      <w:rFonts w:ascii="Tahoma" w:eastAsia="SimSun" w:hAnsi="Tahoma" w:cs="Mangal"/>
      <w:kern w:val="3"/>
      <w:sz w:val="16"/>
      <w:szCs w:val="14"/>
      <w:lang w:val="uk-UA" w:eastAsia="zh-CN" w:bidi="hi-IN"/>
    </w:rPr>
  </w:style>
  <w:style w:type="character" w:customStyle="1" w:styleId="apple-converted-space">
    <w:name w:val="apple-converted-space"/>
    <w:rsid w:val="00E56D33"/>
  </w:style>
  <w:style w:type="paragraph" w:customStyle="1" w:styleId="a7">
    <w:name w:val="Знак Знак Знак Знак"/>
    <w:basedOn w:val="a"/>
    <w:rsid w:val="00E56D33"/>
    <w:pPr>
      <w:widowControl/>
      <w:suppressAutoHyphens w:val="0"/>
      <w:autoSpaceDN/>
      <w:textAlignment w:val="auto"/>
    </w:pPr>
    <w:rPr>
      <w:rFonts w:ascii="Verdana" w:eastAsia="Times New Roman" w:hAnsi="Verdana" w:cs="Verdana"/>
      <w:kern w:val="0"/>
      <w:sz w:val="20"/>
      <w:szCs w:val="20"/>
      <w:lang w:val="en-US" w:eastAsia="en-US" w:bidi="ar-SA"/>
    </w:rPr>
  </w:style>
  <w:style w:type="paragraph" w:styleId="a8">
    <w:name w:val="List Paragraph"/>
    <w:basedOn w:val="a"/>
    <w:uiPriority w:val="99"/>
    <w:qFormat/>
    <w:rsid w:val="00E56D33"/>
    <w:pPr>
      <w:widowControl/>
      <w:suppressAutoHyphens w:val="0"/>
      <w:autoSpaceDN/>
      <w:spacing w:after="200" w:line="276" w:lineRule="auto"/>
      <w:ind w:left="720"/>
      <w:textAlignment w:val="auto"/>
    </w:pPr>
    <w:rPr>
      <w:rFonts w:ascii="Calibri" w:eastAsia="Times New Roman" w:hAnsi="Calibri" w:cs="Calibri"/>
      <w:kern w:val="0"/>
      <w:sz w:val="22"/>
      <w:szCs w:val="22"/>
      <w:lang w:val="ru-RU" w:eastAsia="en-US" w:bidi="ar-SA"/>
    </w:rPr>
  </w:style>
  <w:style w:type="paragraph" w:styleId="HTML">
    <w:name w:val="HTML Preformatted"/>
    <w:basedOn w:val="a"/>
    <w:link w:val="HTML0"/>
    <w:uiPriority w:val="99"/>
    <w:rsid w:val="00E56D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eastAsia="Times New Roman" w:hAnsi="Courier New" w:cs="Times New Roman"/>
      <w:kern w:val="0"/>
      <w:sz w:val="20"/>
      <w:szCs w:val="20"/>
      <w:lang w:val="x-none" w:eastAsia="x-none" w:bidi="ar-SA"/>
    </w:rPr>
  </w:style>
  <w:style w:type="character" w:customStyle="1" w:styleId="HTML0">
    <w:name w:val="Стандартный HTML Знак"/>
    <w:basedOn w:val="a0"/>
    <w:link w:val="HTML"/>
    <w:uiPriority w:val="99"/>
    <w:rsid w:val="00E56D33"/>
    <w:rPr>
      <w:rFonts w:ascii="Courier New" w:eastAsia="Times New Roman" w:hAnsi="Courier New" w:cs="Times New Roman"/>
      <w:sz w:val="20"/>
      <w:szCs w:val="20"/>
      <w:lang w:val="x-none" w:eastAsia="x-none"/>
    </w:rPr>
  </w:style>
  <w:style w:type="paragraph" w:styleId="a9">
    <w:name w:val="Body Text"/>
    <w:basedOn w:val="a"/>
    <w:link w:val="aa"/>
    <w:rsid w:val="00E56D33"/>
    <w:pPr>
      <w:widowControl/>
      <w:suppressAutoHyphens w:val="0"/>
      <w:autoSpaceDN/>
      <w:jc w:val="both"/>
      <w:textAlignment w:val="auto"/>
    </w:pPr>
    <w:rPr>
      <w:rFonts w:ascii="Calibri" w:eastAsia="Calibri" w:hAnsi="Calibri" w:cs="Times New Roman"/>
      <w:kern w:val="0"/>
      <w:sz w:val="28"/>
      <w:szCs w:val="20"/>
      <w:lang w:eastAsia="ru-RU" w:bidi="ar-SA"/>
    </w:rPr>
  </w:style>
  <w:style w:type="character" w:customStyle="1" w:styleId="aa">
    <w:name w:val="Основной текст Знак"/>
    <w:basedOn w:val="a0"/>
    <w:link w:val="a9"/>
    <w:rsid w:val="00E56D33"/>
    <w:rPr>
      <w:rFonts w:ascii="Calibri" w:eastAsia="Calibri" w:hAnsi="Calibri" w:cs="Times New Roman"/>
      <w:sz w:val="28"/>
      <w:szCs w:val="20"/>
      <w:lang w:val="uk-UA" w:eastAsia="ru-RU"/>
    </w:rPr>
  </w:style>
  <w:style w:type="paragraph" w:styleId="ab">
    <w:name w:val="Normal (Web)"/>
    <w:basedOn w:val="a"/>
    <w:rsid w:val="00E56D33"/>
    <w:pPr>
      <w:widowControl/>
      <w:suppressAutoHyphens w:val="0"/>
      <w:autoSpaceDN/>
      <w:spacing w:before="100" w:beforeAutospacing="1" w:after="100" w:afterAutospacing="1"/>
      <w:textAlignment w:val="auto"/>
    </w:pPr>
    <w:rPr>
      <w:rFonts w:eastAsia="Times New Roman" w:cs="Times New Roman"/>
      <w:kern w:val="0"/>
      <w:lang w:eastAsia="uk-UA" w:bidi="ar-SA"/>
    </w:rPr>
  </w:style>
  <w:style w:type="paragraph" w:styleId="21">
    <w:name w:val="Body Text 2"/>
    <w:basedOn w:val="a"/>
    <w:link w:val="22"/>
    <w:uiPriority w:val="99"/>
    <w:semiHidden/>
    <w:unhideWhenUsed/>
    <w:rsid w:val="00E56D33"/>
    <w:pPr>
      <w:spacing w:after="120" w:line="480" w:lineRule="auto"/>
    </w:pPr>
    <w:rPr>
      <w:szCs w:val="21"/>
    </w:rPr>
  </w:style>
  <w:style w:type="character" w:customStyle="1" w:styleId="22">
    <w:name w:val="Основной текст 2 Знак"/>
    <w:basedOn w:val="a0"/>
    <w:link w:val="21"/>
    <w:uiPriority w:val="99"/>
    <w:semiHidden/>
    <w:rsid w:val="00E56D33"/>
    <w:rPr>
      <w:rFonts w:ascii="Times New Roman" w:eastAsia="SimSun" w:hAnsi="Times New Roman" w:cs="Mangal"/>
      <w:kern w:val="3"/>
      <w:sz w:val="24"/>
      <w:szCs w:val="21"/>
      <w:lang w:val="uk-UA" w:eastAsia="zh-CN" w:bidi="hi-IN"/>
    </w:rPr>
  </w:style>
  <w:style w:type="paragraph" w:styleId="ac">
    <w:name w:val="Title"/>
    <w:basedOn w:val="a"/>
    <w:link w:val="ad"/>
    <w:qFormat/>
    <w:rsid w:val="00E56D33"/>
    <w:pPr>
      <w:widowControl/>
      <w:suppressAutoHyphens w:val="0"/>
      <w:autoSpaceDN/>
      <w:jc w:val="center"/>
      <w:textAlignment w:val="auto"/>
    </w:pPr>
    <w:rPr>
      <w:rFonts w:eastAsia="Times New Roman" w:cs="Times New Roman"/>
      <w:b/>
      <w:bCs/>
      <w:kern w:val="0"/>
      <w:lang w:eastAsia="ru-RU" w:bidi="ar-SA"/>
    </w:rPr>
  </w:style>
  <w:style w:type="character" w:customStyle="1" w:styleId="ad">
    <w:name w:val="Заголовок Знак"/>
    <w:basedOn w:val="a0"/>
    <w:link w:val="ac"/>
    <w:rsid w:val="00E56D33"/>
    <w:rPr>
      <w:rFonts w:ascii="Times New Roman" w:eastAsia="Times New Roman" w:hAnsi="Times New Roman" w:cs="Times New Roman"/>
      <w:b/>
      <w:bCs/>
      <w:sz w:val="24"/>
      <w:szCs w:val="24"/>
      <w:lang w:val="uk-UA" w:eastAsia="ru-RU"/>
    </w:rPr>
  </w:style>
  <w:style w:type="character" w:styleId="ae">
    <w:name w:val="Hyperlink"/>
    <w:uiPriority w:val="99"/>
    <w:semiHidden/>
    <w:unhideWhenUsed/>
    <w:rsid w:val="00E56D33"/>
    <w:rPr>
      <w:color w:val="0000FF"/>
      <w:u w:val="single"/>
    </w:rPr>
  </w:style>
  <w:style w:type="table" w:styleId="af">
    <w:name w:val="Table Grid"/>
    <w:basedOn w:val="a1"/>
    <w:uiPriority w:val="59"/>
    <w:rsid w:val="00E56D3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unhideWhenUsed/>
    <w:rsid w:val="001B7EC7"/>
    <w:pPr>
      <w:tabs>
        <w:tab w:val="center" w:pos="4677"/>
        <w:tab w:val="right" w:pos="9355"/>
      </w:tabs>
    </w:pPr>
    <w:rPr>
      <w:szCs w:val="21"/>
    </w:rPr>
  </w:style>
  <w:style w:type="character" w:customStyle="1" w:styleId="af1">
    <w:name w:val="Нижний колонтитул Знак"/>
    <w:basedOn w:val="a0"/>
    <w:link w:val="af0"/>
    <w:uiPriority w:val="99"/>
    <w:rsid w:val="001B7EC7"/>
    <w:rPr>
      <w:rFonts w:ascii="Times New Roman" w:eastAsia="SimSun" w:hAnsi="Times New Roman" w:cs="Mangal"/>
      <w:kern w:val="3"/>
      <w:sz w:val="24"/>
      <w:szCs w:val="21"/>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741</Words>
  <Characters>4226</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Домбровська Ірина Миколаївна</dc:creator>
  <cp:keywords/>
  <dc:description/>
  <cp:lastModifiedBy>Домбровська Ірина Миколаївна</cp:lastModifiedBy>
  <cp:revision>8</cp:revision>
  <dcterms:created xsi:type="dcterms:W3CDTF">2021-01-28T06:34:00Z</dcterms:created>
  <dcterms:modified xsi:type="dcterms:W3CDTF">2021-01-28T08:09:00Z</dcterms:modified>
</cp:coreProperties>
</file>