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</w:tblGrid>
      <w:tr w:rsidR="0021180F" w:rsidTr="007557EF">
        <w:tc>
          <w:tcPr>
            <w:tcW w:w="4671" w:type="dxa"/>
          </w:tcPr>
          <w:p w:rsidR="0021180F" w:rsidRPr="0021180F" w:rsidRDefault="0021180F" w:rsidP="00D16D5B">
            <w:pPr>
              <w:ind w:left="-108"/>
              <w:jc w:val="both"/>
              <w:rPr>
                <w:sz w:val="28"/>
                <w:szCs w:val="28"/>
              </w:rPr>
            </w:pPr>
            <w:r w:rsidRPr="0021180F">
              <w:rPr>
                <w:sz w:val="28"/>
                <w:szCs w:val="28"/>
              </w:rPr>
              <w:t>Додаток 1</w:t>
            </w:r>
          </w:p>
          <w:p w:rsidR="0021180F" w:rsidRDefault="0021180F" w:rsidP="00D16D5B">
            <w:pPr>
              <w:ind w:left="-108"/>
              <w:jc w:val="both"/>
              <w:rPr>
                <w:b/>
                <w:sz w:val="28"/>
              </w:rPr>
            </w:pPr>
            <w:r w:rsidRPr="0021180F">
              <w:rPr>
                <w:sz w:val="28"/>
                <w:szCs w:val="28"/>
              </w:rPr>
              <w:t>д</w:t>
            </w:r>
            <w:r w:rsidR="00BB1C7E">
              <w:rPr>
                <w:sz w:val="28"/>
                <w:szCs w:val="28"/>
              </w:rPr>
              <w:t xml:space="preserve">о       рішення     Сумської   міської  </w:t>
            </w:r>
            <w:r w:rsidRPr="0021180F">
              <w:rPr>
                <w:sz w:val="28"/>
                <w:szCs w:val="28"/>
              </w:rPr>
              <w:t>ради</w:t>
            </w:r>
            <w:r w:rsidR="00BB1C7E">
              <w:rPr>
                <w:sz w:val="28"/>
                <w:szCs w:val="28"/>
              </w:rPr>
              <w:t xml:space="preserve"> «Про </w:t>
            </w:r>
            <w:r w:rsidR="001C33BB">
              <w:rPr>
                <w:sz w:val="28"/>
                <w:szCs w:val="28"/>
              </w:rPr>
              <w:t>хід</w:t>
            </w:r>
            <w:r w:rsidR="00BB1C7E" w:rsidRPr="00BB1C7E">
              <w:rPr>
                <w:sz w:val="28"/>
                <w:szCs w:val="28"/>
              </w:rPr>
              <w:t xml:space="preserve"> виконання цільової  Програми </w:t>
            </w:r>
            <w:r w:rsidR="00D76483">
              <w:rPr>
                <w:sz w:val="28"/>
                <w:szCs w:val="28"/>
              </w:rPr>
              <w:t xml:space="preserve"> підтримки  малого і середнього </w:t>
            </w:r>
            <w:r w:rsidR="00BB1C7E" w:rsidRPr="00BB1C7E">
              <w:rPr>
                <w:sz w:val="28"/>
                <w:szCs w:val="28"/>
              </w:rPr>
              <w:t>підприємництва</w:t>
            </w:r>
            <w:r w:rsidR="00BB4BF1" w:rsidRPr="00BB4BF1">
              <w:rPr>
                <w:rFonts w:cs="Calibri"/>
                <w:sz w:val="28"/>
                <w:szCs w:val="28"/>
              </w:rPr>
              <w:t xml:space="preserve"> </w:t>
            </w:r>
            <w:r w:rsidR="00BB4BF1" w:rsidRPr="00BB4BF1">
              <w:rPr>
                <w:sz w:val="28"/>
                <w:szCs w:val="28"/>
              </w:rPr>
              <w:t xml:space="preserve">Сумської міської </w:t>
            </w:r>
            <w:r w:rsidR="00D76483">
              <w:rPr>
                <w:sz w:val="28"/>
                <w:szCs w:val="28"/>
              </w:rPr>
              <w:t>об’єднаної</w:t>
            </w:r>
            <w:r w:rsidR="00BB4BF1" w:rsidRPr="00BB4BF1">
              <w:rPr>
                <w:sz w:val="28"/>
                <w:szCs w:val="28"/>
              </w:rPr>
              <w:t xml:space="preserve"> територіальної громади  на 2020-2022 роки</w:t>
            </w:r>
            <w:r w:rsidR="00BB1C7E" w:rsidRPr="00BB1C7E">
              <w:rPr>
                <w:sz w:val="28"/>
                <w:szCs w:val="28"/>
              </w:rPr>
              <w:t xml:space="preserve">, затвердженої рішенням Сумської міської ради від </w:t>
            </w:r>
            <w:r w:rsidR="00BB4BF1">
              <w:rPr>
                <w:rFonts w:cs="Calibri"/>
                <w:sz w:val="28"/>
                <w:szCs w:val="28"/>
              </w:rPr>
              <w:t>18 грудня 2019 року № 6107-</w:t>
            </w:r>
            <w:r w:rsidR="00BB4BF1" w:rsidRPr="007F5FA8">
              <w:rPr>
                <w:rFonts w:cs="Calibri"/>
                <w:sz w:val="28"/>
                <w:szCs w:val="28"/>
              </w:rPr>
              <w:t>МР</w:t>
            </w:r>
            <w:r w:rsidR="00BB4BF1">
              <w:rPr>
                <w:rFonts w:cs="Calibri"/>
                <w:sz w:val="28"/>
                <w:szCs w:val="28"/>
              </w:rPr>
              <w:t>,</w:t>
            </w:r>
            <w:r w:rsidR="00BB4BF1">
              <w:rPr>
                <w:sz w:val="28"/>
                <w:szCs w:val="28"/>
              </w:rPr>
              <w:t xml:space="preserve"> за 2020</w:t>
            </w:r>
            <w:r w:rsidR="00BB1C7E" w:rsidRPr="00BB1C7E">
              <w:rPr>
                <w:sz w:val="28"/>
                <w:szCs w:val="28"/>
              </w:rPr>
              <w:t xml:space="preserve"> рік</w:t>
            </w:r>
            <w:r w:rsidR="00F61B55">
              <w:rPr>
                <w:sz w:val="28"/>
                <w:szCs w:val="28"/>
              </w:rPr>
              <w:t>»</w:t>
            </w:r>
          </w:p>
          <w:p w:rsidR="00BB4BF1" w:rsidRPr="00BB4BF1" w:rsidRDefault="00BB4BF1" w:rsidP="007557EF">
            <w:pPr>
              <w:jc w:val="both"/>
              <w:rPr>
                <w:sz w:val="28"/>
              </w:rPr>
            </w:pPr>
            <w:r>
              <w:rPr>
                <w:sz w:val="28"/>
              </w:rPr>
              <w:t>від____________2021</w:t>
            </w:r>
            <w:r w:rsidRPr="00BB4BF1">
              <w:rPr>
                <w:sz w:val="28"/>
              </w:rPr>
              <w:t xml:space="preserve"> року №_____</w:t>
            </w:r>
          </w:p>
        </w:tc>
      </w:tr>
    </w:tbl>
    <w:p w:rsidR="007557EF" w:rsidRDefault="007557EF" w:rsidP="00B772E5">
      <w:pPr>
        <w:ind w:firstLine="567"/>
        <w:jc w:val="center"/>
        <w:rPr>
          <w:b/>
          <w:sz w:val="28"/>
        </w:rPr>
      </w:pPr>
      <w:bookmarkStart w:id="0" w:name="_GoBack"/>
      <w:bookmarkEnd w:id="0"/>
    </w:p>
    <w:tbl>
      <w:tblPr>
        <w:tblStyle w:val="a4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F61B55" w:rsidTr="00F61B55">
        <w:trPr>
          <w:trHeight w:val="2168"/>
        </w:trPr>
        <w:tc>
          <w:tcPr>
            <w:tcW w:w="6946" w:type="dxa"/>
          </w:tcPr>
          <w:p w:rsidR="00F61B55" w:rsidRDefault="00F61B55" w:rsidP="00F61B55">
            <w:pPr>
              <w:jc w:val="center"/>
              <w:rPr>
                <w:b/>
                <w:sz w:val="28"/>
              </w:rPr>
            </w:pPr>
            <w:r w:rsidRPr="00F61B55">
              <w:rPr>
                <w:b/>
                <w:sz w:val="28"/>
              </w:rPr>
              <w:t>Інформація</w:t>
            </w:r>
          </w:p>
          <w:p w:rsidR="00D76483" w:rsidRDefault="00F61B55" w:rsidP="00F61B55">
            <w:pPr>
              <w:jc w:val="both"/>
              <w:rPr>
                <w:b/>
                <w:sz w:val="28"/>
              </w:rPr>
            </w:pPr>
            <w:r w:rsidRPr="00F61B55">
              <w:rPr>
                <w:b/>
                <w:sz w:val="28"/>
              </w:rPr>
              <w:t>про хід</w:t>
            </w:r>
            <w:r>
              <w:rPr>
                <w:b/>
                <w:sz w:val="28"/>
              </w:rPr>
              <w:t xml:space="preserve"> </w:t>
            </w:r>
            <w:r w:rsidRPr="00F61B55">
              <w:rPr>
                <w:b/>
                <w:sz w:val="28"/>
              </w:rPr>
              <w:t xml:space="preserve">виконання  цільової  Програми підтримки малого і середнього підприємництва Сумської міської </w:t>
            </w:r>
            <w:r w:rsidR="00D76483">
              <w:rPr>
                <w:b/>
                <w:sz w:val="28"/>
              </w:rPr>
              <w:t xml:space="preserve">об’єднаної </w:t>
            </w:r>
            <w:r w:rsidRPr="00F61B55">
              <w:rPr>
                <w:b/>
                <w:sz w:val="28"/>
              </w:rPr>
              <w:t>територіальної громади на</w:t>
            </w:r>
            <w:r w:rsidR="00AA08D9">
              <w:rPr>
                <w:b/>
                <w:sz w:val="28"/>
              </w:rPr>
              <w:t xml:space="preserve">       </w:t>
            </w:r>
            <w:r w:rsidRPr="00F61B55">
              <w:rPr>
                <w:b/>
                <w:sz w:val="28"/>
              </w:rPr>
              <w:t xml:space="preserve"> 2020-2022 роки, затвердженої </w:t>
            </w:r>
            <w:r>
              <w:rPr>
                <w:b/>
                <w:sz w:val="28"/>
              </w:rPr>
              <w:t xml:space="preserve">  </w:t>
            </w:r>
            <w:r w:rsidRPr="00F61B55">
              <w:rPr>
                <w:b/>
                <w:sz w:val="28"/>
              </w:rPr>
              <w:t xml:space="preserve">рішенням </w:t>
            </w:r>
            <w:r>
              <w:rPr>
                <w:b/>
                <w:sz w:val="28"/>
              </w:rPr>
              <w:t xml:space="preserve"> </w:t>
            </w:r>
            <w:r w:rsidRPr="00F61B55">
              <w:rPr>
                <w:b/>
                <w:sz w:val="28"/>
              </w:rPr>
              <w:t xml:space="preserve">Сумської </w:t>
            </w:r>
            <w:r>
              <w:rPr>
                <w:b/>
                <w:sz w:val="28"/>
              </w:rPr>
              <w:t xml:space="preserve"> </w:t>
            </w:r>
            <w:r w:rsidRPr="00F61B55">
              <w:rPr>
                <w:b/>
                <w:sz w:val="28"/>
              </w:rPr>
              <w:t xml:space="preserve">міської </w:t>
            </w:r>
            <w:r>
              <w:rPr>
                <w:b/>
                <w:sz w:val="28"/>
              </w:rPr>
              <w:t xml:space="preserve"> </w:t>
            </w:r>
            <w:r w:rsidRPr="00F61B55">
              <w:rPr>
                <w:b/>
                <w:sz w:val="28"/>
              </w:rPr>
              <w:t xml:space="preserve">ради від 18 </w:t>
            </w:r>
            <w:r>
              <w:rPr>
                <w:b/>
                <w:sz w:val="28"/>
              </w:rPr>
              <w:t xml:space="preserve"> </w:t>
            </w:r>
            <w:r w:rsidRPr="00F61B55">
              <w:rPr>
                <w:b/>
                <w:sz w:val="28"/>
              </w:rPr>
              <w:t>грудня</w:t>
            </w:r>
            <w:r>
              <w:rPr>
                <w:b/>
                <w:sz w:val="28"/>
              </w:rPr>
              <w:t xml:space="preserve"> </w:t>
            </w:r>
            <w:r w:rsidRPr="00F61B55">
              <w:rPr>
                <w:b/>
                <w:sz w:val="28"/>
              </w:rPr>
              <w:t xml:space="preserve"> 2019</w:t>
            </w:r>
            <w:r>
              <w:rPr>
                <w:b/>
                <w:sz w:val="28"/>
              </w:rPr>
              <w:t xml:space="preserve"> </w:t>
            </w:r>
            <w:r w:rsidRPr="00F61B55">
              <w:rPr>
                <w:b/>
                <w:sz w:val="28"/>
              </w:rPr>
              <w:t xml:space="preserve"> року</w:t>
            </w:r>
            <w:r>
              <w:rPr>
                <w:b/>
                <w:sz w:val="28"/>
              </w:rPr>
              <w:t xml:space="preserve"> </w:t>
            </w:r>
            <w:r w:rsidRPr="00F61B55">
              <w:rPr>
                <w:b/>
                <w:sz w:val="28"/>
              </w:rPr>
              <w:t xml:space="preserve"> № 6107-МР,</w:t>
            </w:r>
            <w:r>
              <w:rPr>
                <w:b/>
                <w:sz w:val="28"/>
              </w:rPr>
              <w:t xml:space="preserve"> </w:t>
            </w:r>
          </w:p>
          <w:p w:rsidR="00F61B55" w:rsidRDefault="00D76483" w:rsidP="00D7648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</w:t>
            </w:r>
            <w:r w:rsidRPr="00D76483">
              <w:rPr>
                <w:b/>
                <w:sz w:val="28"/>
              </w:rPr>
              <w:t>за  2020  рік</w:t>
            </w:r>
            <w:r>
              <w:rPr>
                <w:b/>
                <w:sz w:val="28"/>
              </w:rPr>
              <w:t xml:space="preserve">                 </w:t>
            </w:r>
          </w:p>
        </w:tc>
      </w:tr>
    </w:tbl>
    <w:p w:rsidR="007F5FA8" w:rsidRDefault="007F5FA8" w:rsidP="007F5FA8">
      <w:pPr>
        <w:ind w:firstLine="567"/>
        <w:jc w:val="both"/>
        <w:rPr>
          <w:rFonts w:cs="Calibri"/>
          <w:sz w:val="28"/>
          <w:szCs w:val="28"/>
        </w:rPr>
      </w:pPr>
      <w:r w:rsidRPr="007F5FA8">
        <w:rPr>
          <w:rFonts w:cs="Calibri"/>
          <w:sz w:val="28"/>
          <w:szCs w:val="28"/>
        </w:rPr>
        <w:t xml:space="preserve">Протягом 2020 року проводилась робота з виконання заходів цільової Програми підтримки малого і середнього підприємництва Сумської міської  </w:t>
      </w:r>
      <w:r w:rsidR="00D76483">
        <w:rPr>
          <w:rFonts w:cs="Calibri"/>
          <w:sz w:val="28"/>
          <w:szCs w:val="28"/>
        </w:rPr>
        <w:t xml:space="preserve">об’єднаної </w:t>
      </w:r>
      <w:r w:rsidRPr="007F5FA8">
        <w:rPr>
          <w:rFonts w:cs="Calibri"/>
          <w:sz w:val="28"/>
          <w:szCs w:val="28"/>
        </w:rPr>
        <w:t>територіальної гр</w:t>
      </w:r>
      <w:r w:rsidR="0052463E">
        <w:rPr>
          <w:rFonts w:cs="Calibri"/>
          <w:sz w:val="28"/>
          <w:szCs w:val="28"/>
        </w:rPr>
        <w:t xml:space="preserve">омади </w:t>
      </w:r>
      <w:r w:rsidRPr="007F5FA8">
        <w:rPr>
          <w:rFonts w:cs="Calibri"/>
          <w:sz w:val="28"/>
          <w:szCs w:val="28"/>
        </w:rPr>
        <w:t xml:space="preserve"> на 2020-2022 роки</w:t>
      </w:r>
      <w:r w:rsidR="00604E1A">
        <w:rPr>
          <w:rFonts w:cs="Calibri"/>
          <w:sz w:val="28"/>
          <w:szCs w:val="28"/>
        </w:rPr>
        <w:t xml:space="preserve"> (далі – </w:t>
      </w:r>
      <w:r w:rsidR="001F6D7C">
        <w:rPr>
          <w:rFonts w:cs="Calibri"/>
          <w:sz w:val="28"/>
          <w:szCs w:val="28"/>
        </w:rPr>
        <w:t>Програма</w:t>
      </w:r>
      <w:r w:rsidR="00604E1A" w:rsidRPr="007F5FA8">
        <w:rPr>
          <w:rFonts w:cs="Calibri"/>
          <w:sz w:val="28"/>
          <w:szCs w:val="28"/>
        </w:rPr>
        <w:t>)</w:t>
      </w:r>
      <w:r w:rsidRPr="007F5FA8">
        <w:rPr>
          <w:rFonts w:cs="Calibri"/>
          <w:sz w:val="28"/>
          <w:szCs w:val="28"/>
        </w:rPr>
        <w:t>, яка затверджена рішенням Сумської міської ради</w:t>
      </w:r>
      <w:r w:rsidR="004149AA">
        <w:rPr>
          <w:rFonts w:cs="Calibri"/>
          <w:sz w:val="28"/>
          <w:szCs w:val="28"/>
        </w:rPr>
        <w:t xml:space="preserve"> від 18 грудня 2019 року </w:t>
      </w:r>
      <w:r w:rsidR="00AA08D9">
        <w:rPr>
          <w:rFonts w:cs="Calibri"/>
          <w:sz w:val="28"/>
          <w:szCs w:val="28"/>
        </w:rPr>
        <w:t xml:space="preserve">                      </w:t>
      </w:r>
      <w:r w:rsidR="004149AA">
        <w:rPr>
          <w:rFonts w:cs="Calibri"/>
          <w:sz w:val="28"/>
          <w:szCs w:val="28"/>
        </w:rPr>
        <w:t>№ 6107-</w:t>
      </w:r>
      <w:r w:rsidRPr="007F5FA8">
        <w:rPr>
          <w:rFonts w:cs="Calibri"/>
          <w:sz w:val="28"/>
          <w:szCs w:val="28"/>
        </w:rPr>
        <w:t>МР.</w:t>
      </w:r>
      <w:r w:rsidR="007C3EAA" w:rsidRPr="007C3EAA">
        <w:rPr>
          <w:rFonts w:cs="Calibri"/>
          <w:sz w:val="28"/>
          <w:szCs w:val="28"/>
        </w:rPr>
        <w:t xml:space="preserve"> </w:t>
      </w:r>
    </w:p>
    <w:p w:rsidR="00685852" w:rsidRPr="007C3EAA" w:rsidRDefault="00685852" w:rsidP="007F5FA8">
      <w:pPr>
        <w:ind w:firstLine="567"/>
        <w:jc w:val="both"/>
        <w:rPr>
          <w:rFonts w:cs="Calibri"/>
          <w:sz w:val="28"/>
          <w:szCs w:val="28"/>
        </w:rPr>
      </w:pPr>
      <w:r w:rsidRPr="00685852">
        <w:rPr>
          <w:rFonts w:cs="Calibri"/>
          <w:sz w:val="28"/>
          <w:szCs w:val="28"/>
        </w:rPr>
        <w:t xml:space="preserve">Бюджетом Сумської міської </w:t>
      </w:r>
      <w:r w:rsidR="00F61B55">
        <w:rPr>
          <w:rFonts w:cs="Calibri"/>
          <w:sz w:val="28"/>
          <w:szCs w:val="28"/>
        </w:rPr>
        <w:t>територіальної громади</w:t>
      </w:r>
      <w:r w:rsidRPr="00685852">
        <w:rPr>
          <w:rFonts w:cs="Calibri"/>
          <w:sz w:val="28"/>
          <w:szCs w:val="28"/>
        </w:rPr>
        <w:t xml:space="preserve"> </w:t>
      </w:r>
      <w:r w:rsidR="001F6D7C">
        <w:rPr>
          <w:rFonts w:cs="Calibri"/>
          <w:sz w:val="28"/>
          <w:szCs w:val="28"/>
        </w:rPr>
        <w:t xml:space="preserve">(далі – Сумська </w:t>
      </w:r>
      <w:r w:rsidR="00F61B55">
        <w:rPr>
          <w:rFonts w:cs="Calibri"/>
          <w:sz w:val="28"/>
          <w:szCs w:val="28"/>
        </w:rPr>
        <w:t>М</w:t>
      </w:r>
      <w:r w:rsidR="00604E1A">
        <w:rPr>
          <w:rFonts w:cs="Calibri"/>
          <w:sz w:val="28"/>
          <w:szCs w:val="28"/>
        </w:rPr>
        <w:t xml:space="preserve">ТГ) </w:t>
      </w:r>
      <w:r w:rsidR="007369FA">
        <w:rPr>
          <w:rFonts w:cs="Calibri"/>
          <w:sz w:val="28"/>
          <w:szCs w:val="28"/>
        </w:rPr>
        <w:t xml:space="preserve">на 2020 рік затверджено 1 </w:t>
      </w:r>
      <w:r w:rsidR="006D0A34">
        <w:rPr>
          <w:rFonts w:cs="Calibri"/>
          <w:sz w:val="28"/>
          <w:szCs w:val="28"/>
        </w:rPr>
        <w:t>028</w:t>
      </w:r>
      <w:r w:rsidRPr="00685852">
        <w:rPr>
          <w:rFonts w:cs="Calibri"/>
          <w:sz w:val="28"/>
          <w:szCs w:val="28"/>
        </w:rPr>
        <w:t xml:space="preserve">,0 тис. грн. </w:t>
      </w:r>
      <w:r w:rsidR="00252385">
        <w:rPr>
          <w:rFonts w:cs="Calibri"/>
          <w:sz w:val="28"/>
          <w:szCs w:val="28"/>
        </w:rPr>
        <w:t xml:space="preserve">на виконання заходів Програми. </w:t>
      </w:r>
      <w:r w:rsidR="00F61B55">
        <w:rPr>
          <w:rFonts w:cs="Calibri"/>
          <w:sz w:val="28"/>
          <w:szCs w:val="28"/>
        </w:rPr>
        <w:t xml:space="preserve">Фактично профінансовано  - </w:t>
      </w:r>
      <w:r w:rsidR="006D0A34">
        <w:rPr>
          <w:rFonts w:cs="Calibri"/>
          <w:sz w:val="28"/>
          <w:szCs w:val="28"/>
        </w:rPr>
        <w:t>191,3  тис. грн.  або  18</w:t>
      </w:r>
      <w:r w:rsidRPr="00685852">
        <w:rPr>
          <w:rFonts w:cs="Calibri"/>
          <w:sz w:val="28"/>
          <w:szCs w:val="28"/>
        </w:rPr>
        <w:t>,</w:t>
      </w:r>
      <w:r w:rsidR="006D0A34">
        <w:rPr>
          <w:rFonts w:cs="Calibri"/>
          <w:sz w:val="28"/>
          <w:szCs w:val="28"/>
        </w:rPr>
        <w:t>6</w:t>
      </w:r>
      <w:r w:rsidRPr="00685852">
        <w:rPr>
          <w:rFonts w:cs="Calibri"/>
          <w:sz w:val="28"/>
          <w:szCs w:val="28"/>
        </w:rPr>
        <w:t>% від затвердженої бюджетом суми, так як в умовах  запровадженого</w:t>
      </w:r>
      <w:r w:rsidR="001172C2" w:rsidRPr="001172C2">
        <w:t xml:space="preserve"> </w:t>
      </w:r>
      <w:r w:rsidR="001172C2" w:rsidRPr="001172C2">
        <w:rPr>
          <w:rFonts w:cs="Calibri"/>
          <w:sz w:val="28"/>
          <w:szCs w:val="28"/>
        </w:rPr>
        <w:t>в державі карантину у зв’язку з недопущенням</w:t>
      </w:r>
      <w:r w:rsidR="001172C2">
        <w:rPr>
          <w:rFonts w:cs="Calibri"/>
          <w:sz w:val="28"/>
          <w:szCs w:val="28"/>
        </w:rPr>
        <w:t xml:space="preserve"> </w:t>
      </w:r>
      <w:r w:rsidR="001172C2" w:rsidRPr="001172C2">
        <w:rPr>
          <w:rFonts w:cs="Calibri"/>
          <w:sz w:val="28"/>
          <w:szCs w:val="28"/>
        </w:rPr>
        <w:t xml:space="preserve"> поширення  </w:t>
      </w:r>
      <w:proofErr w:type="spellStart"/>
      <w:r w:rsidR="001172C2" w:rsidRPr="001172C2">
        <w:rPr>
          <w:rFonts w:cs="Calibri"/>
          <w:sz w:val="28"/>
          <w:szCs w:val="28"/>
        </w:rPr>
        <w:t>коронавірусної</w:t>
      </w:r>
      <w:proofErr w:type="spellEnd"/>
      <w:r w:rsidR="001172C2" w:rsidRPr="001172C2">
        <w:rPr>
          <w:rFonts w:cs="Calibri"/>
          <w:sz w:val="28"/>
          <w:szCs w:val="28"/>
        </w:rPr>
        <w:t xml:space="preserve">  хвороби  (COVID-19) багато заходів</w:t>
      </w:r>
      <w:r w:rsidR="007B4BC6">
        <w:rPr>
          <w:rFonts w:cs="Calibri"/>
          <w:sz w:val="28"/>
          <w:szCs w:val="28"/>
        </w:rPr>
        <w:t>, визначених Програмою,</w:t>
      </w:r>
      <w:r w:rsidR="001172C2" w:rsidRPr="001172C2">
        <w:rPr>
          <w:rFonts w:cs="Calibri"/>
          <w:sz w:val="28"/>
          <w:szCs w:val="28"/>
        </w:rPr>
        <w:t xml:space="preserve"> не проводилось.                                                                                     </w:t>
      </w:r>
    </w:p>
    <w:p w:rsidR="007F5FA8" w:rsidRDefault="00320E7E" w:rsidP="000D3FFE">
      <w:pPr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26 лютого </w:t>
      </w:r>
      <w:r w:rsidR="00ED6B23" w:rsidRPr="00C25DB3">
        <w:rPr>
          <w:rFonts w:cs="Calibri"/>
          <w:sz w:val="28"/>
          <w:szCs w:val="28"/>
        </w:rPr>
        <w:t xml:space="preserve">2020 </w:t>
      </w:r>
      <w:r>
        <w:rPr>
          <w:rFonts w:cs="Calibri"/>
          <w:sz w:val="28"/>
          <w:szCs w:val="28"/>
        </w:rPr>
        <w:t xml:space="preserve">року </w:t>
      </w:r>
      <w:r w:rsidR="00ED6B23" w:rsidRPr="00C25DB3">
        <w:rPr>
          <w:rFonts w:cs="Calibri"/>
          <w:sz w:val="28"/>
          <w:szCs w:val="28"/>
        </w:rPr>
        <w:t xml:space="preserve">у приміщенні Сумського Бізнес </w:t>
      </w:r>
      <w:proofErr w:type="spellStart"/>
      <w:r w:rsidR="00ED6B23" w:rsidRPr="00C25DB3">
        <w:rPr>
          <w:rFonts w:cs="Calibri"/>
          <w:sz w:val="28"/>
          <w:szCs w:val="28"/>
        </w:rPr>
        <w:t>Хабу</w:t>
      </w:r>
      <w:proofErr w:type="spellEnd"/>
      <w:r w:rsidR="00ED6B23" w:rsidRPr="00C25DB3">
        <w:rPr>
          <w:rFonts w:cs="Calibri"/>
          <w:sz w:val="28"/>
          <w:szCs w:val="28"/>
        </w:rPr>
        <w:t xml:space="preserve"> Департаментом </w:t>
      </w:r>
      <w:r w:rsidR="00F61B55">
        <w:rPr>
          <w:rFonts w:cs="Calibri"/>
          <w:sz w:val="28"/>
          <w:szCs w:val="28"/>
        </w:rPr>
        <w:t xml:space="preserve">забезпечення ресурсних платежів Сумської міської ради (далі – Департамент) </w:t>
      </w:r>
      <w:r w:rsidR="00ED6B23" w:rsidRPr="00C25DB3">
        <w:rPr>
          <w:rFonts w:cs="Calibri"/>
          <w:sz w:val="28"/>
          <w:szCs w:val="28"/>
        </w:rPr>
        <w:t>організований та проведений семінар для суб’єктів малого і середнього підприємництва міста Суми на тему «Повноваження управління з питань праці Сумської міської ради у сфері здійснення державного контролю за додержанням законодавства про працю шляхом проведення інспекційних відвідувань на підприємствах, установах, організаціях усіх форм власності, а також фізичних осіб, які використовують найману працю. Надання матеріального забезпечення та профілактики нещасних випадків», в якому активну участь взяли</w:t>
      </w:r>
      <w:r>
        <w:rPr>
          <w:rFonts w:cs="Calibri"/>
          <w:sz w:val="28"/>
          <w:szCs w:val="28"/>
        </w:rPr>
        <w:t xml:space="preserve"> 56 представників бізнесу. 23 червня </w:t>
      </w:r>
      <w:r w:rsidR="00ED6B23" w:rsidRPr="00C25DB3">
        <w:rPr>
          <w:rFonts w:cs="Calibri"/>
          <w:sz w:val="28"/>
          <w:szCs w:val="28"/>
        </w:rPr>
        <w:t>2020</w:t>
      </w:r>
      <w:r>
        <w:rPr>
          <w:rFonts w:cs="Calibri"/>
          <w:sz w:val="28"/>
          <w:szCs w:val="28"/>
        </w:rPr>
        <w:t xml:space="preserve"> року</w:t>
      </w:r>
      <w:r w:rsidR="00ED6B23" w:rsidRPr="00C25DB3">
        <w:rPr>
          <w:rFonts w:cs="Calibri"/>
          <w:sz w:val="28"/>
          <w:szCs w:val="28"/>
        </w:rPr>
        <w:t xml:space="preserve"> Департаментом спільно з Сумською торгово-промисловою палатою проведено дистанційне навчання підприємств міста з питань успішної та ефективної участі у публічних закупівлях</w:t>
      </w:r>
      <w:r w:rsidR="00E24B48">
        <w:rPr>
          <w:rFonts w:cs="Calibri"/>
          <w:sz w:val="28"/>
          <w:szCs w:val="28"/>
        </w:rPr>
        <w:t xml:space="preserve">. </w:t>
      </w:r>
      <w:r w:rsidR="004149AA">
        <w:rPr>
          <w:rFonts w:cs="Calibri"/>
          <w:sz w:val="28"/>
          <w:szCs w:val="28"/>
        </w:rPr>
        <w:t xml:space="preserve"> </w:t>
      </w:r>
      <w:r w:rsidR="00E24B48">
        <w:rPr>
          <w:rFonts w:cs="Calibri"/>
          <w:sz w:val="28"/>
          <w:szCs w:val="28"/>
        </w:rPr>
        <w:t xml:space="preserve">30 вересня </w:t>
      </w:r>
      <w:r w:rsidR="00ED6B23" w:rsidRPr="00B35430">
        <w:rPr>
          <w:rFonts w:cs="Calibri"/>
          <w:sz w:val="28"/>
          <w:szCs w:val="28"/>
        </w:rPr>
        <w:t>2020</w:t>
      </w:r>
      <w:r w:rsidR="00E24B48">
        <w:rPr>
          <w:rFonts w:cs="Calibri"/>
          <w:sz w:val="28"/>
          <w:szCs w:val="28"/>
        </w:rPr>
        <w:t xml:space="preserve"> року </w:t>
      </w:r>
      <w:r w:rsidR="00ED6B23" w:rsidRPr="00B35430">
        <w:rPr>
          <w:rFonts w:cs="Calibri"/>
          <w:sz w:val="28"/>
          <w:szCs w:val="28"/>
        </w:rPr>
        <w:t xml:space="preserve"> на базі Сумського Бізнес </w:t>
      </w:r>
      <w:proofErr w:type="spellStart"/>
      <w:r w:rsidR="00ED6B23" w:rsidRPr="00B35430">
        <w:rPr>
          <w:rFonts w:cs="Calibri"/>
          <w:sz w:val="28"/>
          <w:szCs w:val="28"/>
        </w:rPr>
        <w:t>Хабу</w:t>
      </w:r>
      <w:proofErr w:type="spellEnd"/>
      <w:r w:rsidR="00ED6B23" w:rsidRPr="00B35430">
        <w:rPr>
          <w:rFonts w:cs="Calibri"/>
          <w:sz w:val="28"/>
          <w:szCs w:val="28"/>
        </w:rPr>
        <w:t xml:space="preserve">, Департаментом спільно з </w:t>
      </w:r>
      <w:proofErr w:type="spellStart"/>
      <w:r w:rsidR="00ED6B23" w:rsidRPr="00B35430">
        <w:rPr>
          <w:rFonts w:cs="Calibri"/>
          <w:sz w:val="28"/>
          <w:szCs w:val="28"/>
        </w:rPr>
        <w:t>СумДУ</w:t>
      </w:r>
      <w:proofErr w:type="spellEnd"/>
      <w:r w:rsidR="00ED6B23" w:rsidRPr="00B35430">
        <w:rPr>
          <w:rFonts w:cs="Calibri"/>
          <w:sz w:val="28"/>
          <w:szCs w:val="28"/>
        </w:rPr>
        <w:t xml:space="preserve"> та аудиторською фірмою «Альфа-Аудит» організований та проведений семінар для підприємців та представників малого бізнесу на тему «Актуальні зміни в обліку та оподаткуванні в малому бізнесі» за участю 35 осіб.</w:t>
      </w:r>
      <w:r w:rsidR="000D3FFE" w:rsidRPr="000D3FFE">
        <w:t xml:space="preserve"> </w:t>
      </w:r>
      <w:r w:rsidR="000D3FFE">
        <w:t xml:space="preserve"> </w:t>
      </w:r>
      <w:r w:rsidR="00E24B48">
        <w:rPr>
          <w:rFonts w:cs="Calibri"/>
          <w:sz w:val="28"/>
          <w:szCs w:val="28"/>
        </w:rPr>
        <w:lastRenderedPageBreak/>
        <w:t xml:space="preserve">03 грудня </w:t>
      </w:r>
      <w:r w:rsidR="000D3FFE" w:rsidRPr="000D3FFE">
        <w:rPr>
          <w:rFonts w:cs="Calibri"/>
          <w:sz w:val="28"/>
          <w:szCs w:val="28"/>
        </w:rPr>
        <w:t>2020</w:t>
      </w:r>
      <w:r w:rsidR="00E24B48">
        <w:rPr>
          <w:rFonts w:cs="Calibri"/>
          <w:sz w:val="28"/>
          <w:szCs w:val="28"/>
        </w:rPr>
        <w:t xml:space="preserve"> року</w:t>
      </w:r>
      <w:r w:rsidR="000D3FFE" w:rsidRPr="000D3FFE">
        <w:rPr>
          <w:rFonts w:cs="Calibri"/>
          <w:sz w:val="28"/>
          <w:szCs w:val="28"/>
        </w:rPr>
        <w:t xml:space="preserve"> Департаментом спільно з Центром інформаці</w:t>
      </w:r>
      <w:r w:rsidR="000D3FFE">
        <w:rPr>
          <w:rFonts w:cs="Calibri"/>
          <w:sz w:val="28"/>
          <w:szCs w:val="28"/>
        </w:rPr>
        <w:t xml:space="preserve">йної підтримки бізнесу  </w:t>
      </w:r>
      <w:r w:rsidR="000D3FFE" w:rsidRPr="000D3FFE">
        <w:rPr>
          <w:rFonts w:cs="Calibri"/>
          <w:sz w:val="28"/>
          <w:szCs w:val="28"/>
        </w:rPr>
        <w:t xml:space="preserve">м. Суми, </w:t>
      </w:r>
      <w:r w:rsidR="00E24B48">
        <w:rPr>
          <w:rFonts w:cs="Calibri"/>
          <w:sz w:val="28"/>
          <w:szCs w:val="28"/>
        </w:rPr>
        <w:t xml:space="preserve"> </w:t>
      </w:r>
      <w:r w:rsidR="000D3FFE" w:rsidRPr="000D3FFE">
        <w:rPr>
          <w:rFonts w:cs="Calibri"/>
          <w:sz w:val="28"/>
          <w:szCs w:val="28"/>
        </w:rPr>
        <w:t xml:space="preserve">організований </w:t>
      </w:r>
      <w:r w:rsidR="00E24B48">
        <w:rPr>
          <w:rFonts w:cs="Calibri"/>
          <w:sz w:val="28"/>
          <w:szCs w:val="28"/>
        </w:rPr>
        <w:t xml:space="preserve">  </w:t>
      </w:r>
      <w:r w:rsidR="000D3FFE" w:rsidRPr="000D3FFE">
        <w:rPr>
          <w:rFonts w:cs="Calibri"/>
          <w:sz w:val="28"/>
          <w:szCs w:val="28"/>
        </w:rPr>
        <w:t>та</w:t>
      </w:r>
      <w:r w:rsidR="00E24B48">
        <w:rPr>
          <w:rFonts w:cs="Calibri"/>
          <w:sz w:val="28"/>
          <w:szCs w:val="28"/>
        </w:rPr>
        <w:t xml:space="preserve">  </w:t>
      </w:r>
      <w:r w:rsidR="000D3FFE" w:rsidRPr="000D3FFE">
        <w:rPr>
          <w:rFonts w:cs="Calibri"/>
          <w:sz w:val="28"/>
          <w:szCs w:val="28"/>
        </w:rPr>
        <w:t xml:space="preserve"> проведений  онлайн</w:t>
      </w:r>
      <w:r w:rsidR="00E24B48">
        <w:rPr>
          <w:rFonts w:cs="Calibri"/>
          <w:sz w:val="28"/>
          <w:szCs w:val="28"/>
        </w:rPr>
        <w:t xml:space="preserve"> </w:t>
      </w:r>
      <w:r w:rsidR="000D3FFE" w:rsidRPr="000D3FFE">
        <w:rPr>
          <w:rFonts w:cs="Calibri"/>
          <w:sz w:val="28"/>
          <w:szCs w:val="28"/>
        </w:rPr>
        <w:t xml:space="preserve"> семінар </w:t>
      </w:r>
      <w:r w:rsidR="00E24B48">
        <w:rPr>
          <w:rFonts w:cs="Calibri"/>
          <w:sz w:val="28"/>
          <w:szCs w:val="28"/>
        </w:rPr>
        <w:t xml:space="preserve"> </w:t>
      </w:r>
      <w:r w:rsidR="000D3FFE" w:rsidRPr="000D3FFE">
        <w:rPr>
          <w:rFonts w:cs="Calibri"/>
          <w:sz w:val="28"/>
          <w:szCs w:val="28"/>
        </w:rPr>
        <w:t>на</w:t>
      </w:r>
      <w:r w:rsidR="00E24B48">
        <w:rPr>
          <w:rFonts w:cs="Calibri"/>
          <w:sz w:val="28"/>
          <w:szCs w:val="28"/>
        </w:rPr>
        <w:t xml:space="preserve">  </w:t>
      </w:r>
      <w:r w:rsidR="000D3FFE" w:rsidRPr="000D3FFE">
        <w:rPr>
          <w:rFonts w:cs="Calibri"/>
          <w:sz w:val="28"/>
          <w:szCs w:val="28"/>
        </w:rPr>
        <w:t xml:space="preserve"> тему: </w:t>
      </w:r>
      <w:r w:rsidR="00E24B48">
        <w:rPr>
          <w:rFonts w:cs="Calibri"/>
          <w:sz w:val="28"/>
          <w:szCs w:val="28"/>
        </w:rPr>
        <w:t xml:space="preserve"> </w:t>
      </w:r>
      <w:r w:rsidR="000D3FFE" w:rsidRPr="000D3FFE">
        <w:rPr>
          <w:rFonts w:cs="Calibri"/>
          <w:sz w:val="28"/>
          <w:szCs w:val="28"/>
        </w:rPr>
        <w:t>«Як з хобі зробити бізнес та поча</w:t>
      </w:r>
      <w:r w:rsidR="009426D0">
        <w:rPr>
          <w:rFonts w:cs="Calibri"/>
          <w:sz w:val="28"/>
          <w:szCs w:val="28"/>
        </w:rPr>
        <w:t>ти продавати товари за кордон?»,</w:t>
      </w:r>
      <w:r w:rsidR="000D3FFE" w:rsidRPr="000D3FFE">
        <w:rPr>
          <w:rFonts w:cs="Calibri"/>
          <w:sz w:val="28"/>
          <w:szCs w:val="28"/>
        </w:rPr>
        <w:t xml:space="preserve"> </w:t>
      </w:r>
      <w:r w:rsidR="009426D0">
        <w:rPr>
          <w:rFonts w:cs="Calibri"/>
          <w:sz w:val="28"/>
          <w:szCs w:val="28"/>
        </w:rPr>
        <w:t>к</w:t>
      </w:r>
      <w:r w:rsidR="000D3FFE" w:rsidRPr="000D3FFE">
        <w:rPr>
          <w:rFonts w:cs="Calibri"/>
          <w:sz w:val="28"/>
          <w:szCs w:val="28"/>
        </w:rPr>
        <w:t xml:space="preserve">ількість </w:t>
      </w:r>
      <w:r w:rsidR="00E24B48">
        <w:rPr>
          <w:rFonts w:cs="Calibri"/>
          <w:sz w:val="28"/>
          <w:szCs w:val="28"/>
        </w:rPr>
        <w:t xml:space="preserve"> </w:t>
      </w:r>
      <w:r w:rsidR="000D3FFE" w:rsidRPr="000D3FFE">
        <w:rPr>
          <w:rFonts w:cs="Calibri"/>
          <w:sz w:val="28"/>
          <w:szCs w:val="28"/>
        </w:rPr>
        <w:t>учасників</w:t>
      </w:r>
      <w:r w:rsidR="00FE768A">
        <w:rPr>
          <w:rFonts w:cs="Calibri"/>
          <w:sz w:val="28"/>
          <w:szCs w:val="28"/>
        </w:rPr>
        <w:t xml:space="preserve"> </w:t>
      </w:r>
      <w:r w:rsidR="000D3FFE" w:rsidRPr="000D3FFE">
        <w:rPr>
          <w:rFonts w:cs="Calibri"/>
          <w:sz w:val="28"/>
          <w:szCs w:val="28"/>
        </w:rPr>
        <w:t>–</w:t>
      </w:r>
      <w:r w:rsidR="00FE768A">
        <w:rPr>
          <w:rFonts w:cs="Calibri"/>
          <w:sz w:val="28"/>
          <w:szCs w:val="28"/>
        </w:rPr>
        <w:t xml:space="preserve"> </w:t>
      </w:r>
      <w:r w:rsidR="000D3FFE" w:rsidRPr="000D3FFE">
        <w:rPr>
          <w:rFonts w:cs="Calibri"/>
          <w:sz w:val="28"/>
          <w:szCs w:val="28"/>
        </w:rPr>
        <w:t>163</w:t>
      </w:r>
      <w:r w:rsidR="009426D0">
        <w:rPr>
          <w:rFonts w:cs="Calibri"/>
          <w:sz w:val="28"/>
          <w:szCs w:val="28"/>
        </w:rPr>
        <w:t>.</w:t>
      </w:r>
    </w:p>
    <w:p w:rsidR="007F5FA8" w:rsidRPr="007F5FA8" w:rsidRDefault="00F61B55" w:rsidP="007F5FA8">
      <w:pPr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Протягом 2020</w:t>
      </w:r>
      <w:r w:rsidR="007F5FA8" w:rsidRPr="007F5FA8">
        <w:rPr>
          <w:rFonts w:cs="Calibri"/>
          <w:sz w:val="28"/>
          <w:szCs w:val="28"/>
        </w:rPr>
        <w:t xml:space="preserve"> року проведено 6 засідань координаційної ради з питань розвитку підприємництва (далі</w:t>
      </w:r>
      <w:r w:rsidR="004149AA">
        <w:rPr>
          <w:rFonts w:cs="Calibri"/>
          <w:sz w:val="28"/>
          <w:szCs w:val="28"/>
        </w:rPr>
        <w:t xml:space="preserve"> – </w:t>
      </w:r>
      <w:r w:rsidR="007F5FA8" w:rsidRPr="007F5FA8">
        <w:rPr>
          <w:rFonts w:cs="Calibri"/>
          <w:sz w:val="28"/>
          <w:szCs w:val="28"/>
        </w:rPr>
        <w:t>Рада) 30 січня, 26 березня (в умовах запровадженого карантину проводилось в онлайн-режимі), 28 травня, 11 червня, 6 та 14 серпня, на яких розглядались важливі для суб</w:t>
      </w:r>
      <w:r>
        <w:rPr>
          <w:rFonts w:cs="Calibri"/>
          <w:sz w:val="28"/>
          <w:szCs w:val="28"/>
        </w:rPr>
        <w:t>’єктів господарювання питання, зокрема</w:t>
      </w:r>
      <w:r w:rsidR="007F5FA8" w:rsidRPr="007F5FA8">
        <w:rPr>
          <w:rFonts w:cs="Calibri"/>
          <w:sz w:val="28"/>
          <w:szCs w:val="28"/>
        </w:rPr>
        <w:t xml:space="preserve">: про виконання рішення Сумської міської ради від 29 квітня 2020 року № 6724-МР «Про внесення змін до рішення Сумської міської ради від 19 червня 2019 року № 5300-МР «Про встановлення фіксованих ставок єдиного податку для фізичних осіб-підприємців»; взаємодії представників бізнесу міста та Головного управління </w:t>
      </w:r>
      <w:proofErr w:type="spellStart"/>
      <w:r w:rsidR="007F5FA8" w:rsidRPr="007F5FA8">
        <w:rPr>
          <w:rFonts w:cs="Calibri"/>
          <w:sz w:val="28"/>
          <w:szCs w:val="28"/>
        </w:rPr>
        <w:t>Держпродспоживслужби</w:t>
      </w:r>
      <w:proofErr w:type="spellEnd"/>
      <w:r w:rsidR="007F5FA8" w:rsidRPr="007F5FA8">
        <w:rPr>
          <w:rFonts w:cs="Calibri"/>
          <w:sz w:val="28"/>
          <w:szCs w:val="28"/>
        </w:rPr>
        <w:t xml:space="preserve"> в Сумській області в умовах карантину, зокрема стосовно виконання заходів, спрямованих на запобігання виникненню і поширенню </w:t>
      </w:r>
      <w:proofErr w:type="spellStart"/>
      <w:r w:rsidR="007F5FA8" w:rsidRPr="007F5FA8">
        <w:rPr>
          <w:rFonts w:cs="Calibri"/>
          <w:sz w:val="28"/>
          <w:szCs w:val="28"/>
        </w:rPr>
        <w:t>коронавірусної</w:t>
      </w:r>
      <w:proofErr w:type="spellEnd"/>
      <w:r w:rsidR="007F5FA8" w:rsidRPr="007F5FA8">
        <w:rPr>
          <w:rFonts w:cs="Calibri"/>
          <w:sz w:val="28"/>
          <w:szCs w:val="28"/>
        </w:rPr>
        <w:t xml:space="preserve"> хвороби (COVID-19), закладами міста; надання фінансової підтримки суб'єктам малого і середнього підприємниц</w:t>
      </w:r>
      <w:r w:rsidR="0052463E">
        <w:rPr>
          <w:rFonts w:cs="Calibri"/>
          <w:sz w:val="28"/>
          <w:szCs w:val="28"/>
        </w:rPr>
        <w:t xml:space="preserve">тва з бюджету Сумської </w:t>
      </w:r>
      <w:r>
        <w:rPr>
          <w:rFonts w:cs="Calibri"/>
          <w:sz w:val="28"/>
          <w:szCs w:val="28"/>
        </w:rPr>
        <w:t>М</w:t>
      </w:r>
      <w:r w:rsidR="007F5FA8" w:rsidRPr="007F5FA8">
        <w:rPr>
          <w:rFonts w:cs="Calibri"/>
          <w:sz w:val="28"/>
          <w:szCs w:val="28"/>
        </w:rPr>
        <w:t>ТГ шляхом відшкодування частини відсотків за кредитами, наданими суб'єктам малого і середнього підприємництва; обговорення пропозицій щодо усунення перешкод для розвитку середнього і малого бізнесу; надання пільги для операторів зовнішньої реклами на час карантину; проєкту резолюції стосовно усунення перешкод для розвитку середнього і малого бізнесу та подальших дій щодо її підтримки.</w:t>
      </w:r>
    </w:p>
    <w:p w:rsidR="007F5FA8" w:rsidRPr="007F5FA8" w:rsidRDefault="001431A0" w:rsidP="007F5FA8">
      <w:pPr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За результатами роботи Ради</w:t>
      </w:r>
      <w:r w:rsidR="007F5FA8" w:rsidRPr="007F5FA8">
        <w:rPr>
          <w:rFonts w:cs="Calibri"/>
          <w:sz w:val="28"/>
          <w:szCs w:val="28"/>
        </w:rPr>
        <w:t>,</w:t>
      </w:r>
      <w:r>
        <w:rPr>
          <w:rFonts w:cs="Calibri"/>
          <w:sz w:val="28"/>
          <w:szCs w:val="28"/>
        </w:rPr>
        <w:t xml:space="preserve"> Департаментом </w:t>
      </w:r>
      <w:r w:rsidR="0057108B">
        <w:rPr>
          <w:rFonts w:cs="Calibri"/>
          <w:sz w:val="28"/>
          <w:szCs w:val="28"/>
        </w:rPr>
        <w:t>підготовлені, а</w:t>
      </w:r>
      <w:r w:rsidR="007F5FA8" w:rsidRPr="007F5FA8">
        <w:rPr>
          <w:rFonts w:cs="Calibri"/>
          <w:sz w:val="28"/>
          <w:szCs w:val="28"/>
        </w:rPr>
        <w:t xml:space="preserve"> Сумською міською радою прийняті рішення:</w:t>
      </w:r>
    </w:p>
    <w:p w:rsidR="007F5FA8" w:rsidRPr="007F5FA8" w:rsidRDefault="007F5FA8" w:rsidP="007F5FA8">
      <w:pPr>
        <w:ind w:firstLine="567"/>
        <w:jc w:val="both"/>
        <w:rPr>
          <w:rFonts w:cs="Calibri"/>
          <w:sz w:val="28"/>
          <w:szCs w:val="28"/>
        </w:rPr>
      </w:pPr>
      <w:r w:rsidRPr="007F5FA8">
        <w:rPr>
          <w:rFonts w:cs="Calibri"/>
          <w:sz w:val="28"/>
          <w:szCs w:val="28"/>
        </w:rPr>
        <w:t xml:space="preserve">- від 20 травня 2020 року № 6844-МР «Про звернення до Верховної Ради України щодо необхідності підтримки мікро-, малого та середнього бізнесу в умовах запровадженого карантину у зв’язку з поширенням </w:t>
      </w:r>
      <w:proofErr w:type="spellStart"/>
      <w:r w:rsidRPr="007F5FA8">
        <w:rPr>
          <w:rFonts w:cs="Calibri"/>
          <w:sz w:val="28"/>
          <w:szCs w:val="28"/>
        </w:rPr>
        <w:t>коронавірусної</w:t>
      </w:r>
      <w:proofErr w:type="spellEnd"/>
      <w:r w:rsidRPr="007F5FA8">
        <w:rPr>
          <w:rFonts w:cs="Calibri"/>
          <w:sz w:val="28"/>
          <w:szCs w:val="28"/>
        </w:rPr>
        <w:t xml:space="preserve"> хвороби (COVID-19)»;</w:t>
      </w:r>
    </w:p>
    <w:p w:rsidR="007F5FA8" w:rsidRPr="007F5FA8" w:rsidRDefault="007F5FA8" w:rsidP="007F5FA8">
      <w:pPr>
        <w:ind w:firstLine="567"/>
        <w:jc w:val="both"/>
        <w:rPr>
          <w:rFonts w:cs="Calibri"/>
          <w:sz w:val="28"/>
          <w:szCs w:val="28"/>
        </w:rPr>
      </w:pPr>
      <w:r w:rsidRPr="007F5FA8">
        <w:rPr>
          <w:rFonts w:cs="Calibri"/>
          <w:sz w:val="28"/>
          <w:szCs w:val="28"/>
        </w:rPr>
        <w:t>- від 10 червня 2020 року № 6966-МР «Про внесення змін до рішення Сумської міської ради від 19 червня 2019 року № 5300-МР «Про встановлення фіксованих ставок єдиного податку для фізичних осіб-підприємців», відповідно до якого для фізичних осіб-підприємців І та ІІ груп встановлено нульові ставки єдиного податку на червень-липень 2020 року;</w:t>
      </w:r>
    </w:p>
    <w:p w:rsidR="007F5FA8" w:rsidRDefault="007F5FA8" w:rsidP="007F5FA8">
      <w:pPr>
        <w:ind w:firstLine="567"/>
        <w:jc w:val="both"/>
        <w:rPr>
          <w:rFonts w:cs="Calibri"/>
          <w:sz w:val="28"/>
          <w:szCs w:val="28"/>
        </w:rPr>
      </w:pPr>
      <w:r w:rsidRPr="007F5FA8">
        <w:rPr>
          <w:rFonts w:cs="Calibri"/>
          <w:sz w:val="28"/>
          <w:szCs w:val="28"/>
        </w:rPr>
        <w:t>- від 24 червня 2020 року № 7070-МР «Про звернення до Верховної Ради України, Кабінету Міністрів України, Виконавчого комітету реформ щодо усунення перешкод для розвит</w:t>
      </w:r>
      <w:r w:rsidR="00DE5C49">
        <w:rPr>
          <w:rFonts w:cs="Calibri"/>
          <w:sz w:val="28"/>
          <w:szCs w:val="28"/>
        </w:rPr>
        <w:t>ку середнього і малого бізнесу»;</w:t>
      </w:r>
    </w:p>
    <w:p w:rsidR="00DE5C49" w:rsidRDefault="00DE5C49" w:rsidP="007F5FA8">
      <w:pPr>
        <w:ind w:firstLine="567"/>
        <w:jc w:val="both"/>
        <w:rPr>
          <w:rFonts w:cs="Calibri"/>
          <w:sz w:val="28"/>
          <w:szCs w:val="28"/>
        </w:rPr>
      </w:pPr>
      <w:r w:rsidRPr="00B35430">
        <w:rPr>
          <w:rFonts w:cs="Calibri"/>
          <w:sz w:val="28"/>
          <w:szCs w:val="28"/>
        </w:rPr>
        <w:t xml:space="preserve">- від </w:t>
      </w:r>
      <w:r w:rsidR="009F0FCB" w:rsidRPr="00B35430">
        <w:rPr>
          <w:rFonts w:cs="Calibri"/>
          <w:sz w:val="28"/>
          <w:szCs w:val="28"/>
        </w:rPr>
        <w:t xml:space="preserve">23 вересня </w:t>
      </w:r>
      <w:r w:rsidRPr="00B35430">
        <w:rPr>
          <w:rFonts w:cs="Calibri"/>
          <w:sz w:val="28"/>
          <w:szCs w:val="28"/>
        </w:rPr>
        <w:t>2020 р</w:t>
      </w:r>
      <w:r w:rsidR="00F50508" w:rsidRPr="00B35430">
        <w:rPr>
          <w:rFonts w:cs="Calibri"/>
          <w:sz w:val="28"/>
          <w:szCs w:val="28"/>
        </w:rPr>
        <w:t>оку</w:t>
      </w:r>
      <w:r w:rsidRPr="00B35430">
        <w:rPr>
          <w:rFonts w:cs="Calibri"/>
          <w:sz w:val="28"/>
          <w:szCs w:val="28"/>
        </w:rPr>
        <w:t xml:space="preserve"> № 7531-МР «Про звернення Сумської міської ради до Верховної Ради України, Президента України Зеленського В.О., Кабінету Міністрів України, Голови Комітету з питань фінансів, податкової та митної політики Верховної Ради України щодо негайного розгляду законопроєктів  №№ 3853-1,3853-2, </w:t>
      </w:r>
      <w:r w:rsidR="000427C9">
        <w:rPr>
          <w:rFonts w:cs="Calibri"/>
          <w:sz w:val="28"/>
          <w:szCs w:val="28"/>
        </w:rPr>
        <w:t>3993 та підтримки їх прийняття»;</w:t>
      </w:r>
    </w:p>
    <w:p w:rsidR="00A24159" w:rsidRDefault="000427C9" w:rsidP="007F5FA8">
      <w:pPr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від </w:t>
      </w:r>
      <w:r w:rsidR="00181C4E">
        <w:rPr>
          <w:rFonts w:cs="Calibri"/>
          <w:sz w:val="28"/>
          <w:szCs w:val="28"/>
        </w:rPr>
        <w:t>16 грудня 2020 року № 22-МР «</w:t>
      </w:r>
      <w:r w:rsidR="00A24159" w:rsidRPr="00A24159">
        <w:rPr>
          <w:rFonts w:cs="Calibri"/>
          <w:sz w:val="28"/>
          <w:szCs w:val="28"/>
        </w:rPr>
        <w:t xml:space="preserve">Про звернення Сумської міської ради до Прем'єр-міністра України, Міністра фінансів України, Голови Державної податкової служби України щодо негайного виконання рішення Сумської міської ради від 10 червня 2020 року № 6966-МР «Про внесення змін до рішення </w:t>
      </w:r>
      <w:r w:rsidR="00A24159" w:rsidRPr="00A24159">
        <w:rPr>
          <w:rFonts w:cs="Calibri"/>
          <w:sz w:val="28"/>
          <w:szCs w:val="28"/>
        </w:rPr>
        <w:lastRenderedPageBreak/>
        <w:t>Сумської міської ради від 19 червня 2019 року № 5300-МР «Про встановлення фіксованих ставок єдиного податку для фізичних осіб-підприємців»</w:t>
      </w:r>
      <w:r w:rsidR="00A24159">
        <w:rPr>
          <w:rFonts w:cs="Calibri"/>
          <w:sz w:val="28"/>
          <w:szCs w:val="28"/>
        </w:rPr>
        <w:t>.</w:t>
      </w:r>
    </w:p>
    <w:p w:rsidR="00687026" w:rsidRDefault="00741FB5" w:rsidP="007F5FA8">
      <w:pPr>
        <w:ind w:firstLine="567"/>
        <w:jc w:val="both"/>
        <w:rPr>
          <w:rFonts w:cs="Calibri"/>
          <w:sz w:val="28"/>
          <w:szCs w:val="28"/>
        </w:rPr>
      </w:pPr>
      <w:r w:rsidRPr="00741FB5">
        <w:rPr>
          <w:rFonts w:cs="Calibri"/>
          <w:sz w:val="28"/>
          <w:szCs w:val="28"/>
        </w:rPr>
        <w:t xml:space="preserve">У зв’язку зі створенням загального інформаційного ресурсу для бізнесу в умовах запровадженого в  державі карантину у зв’язку з недопущенням поширення </w:t>
      </w:r>
      <w:proofErr w:type="spellStart"/>
      <w:r w:rsidRPr="00741FB5">
        <w:rPr>
          <w:rFonts w:cs="Calibri"/>
          <w:sz w:val="28"/>
          <w:szCs w:val="28"/>
        </w:rPr>
        <w:t>коронавірусної</w:t>
      </w:r>
      <w:proofErr w:type="spellEnd"/>
      <w:r w:rsidRPr="00741FB5">
        <w:rPr>
          <w:rFonts w:cs="Calibri"/>
          <w:sz w:val="28"/>
          <w:szCs w:val="28"/>
        </w:rPr>
        <w:t xml:space="preserve"> хвороби (COVID-19) на державному рівні, було визначено недоцільним </w:t>
      </w:r>
      <w:r>
        <w:rPr>
          <w:rFonts w:cs="Calibri"/>
          <w:sz w:val="28"/>
          <w:szCs w:val="28"/>
        </w:rPr>
        <w:t>розробляти єдиний інформаційний портал</w:t>
      </w:r>
      <w:r w:rsidR="00687026" w:rsidRPr="00687026">
        <w:rPr>
          <w:rFonts w:cs="Calibri"/>
          <w:sz w:val="28"/>
          <w:szCs w:val="28"/>
        </w:rPr>
        <w:t xml:space="preserve"> для підприємців - Сумський діловий портал</w:t>
      </w:r>
      <w:r>
        <w:rPr>
          <w:rFonts w:cs="Calibri"/>
          <w:sz w:val="28"/>
          <w:szCs w:val="28"/>
        </w:rPr>
        <w:t xml:space="preserve"> та створювати інформаційно-аналітичну систему</w:t>
      </w:r>
      <w:r w:rsidRPr="00741FB5">
        <w:rPr>
          <w:rFonts w:cs="Calibri"/>
          <w:sz w:val="28"/>
          <w:szCs w:val="28"/>
        </w:rPr>
        <w:t xml:space="preserve"> «База НПА» (електронна система контролю версій НПА)</w:t>
      </w:r>
      <w:r>
        <w:rPr>
          <w:rFonts w:cs="Calibri"/>
          <w:sz w:val="28"/>
          <w:szCs w:val="28"/>
        </w:rPr>
        <w:t>.</w:t>
      </w:r>
      <w:r w:rsidR="00687026">
        <w:rPr>
          <w:rFonts w:cs="Calibri"/>
          <w:sz w:val="28"/>
          <w:szCs w:val="28"/>
        </w:rPr>
        <w:t xml:space="preserve"> </w:t>
      </w:r>
    </w:p>
    <w:p w:rsidR="00AE39AF" w:rsidRDefault="007F5FA8" w:rsidP="00442DF8">
      <w:pPr>
        <w:ind w:firstLine="567"/>
        <w:jc w:val="both"/>
        <w:rPr>
          <w:sz w:val="22"/>
          <w:szCs w:val="22"/>
        </w:rPr>
      </w:pPr>
      <w:r w:rsidRPr="00B35430">
        <w:rPr>
          <w:rFonts w:cs="Calibri"/>
          <w:sz w:val="28"/>
          <w:szCs w:val="28"/>
        </w:rPr>
        <w:t xml:space="preserve">Протягом 2020 року суб'єктам господарювання доводилась інформація про можливість участі у </w:t>
      </w:r>
      <w:r w:rsidR="00CD6E44">
        <w:rPr>
          <w:rFonts w:cs="Calibri"/>
          <w:sz w:val="28"/>
          <w:szCs w:val="28"/>
        </w:rPr>
        <w:t>35</w:t>
      </w:r>
      <w:r w:rsidRPr="00B35430">
        <w:rPr>
          <w:rFonts w:cs="Calibri"/>
          <w:sz w:val="28"/>
          <w:szCs w:val="28"/>
        </w:rPr>
        <w:t xml:space="preserve"> заходах (бізнес-ф</w:t>
      </w:r>
      <w:r w:rsidR="00C04D75" w:rsidRPr="00B35430">
        <w:rPr>
          <w:rFonts w:cs="Calibri"/>
          <w:sz w:val="28"/>
          <w:szCs w:val="28"/>
        </w:rPr>
        <w:t>оруми, семінари, а в квітні-вересні</w:t>
      </w:r>
      <w:r w:rsidRPr="00B35430">
        <w:rPr>
          <w:rFonts w:cs="Calibri"/>
          <w:sz w:val="28"/>
          <w:szCs w:val="28"/>
        </w:rPr>
        <w:t xml:space="preserve"> – онлайн семінари та </w:t>
      </w:r>
      <w:proofErr w:type="spellStart"/>
      <w:r w:rsidRPr="00B35430">
        <w:rPr>
          <w:rFonts w:cs="Calibri"/>
          <w:sz w:val="28"/>
          <w:szCs w:val="28"/>
        </w:rPr>
        <w:t>вебінари</w:t>
      </w:r>
      <w:proofErr w:type="spellEnd"/>
      <w:r w:rsidRPr="00B35430">
        <w:rPr>
          <w:rFonts w:cs="Calibri"/>
          <w:sz w:val="28"/>
          <w:szCs w:val="28"/>
        </w:rPr>
        <w:t>).</w:t>
      </w:r>
      <w:r w:rsidR="00AE39AF" w:rsidRPr="00AE39AF">
        <w:rPr>
          <w:sz w:val="22"/>
          <w:szCs w:val="22"/>
        </w:rPr>
        <w:t xml:space="preserve"> </w:t>
      </w:r>
      <w:r w:rsidR="00AE39AF" w:rsidRPr="00AE39AF">
        <w:rPr>
          <w:rFonts w:cs="Calibri"/>
          <w:sz w:val="28"/>
          <w:szCs w:val="28"/>
        </w:rPr>
        <w:t xml:space="preserve">Наявна в Департаменті  інформація постійно розміщується на офіційному сайті Департаменту та надсилається на електронні адреси суб’єктів малого і середнього підприємництва Сумської </w:t>
      </w:r>
      <w:r w:rsidR="00F61B55">
        <w:rPr>
          <w:rFonts w:cs="Calibri"/>
          <w:sz w:val="28"/>
          <w:szCs w:val="28"/>
        </w:rPr>
        <w:t>М</w:t>
      </w:r>
      <w:r w:rsidR="00AE39AF" w:rsidRPr="00AE39AF">
        <w:rPr>
          <w:rFonts w:cs="Calibri"/>
          <w:sz w:val="28"/>
          <w:szCs w:val="28"/>
        </w:rPr>
        <w:t>ТГ (152 суб’єкти господарювання). Протягом звітного періоду доводилась до відома суб’єктів господарювання інформація стосовно участі у двох програмах для отримання гранту (у рамках програми USAID «Конкурентоспроможна економіка України»  проводився прийом заявок на реалізацію однієї грантової заяв</w:t>
      </w:r>
      <w:r w:rsidR="007B4BC6">
        <w:rPr>
          <w:rFonts w:cs="Calibri"/>
          <w:sz w:val="28"/>
          <w:szCs w:val="28"/>
        </w:rPr>
        <w:t>ки та  про гранти на підтримку малих та середніх підприємств</w:t>
      </w:r>
      <w:r w:rsidR="00AE39AF" w:rsidRPr="00AE39AF">
        <w:rPr>
          <w:rFonts w:cs="Calibri"/>
          <w:sz w:val="28"/>
          <w:szCs w:val="28"/>
        </w:rPr>
        <w:t>, якими керують жінки</w:t>
      </w:r>
      <w:r w:rsidR="00D75D95">
        <w:rPr>
          <w:rFonts w:cs="Calibri"/>
          <w:sz w:val="28"/>
          <w:szCs w:val="28"/>
        </w:rPr>
        <w:t xml:space="preserve">),  </w:t>
      </w:r>
      <w:r w:rsidR="00AE39AF" w:rsidRPr="00AE39AF">
        <w:rPr>
          <w:rFonts w:cs="Calibri"/>
          <w:sz w:val="28"/>
          <w:szCs w:val="28"/>
        </w:rPr>
        <w:t>стосовно участі в конкурсі партнерських соціально-економічних проєктів для протидії та зменшення впливу пандемії COVID-19 на території Україні</w:t>
      </w:r>
      <w:r w:rsidR="001B2249">
        <w:rPr>
          <w:sz w:val="22"/>
          <w:szCs w:val="22"/>
        </w:rPr>
        <w:t xml:space="preserve">. </w:t>
      </w:r>
      <w:r w:rsidR="001B2249">
        <w:rPr>
          <w:rFonts w:cs="Calibri"/>
          <w:sz w:val="28"/>
          <w:szCs w:val="28"/>
        </w:rPr>
        <w:t>Також</w:t>
      </w:r>
      <w:r w:rsidR="001B2249" w:rsidRPr="00A015F5">
        <w:rPr>
          <w:rFonts w:cs="Calibri"/>
          <w:sz w:val="28"/>
          <w:szCs w:val="28"/>
        </w:rPr>
        <w:t xml:space="preserve"> представники бізнесу були проінформовані про експортну підтримку місцевих виробників; надання фінансової державної підтримки суб'єктам </w:t>
      </w:r>
      <w:proofErr w:type="spellStart"/>
      <w:r w:rsidR="001B2249" w:rsidRPr="00A015F5">
        <w:rPr>
          <w:rFonts w:cs="Calibri"/>
          <w:sz w:val="28"/>
          <w:szCs w:val="28"/>
        </w:rPr>
        <w:t>мікропідприємництва</w:t>
      </w:r>
      <w:proofErr w:type="spellEnd"/>
      <w:r w:rsidR="001B2249" w:rsidRPr="00A015F5">
        <w:rPr>
          <w:rFonts w:cs="Calibri"/>
          <w:sz w:val="28"/>
          <w:szCs w:val="28"/>
        </w:rPr>
        <w:t xml:space="preserve"> та малого підприємництва; створення загального інформаційного ресурсу для бізнесу під час карантину.</w:t>
      </w:r>
    </w:p>
    <w:p w:rsidR="00442DF8" w:rsidRPr="00442DF8" w:rsidRDefault="00F61B55" w:rsidP="00442DF8">
      <w:pPr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У січні</w:t>
      </w:r>
      <w:r w:rsidR="00442DF8" w:rsidRPr="00442DF8">
        <w:rPr>
          <w:rFonts w:cs="Calibri"/>
          <w:sz w:val="28"/>
          <w:szCs w:val="28"/>
        </w:rPr>
        <w:t>-березн</w:t>
      </w:r>
      <w:r>
        <w:rPr>
          <w:rFonts w:cs="Calibri"/>
          <w:sz w:val="28"/>
          <w:szCs w:val="28"/>
        </w:rPr>
        <w:t>і</w:t>
      </w:r>
      <w:r w:rsidR="00442DF8" w:rsidRPr="00442DF8">
        <w:rPr>
          <w:rFonts w:cs="Calibri"/>
          <w:sz w:val="28"/>
          <w:szCs w:val="28"/>
        </w:rPr>
        <w:t xml:space="preserve"> 2020 року відділом торгівлі, побуту та захисту прав спо</w:t>
      </w:r>
      <w:r w:rsidR="001B2249">
        <w:rPr>
          <w:rFonts w:cs="Calibri"/>
          <w:sz w:val="28"/>
          <w:szCs w:val="28"/>
        </w:rPr>
        <w:t>живачів Сумської</w:t>
      </w:r>
      <w:r w:rsidR="00442DF8" w:rsidRPr="00442DF8">
        <w:rPr>
          <w:rFonts w:cs="Calibri"/>
          <w:sz w:val="28"/>
          <w:szCs w:val="28"/>
        </w:rPr>
        <w:t xml:space="preserve"> міської ради</w:t>
      </w:r>
      <w:r w:rsidR="001B2249">
        <w:rPr>
          <w:rFonts w:cs="Calibri"/>
          <w:sz w:val="28"/>
          <w:szCs w:val="28"/>
        </w:rPr>
        <w:t xml:space="preserve"> було</w:t>
      </w:r>
      <w:r w:rsidR="00442DF8" w:rsidRPr="00442DF8">
        <w:rPr>
          <w:rFonts w:cs="Calibri"/>
          <w:sz w:val="28"/>
          <w:szCs w:val="28"/>
        </w:rPr>
        <w:t xml:space="preserve"> проведено впорядкування торгівлі продуктами харчування, повітряними кульками, дитячими іграшками  під час проведення міського свята «Сумська масляна - 2020»  у міському парку ім. </w:t>
      </w:r>
      <w:proofErr w:type="spellStart"/>
      <w:r w:rsidR="00442DF8" w:rsidRPr="00442DF8">
        <w:rPr>
          <w:rFonts w:cs="Calibri"/>
          <w:sz w:val="28"/>
          <w:szCs w:val="28"/>
        </w:rPr>
        <w:t>Кожедуба</w:t>
      </w:r>
      <w:proofErr w:type="spellEnd"/>
      <w:r w:rsidR="00442DF8" w:rsidRPr="00442DF8">
        <w:rPr>
          <w:rFonts w:cs="Calibri"/>
          <w:sz w:val="28"/>
          <w:szCs w:val="28"/>
        </w:rPr>
        <w:t xml:space="preserve"> (організовано роботу 19 торговельних точ</w:t>
      </w:r>
      <w:r w:rsidR="001B2249">
        <w:rPr>
          <w:rFonts w:cs="Calibri"/>
          <w:sz w:val="28"/>
          <w:szCs w:val="28"/>
        </w:rPr>
        <w:t>ок); живими квітами напередодні</w:t>
      </w:r>
      <w:r w:rsidR="00442DF8" w:rsidRPr="00442DF8">
        <w:rPr>
          <w:rFonts w:cs="Calibri"/>
          <w:sz w:val="28"/>
          <w:szCs w:val="28"/>
        </w:rPr>
        <w:t xml:space="preserve"> </w:t>
      </w:r>
      <w:r w:rsidR="001B2249">
        <w:rPr>
          <w:rFonts w:cs="Calibri"/>
          <w:sz w:val="28"/>
          <w:szCs w:val="28"/>
        </w:rPr>
        <w:t>8 березня –</w:t>
      </w:r>
      <w:r w:rsidR="00442DF8" w:rsidRPr="00442DF8">
        <w:rPr>
          <w:rFonts w:cs="Calibri"/>
          <w:sz w:val="28"/>
          <w:szCs w:val="28"/>
        </w:rPr>
        <w:t xml:space="preserve"> Міжнародного жіночого дня (встановлено 80 торговельних точок).</w:t>
      </w:r>
      <w:r>
        <w:rPr>
          <w:rFonts w:cs="Calibri"/>
          <w:sz w:val="28"/>
          <w:szCs w:val="28"/>
        </w:rPr>
        <w:t xml:space="preserve"> </w:t>
      </w:r>
      <w:r w:rsidR="00442DF8" w:rsidRPr="00442DF8">
        <w:rPr>
          <w:rFonts w:cs="Calibri"/>
          <w:sz w:val="28"/>
          <w:szCs w:val="28"/>
        </w:rPr>
        <w:t>В квітні-червні</w:t>
      </w:r>
      <w:r>
        <w:rPr>
          <w:rFonts w:cs="Calibri"/>
          <w:sz w:val="28"/>
          <w:szCs w:val="28"/>
        </w:rPr>
        <w:t>,</w:t>
      </w:r>
      <w:r w:rsidR="00442DF8" w:rsidRPr="00442DF8">
        <w:rPr>
          <w:rFonts w:cs="Calibri"/>
          <w:sz w:val="28"/>
          <w:szCs w:val="28"/>
        </w:rPr>
        <w:t xml:space="preserve"> в умовах запровадженого карантину у зв’язку з поширенням </w:t>
      </w:r>
      <w:proofErr w:type="spellStart"/>
      <w:r w:rsidR="00442DF8" w:rsidRPr="00442DF8">
        <w:rPr>
          <w:rFonts w:cs="Calibri"/>
          <w:sz w:val="28"/>
          <w:szCs w:val="28"/>
        </w:rPr>
        <w:t>коронавірусної</w:t>
      </w:r>
      <w:proofErr w:type="spellEnd"/>
      <w:r w:rsidR="00442DF8" w:rsidRPr="00442DF8">
        <w:rPr>
          <w:rFonts w:cs="Calibri"/>
          <w:sz w:val="28"/>
          <w:szCs w:val="28"/>
        </w:rPr>
        <w:t xml:space="preserve"> хвороби (COVID-19)</w:t>
      </w:r>
      <w:r>
        <w:rPr>
          <w:rFonts w:cs="Calibri"/>
          <w:sz w:val="28"/>
          <w:szCs w:val="28"/>
        </w:rPr>
        <w:t>,</w:t>
      </w:r>
      <w:r w:rsidR="00442DF8" w:rsidRPr="00442DF8">
        <w:rPr>
          <w:rFonts w:cs="Calibri"/>
          <w:sz w:val="28"/>
          <w:szCs w:val="28"/>
          <w:lang w:val="ru-RU"/>
        </w:rPr>
        <w:t xml:space="preserve"> </w:t>
      </w:r>
      <w:r w:rsidR="00442DF8" w:rsidRPr="00442DF8">
        <w:rPr>
          <w:rFonts w:cs="Calibri"/>
          <w:sz w:val="28"/>
          <w:szCs w:val="28"/>
        </w:rPr>
        <w:t>заходи не проводились.</w:t>
      </w:r>
    </w:p>
    <w:p w:rsidR="00442DF8" w:rsidRPr="00442DF8" w:rsidRDefault="00442DF8" w:rsidP="00442DF8">
      <w:pPr>
        <w:ind w:firstLine="567"/>
        <w:jc w:val="both"/>
        <w:rPr>
          <w:rFonts w:cs="Calibri"/>
          <w:sz w:val="28"/>
          <w:szCs w:val="28"/>
        </w:rPr>
      </w:pPr>
      <w:r w:rsidRPr="00442DF8">
        <w:rPr>
          <w:rFonts w:cs="Calibri"/>
          <w:sz w:val="28"/>
          <w:szCs w:val="28"/>
        </w:rPr>
        <w:t>В грудні 2020 року відділом торгівлі, побуту та захисту прав споживачів Сумської міської ради організовано передноворічні ярмарки з продажу:</w:t>
      </w:r>
    </w:p>
    <w:p w:rsidR="00442DF8" w:rsidRPr="00442DF8" w:rsidRDefault="00442DF8" w:rsidP="00442DF8">
      <w:pPr>
        <w:ind w:firstLine="567"/>
        <w:jc w:val="both"/>
        <w:rPr>
          <w:rFonts w:cs="Calibri"/>
          <w:sz w:val="28"/>
          <w:szCs w:val="28"/>
        </w:rPr>
      </w:pPr>
      <w:r w:rsidRPr="00442DF8">
        <w:rPr>
          <w:rFonts w:cs="Calibri"/>
          <w:sz w:val="28"/>
          <w:szCs w:val="28"/>
        </w:rPr>
        <w:t xml:space="preserve">-  ялинок живих (встановлено 24 торговельні точки); </w:t>
      </w:r>
    </w:p>
    <w:p w:rsidR="007F5FA8" w:rsidRPr="00B35430" w:rsidRDefault="00442DF8" w:rsidP="00442DF8">
      <w:pPr>
        <w:ind w:firstLine="567"/>
        <w:jc w:val="both"/>
        <w:rPr>
          <w:rFonts w:cs="Calibri"/>
          <w:sz w:val="28"/>
          <w:szCs w:val="28"/>
        </w:rPr>
      </w:pPr>
      <w:r w:rsidRPr="00442DF8">
        <w:rPr>
          <w:rFonts w:cs="Calibri"/>
          <w:sz w:val="28"/>
          <w:szCs w:val="28"/>
        </w:rPr>
        <w:t>-  проведення торгівлі та надання послуг на період новорічних та Різдвяних свят (встановлено 8 торговельних точок).</w:t>
      </w:r>
      <w:r>
        <w:rPr>
          <w:rFonts w:cs="Calibri"/>
          <w:sz w:val="28"/>
          <w:szCs w:val="28"/>
        </w:rPr>
        <w:t xml:space="preserve"> </w:t>
      </w:r>
    </w:p>
    <w:p w:rsidR="0057108B" w:rsidRDefault="0057108B" w:rsidP="00974963">
      <w:pPr>
        <w:ind w:firstLine="567"/>
        <w:jc w:val="both"/>
        <w:rPr>
          <w:rFonts w:cs="Calibri"/>
          <w:sz w:val="28"/>
          <w:szCs w:val="28"/>
        </w:rPr>
      </w:pPr>
      <w:r w:rsidRPr="0057108B">
        <w:rPr>
          <w:rFonts w:cs="Calibri"/>
          <w:sz w:val="28"/>
          <w:szCs w:val="28"/>
        </w:rPr>
        <w:t xml:space="preserve">Протягом січня-березня 2020 року Сумським Бізнес </w:t>
      </w:r>
      <w:proofErr w:type="spellStart"/>
      <w:r w:rsidRPr="0057108B">
        <w:rPr>
          <w:rFonts w:cs="Calibri"/>
          <w:sz w:val="28"/>
          <w:szCs w:val="28"/>
        </w:rPr>
        <w:t>Хабом</w:t>
      </w:r>
      <w:proofErr w:type="spellEnd"/>
      <w:r w:rsidR="00E7406C">
        <w:rPr>
          <w:rFonts w:cs="Calibri"/>
          <w:sz w:val="28"/>
          <w:szCs w:val="28"/>
        </w:rPr>
        <w:t>, створеним за участі Сумської міської ради,</w:t>
      </w:r>
      <w:r w:rsidRPr="0057108B">
        <w:rPr>
          <w:rFonts w:cs="Calibri"/>
          <w:sz w:val="28"/>
          <w:szCs w:val="28"/>
        </w:rPr>
        <w:t xml:space="preserve"> проведено 28 заходів для суб’єктів малого та середнього підприємництва міста, зокрема молодіжна Бізнес-школа «</w:t>
      </w:r>
      <w:proofErr w:type="spellStart"/>
      <w:r w:rsidRPr="0057108B">
        <w:rPr>
          <w:rFonts w:cs="Calibri"/>
          <w:sz w:val="28"/>
          <w:szCs w:val="28"/>
        </w:rPr>
        <w:t>Youth&amp;Business</w:t>
      </w:r>
      <w:proofErr w:type="spellEnd"/>
      <w:r w:rsidRPr="0057108B">
        <w:rPr>
          <w:rFonts w:cs="Calibri"/>
          <w:sz w:val="28"/>
          <w:szCs w:val="28"/>
        </w:rPr>
        <w:t xml:space="preserve">»; фестиваль «Феєрія Успіху»; семінар «Все про </w:t>
      </w:r>
      <w:proofErr w:type="spellStart"/>
      <w:r w:rsidRPr="0057108B">
        <w:rPr>
          <w:rFonts w:cs="Calibri"/>
          <w:sz w:val="28"/>
          <w:szCs w:val="28"/>
        </w:rPr>
        <w:t>бухоблік</w:t>
      </w:r>
      <w:proofErr w:type="spellEnd"/>
      <w:r w:rsidRPr="0057108B">
        <w:rPr>
          <w:rFonts w:cs="Calibri"/>
          <w:sz w:val="28"/>
          <w:szCs w:val="28"/>
        </w:rPr>
        <w:t xml:space="preserve">»; тренінг «Самодостатність громад: кооперація у бізнес-проектах»»; зустріч підприємців м. Суми з питань нагальних проблем підприємців та можливостям розвитку нових проектів; круглий стіл спілки ріелторів м. Суми з представниками Державної податкової служби; тренінг «Альтернативні способи </w:t>
      </w:r>
      <w:r w:rsidRPr="0057108B">
        <w:rPr>
          <w:rFonts w:cs="Calibri"/>
          <w:sz w:val="28"/>
          <w:szCs w:val="28"/>
        </w:rPr>
        <w:lastRenderedPageBreak/>
        <w:t xml:space="preserve">вирішення суперечок»; </w:t>
      </w:r>
      <w:r w:rsidR="00F61B55">
        <w:rPr>
          <w:rFonts w:cs="Calibri"/>
          <w:sz w:val="28"/>
          <w:szCs w:val="28"/>
        </w:rPr>
        <w:t>к</w:t>
      </w:r>
      <w:r w:rsidRPr="0057108B">
        <w:rPr>
          <w:rFonts w:cs="Calibri"/>
          <w:sz w:val="28"/>
          <w:szCs w:val="28"/>
        </w:rPr>
        <w:t xml:space="preserve">онсультації для бізнесу з питань проведення перевірок контролюючими органами; бухгалтерські курси для </w:t>
      </w:r>
      <w:proofErr w:type="spellStart"/>
      <w:r w:rsidRPr="0057108B">
        <w:rPr>
          <w:rFonts w:cs="Calibri"/>
          <w:sz w:val="28"/>
          <w:szCs w:val="28"/>
        </w:rPr>
        <w:t>ФОПів</w:t>
      </w:r>
      <w:proofErr w:type="spellEnd"/>
      <w:r w:rsidRPr="0057108B">
        <w:rPr>
          <w:rFonts w:cs="Calibri"/>
          <w:sz w:val="28"/>
          <w:szCs w:val="28"/>
        </w:rPr>
        <w:t xml:space="preserve">-новачків від аудиторської фірми «ЗЕВС»; майстер-клас на тему «PR та просування бізнес-послуг в соціальних мережах». У квітні-липні приміщення Конгрес-центру </w:t>
      </w:r>
      <w:proofErr w:type="spellStart"/>
      <w:r w:rsidRPr="0057108B">
        <w:rPr>
          <w:rFonts w:cs="Calibri"/>
          <w:sz w:val="28"/>
          <w:szCs w:val="28"/>
        </w:rPr>
        <w:t>СумДУ</w:t>
      </w:r>
      <w:proofErr w:type="spellEnd"/>
      <w:r w:rsidRPr="0057108B">
        <w:rPr>
          <w:rFonts w:cs="Calibri"/>
          <w:sz w:val="28"/>
          <w:szCs w:val="28"/>
        </w:rPr>
        <w:t xml:space="preserve">, в якому розташований Сумський Бізнес </w:t>
      </w:r>
      <w:proofErr w:type="spellStart"/>
      <w:r w:rsidRPr="0057108B">
        <w:rPr>
          <w:rFonts w:cs="Calibri"/>
          <w:sz w:val="28"/>
          <w:szCs w:val="28"/>
        </w:rPr>
        <w:t>Хаб</w:t>
      </w:r>
      <w:proofErr w:type="spellEnd"/>
      <w:r w:rsidRPr="0057108B">
        <w:rPr>
          <w:rFonts w:cs="Calibri"/>
          <w:sz w:val="28"/>
          <w:szCs w:val="28"/>
        </w:rPr>
        <w:t xml:space="preserve">, було зачинено у зв’язку з запровадженим в державі карантином для недопущення поширення </w:t>
      </w:r>
      <w:proofErr w:type="spellStart"/>
      <w:r w:rsidRPr="0057108B">
        <w:rPr>
          <w:rFonts w:cs="Calibri"/>
          <w:sz w:val="28"/>
          <w:szCs w:val="28"/>
        </w:rPr>
        <w:t>коронавірусної</w:t>
      </w:r>
      <w:proofErr w:type="spellEnd"/>
      <w:r w:rsidRPr="0057108B">
        <w:rPr>
          <w:rFonts w:cs="Calibri"/>
          <w:sz w:val="28"/>
          <w:szCs w:val="28"/>
        </w:rPr>
        <w:t xml:space="preserve"> хвороби (COVID-19). В липні був проведений триденний онлайн тренінг «Розпочни свій бізнес». В серпні частково робота була поновлена, проведені інвестиційні зустрічі із представниками бізнесу Туреччини та Китаю. Відбулись заходи Спільноти ділових жінок м. Суми та Клубу ділових людей; семінар «Управління проектами»; робоча зустріч оргкомітету бізнес-конференції «UP2IT». Також проведений вебінар «Синхронізація людей, міст, природи та технологій», в якому брали участь команди з 7 міст України (від Сум участь брала команда проектних менеджерів) з центром у </w:t>
      </w:r>
      <w:proofErr w:type="spellStart"/>
      <w:r w:rsidRPr="0057108B">
        <w:rPr>
          <w:rFonts w:cs="Calibri"/>
          <w:sz w:val="28"/>
          <w:szCs w:val="28"/>
        </w:rPr>
        <w:t>ХАБі</w:t>
      </w:r>
      <w:proofErr w:type="spellEnd"/>
      <w:r w:rsidRPr="0057108B">
        <w:rPr>
          <w:rFonts w:cs="Calibri"/>
          <w:sz w:val="28"/>
          <w:szCs w:val="28"/>
        </w:rPr>
        <w:t xml:space="preserve"> м. Київ та </w:t>
      </w:r>
      <w:proofErr w:type="spellStart"/>
      <w:r w:rsidRPr="0057108B">
        <w:rPr>
          <w:rFonts w:cs="Calibri"/>
          <w:sz w:val="28"/>
          <w:szCs w:val="28"/>
        </w:rPr>
        <w:t>вебінар</w:t>
      </w:r>
      <w:proofErr w:type="spellEnd"/>
      <w:r w:rsidRPr="0057108B">
        <w:rPr>
          <w:rFonts w:cs="Calibri"/>
          <w:sz w:val="28"/>
          <w:szCs w:val="28"/>
        </w:rPr>
        <w:t xml:space="preserve"> компанії «</w:t>
      </w:r>
      <w:proofErr w:type="spellStart"/>
      <w:r w:rsidRPr="0057108B">
        <w:rPr>
          <w:rFonts w:cs="Calibri"/>
          <w:sz w:val="28"/>
          <w:szCs w:val="28"/>
        </w:rPr>
        <w:t>Western</w:t>
      </w:r>
      <w:proofErr w:type="spellEnd"/>
      <w:r w:rsidRPr="0057108B">
        <w:rPr>
          <w:rFonts w:cs="Calibri"/>
          <w:sz w:val="28"/>
          <w:szCs w:val="28"/>
        </w:rPr>
        <w:t xml:space="preserve"> </w:t>
      </w:r>
      <w:proofErr w:type="spellStart"/>
      <w:r w:rsidRPr="0057108B">
        <w:rPr>
          <w:rFonts w:cs="Calibri"/>
          <w:sz w:val="28"/>
          <w:szCs w:val="28"/>
        </w:rPr>
        <w:t>Bid</w:t>
      </w:r>
      <w:proofErr w:type="spellEnd"/>
      <w:r w:rsidRPr="0057108B">
        <w:rPr>
          <w:rFonts w:cs="Calibri"/>
          <w:sz w:val="28"/>
          <w:szCs w:val="28"/>
        </w:rPr>
        <w:t xml:space="preserve">» для підприємців на тему «Тренди 2020 року на </w:t>
      </w:r>
      <w:proofErr w:type="spellStart"/>
      <w:r w:rsidRPr="0057108B">
        <w:rPr>
          <w:rFonts w:cs="Calibri"/>
          <w:sz w:val="28"/>
          <w:szCs w:val="28"/>
        </w:rPr>
        <w:t>Etsy</w:t>
      </w:r>
      <w:proofErr w:type="spellEnd"/>
      <w:r w:rsidRPr="0057108B">
        <w:rPr>
          <w:rFonts w:cs="Calibri"/>
          <w:sz w:val="28"/>
          <w:szCs w:val="28"/>
        </w:rPr>
        <w:t xml:space="preserve">». На початку вересня проведений </w:t>
      </w:r>
      <w:proofErr w:type="spellStart"/>
      <w:r w:rsidRPr="0057108B">
        <w:rPr>
          <w:rFonts w:cs="Calibri"/>
          <w:sz w:val="28"/>
          <w:szCs w:val="28"/>
        </w:rPr>
        <w:t>вебінар</w:t>
      </w:r>
      <w:proofErr w:type="spellEnd"/>
      <w:r w:rsidRPr="0057108B">
        <w:rPr>
          <w:rFonts w:cs="Calibri"/>
          <w:sz w:val="28"/>
          <w:szCs w:val="28"/>
        </w:rPr>
        <w:t xml:space="preserve"> компанії «</w:t>
      </w:r>
      <w:proofErr w:type="spellStart"/>
      <w:r w:rsidRPr="0057108B">
        <w:rPr>
          <w:rFonts w:cs="Calibri"/>
          <w:sz w:val="28"/>
          <w:szCs w:val="28"/>
        </w:rPr>
        <w:t>Western</w:t>
      </w:r>
      <w:proofErr w:type="spellEnd"/>
      <w:r w:rsidRPr="0057108B">
        <w:rPr>
          <w:rFonts w:cs="Calibri"/>
          <w:sz w:val="28"/>
          <w:szCs w:val="28"/>
        </w:rPr>
        <w:t xml:space="preserve"> </w:t>
      </w:r>
      <w:proofErr w:type="spellStart"/>
      <w:r w:rsidRPr="0057108B">
        <w:rPr>
          <w:rFonts w:cs="Calibri"/>
          <w:sz w:val="28"/>
          <w:szCs w:val="28"/>
        </w:rPr>
        <w:t>Bid</w:t>
      </w:r>
      <w:proofErr w:type="spellEnd"/>
      <w:r w:rsidRPr="0057108B">
        <w:rPr>
          <w:rFonts w:cs="Calibri"/>
          <w:sz w:val="28"/>
          <w:szCs w:val="28"/>
        </w:rPr>
        <w:t>» для підприємців «Пошук ніші дл</w:t>
      </w:r>
      <w:r w:rsidR="00F61B55">
        <w:rPr>
          <w:rFonts w:cs="Calibri"/>
          <w:sz w:val="28"/>
          <w:szCs w:val="28"/>
        </w:rPr>
        <w:t>я товарів власного виробництва»</w:t>
      </w:r>
      <w:r w:rsidRPr="0057108B">
        <w:rPr>
          <w:rFonts w:cs="Calibri"/>
          <w:sz w:val="28"/>
          <w:szCs w:val="28"/>
        </w:rPr>
        <w:t>; з 15.09 по 24.09.2020 організовані бухгалтерські курси для початківців від фірми «Зевс». Протягом жовтня</w:t>
      </w:r>
      <w:r w:rsidR="00B9447A">
        <w:rPr>
          <w:rFonts w:cs="Calibri"/>
          <w:sz w:val="28"/>
          <w:szCs w:val="28"/>
        </w:rPr>
        <w:t>-грудня проведено 18</w:t>
      </w:r>
      <w:r w:rsidRPr="0057108B">
        <w:rPr>
          <w:rFonts w:cs="Calibri"/>
          <w:sz w:val="28"/>
          <w:szCs w:val="28"/>
        </w:rPr>
        <w:t xml:space="preserve"> заходів, зокрема, </w:t>
      </w:r>
      <w:proofErr w:type="spellStart"/>
      <w:r w:rsidRPr="0057108B">
        <w:rPr>
          <w:rFonts w:cs="Calibri"/>
          <w:sz w:val="28"/>
          <w:szCs w:val="28"/>
        </w:rPr>
        <w:t>вебінари</w:t>
      </w:r>
      <w:proofErr w:type="spellEnd"/>
      <w:r w:rsidRPr="0057108B">
        <w:rPr>
          <w:rFonts w:cs="Calibri"/>
          <w:sz w:val="28"/>
          <w:szCs w:val="28"/>
        </w:rPr>
        <w:t xml:space="preserve"> компанії «</w:t>
      </w:r>
      <w:proofErr w:type="spellStart"/>
      <w:r w:rsidRPr="0057108B">
        <w:rPr>
          <w:rFonts w:cs="Calibri"/>
          <w:sz w:val="28"/>
          <w:szCs w:val="28"/>
        </w:rPr>
        <w:t>Western</w:t>
      </w:r>
      <w:proofErr w:type="spellEnd"/>
      <w:r w:rsidRPr="0057108B">
        <w:rPr>
          <w:rFonts w:cs="Calibri"/>
          <w:sz w:val="28"/>
          <w:szCs w:val="28"/>
        </w:rPr>
        <w:t xml:space="preserve"> </w:t>
      </w:r>
      <w:proofErr w:type="spellStart"/>
      <w:r w:rsidRPr="0057108B">
        <w:rPr>
          <w:rFonts w:cs="Calibri"/>
          <w:sz w:val="28"/>
          <w:szCs w:val="28"/>
        </w:rPr>
        <w:t>Bid</w:t>
      </w:r>
      <w:proofErr w:type="spellEnd"/>
      <w:r w:rsidRPr="0057108B">
        <w:rPr>
          <w:rFonts w:cs="Calibri"/>
          <w:sz w:val="28"/>
          <w:szCs w:val="28"/>
        </w:rPr>
        <w:t xml:space="preserve">» для підприємців «15 західних </w:t>
      </w:r>
      <w:proofErr w:type="spellStart"/>
      <w:r w:rsidRPr="0057108B">
        <w:rPr>
          <w:rFonts w:cs="Calibri"/>
          <w:sz w:val="28"/>
          <w:szCs w:val="28"/>
        </w:rPr>
        <w:t>маркетплейсів</w:t>
      </w:r>
      <w:proofErr w:type="spellEnd"/>
      <w:r w:rsidRPr="0057108B">
        <w:rPr>
          <w:rFonts w:cs="Calibri"/>
          <w:sz w:val="28"/>
          <w:szCs w:val="28"/>
        </w:rPr>
        <w:t xml:space="preserve"> з якими працює </w:t>
      </w:r>
      <w:proofErr w:type="spellStart"/>
      <w:r w:rsidRPr="0057108B">
        <w:rPr>
          <w:rFonts w:cs="Calibri"/>
          <w:sz w:val="28"/>
          <w:szCs w:val="28"/>
        </w:rPr>
        <w:t>Western</w:t>
      </w:r>
      <w:proofErr w:type="spellEnd"/>
      <w:r w:rsidRPr="0057108B">
        <w:rPr>
          <w:rFonts w:cs="Calibri"/>
          <w:sz w:val="28"/>
          <w:szCs w:val="28"/>
        </w:rPr>
        <w:t xml:space="preserve"> </w:t>
      </w:r>
      <w:proofErr w:type="spellStart"/>
      <w:r w:rsidRPr="0057108B">
        <w:rPr>
          <w:rFonts w:cs="Calibri"/>
          <w:sz w:val="28"/>
          <w:szCs w:val="28"/>
        </w:rPr>
        <w:t>Bid</w:t>
      </w:r>
      <w:proofErr w:type="spellEnd"/>
      <w:r w:rsidRPr="0057108B">
        <w:rPr>
          <w:rFonts w:cs="Calibri"/>
          <w:sz w:val="28"/>
          <w:szCs w:val="28"/>
        </w:rPr>
        <w:t xml:space="preserve">» </w:t>
      </w:r>
      <w:proofErr w:type="spellStart"/>
      <w:r w:rsidR="00545B8F" w:rsidRPr="00545B8F">
        <w:rPr>
          <w:rFonts w:cs="Calibri"/>
          <w:sz w:val="28"/>
          <w:szCs w:val="28"/>
        </w:rPr>
        <w:t>вебінар</w:t>
      </w:r>
      <w:proofErr w:type="spellEnd"/>
      <w:r w:rsidR="00545B8F" w:rsidRPr="00545B8F">
        <w:rPr>
          <w:rFonts w:cs="Calibri"/>
          <w:sz w:val="28"/>
          <w:szCs w:val="28"/>
        </w:rPr>
        <w:t xml:space="preserve"> «Впровадження бізнесом цілей сталого розвитку: для чого та як ми повинні змінюватись»; онлайн-семінар «Як з хобі зробити бізнес та почати продавати товари за кордон?»; зустріч зі </w:t>
      </w:r>
      <w:proofErr w:type="spellStart"/>
      <w:r w:rsidR="00545B8F" w:rsidRPr="00545B8F">
        <w:rPr>
          <w:rFonts w:cs="Calibri"/>
          <w:sz w:val="28"/>
          <w:szCs w:val="28"/>
        </w:rPr>
        <w:t>стейкхолдерами</w:t>
      </w:r>
      <w:proofErr w:type="spellEnd"/>
      <w:r w:rsidR="00545B8F" w:rsidRPr="00545B8F">
        <w:rPr>
          <w:rFonts w:cs="Calibri"/>
          <w:sz w:val="28"/>
          <w:szCs w:val="28"/>
        </w:rPr>
        <w:t xml:space="preserve"> Центру інформаці</w:t>
      </w:r>
      <w:r w:rsidR="00B9447A">
        <w:rPr>
          <w:rFonts w:cs="Calibri"/>
          <w:sz w:val="28"/>
          <w:szCs w:val="28"/>
        </w:rPr>
        <w:t>йної підтримки бізнесу м. Суми.</w:t>
      </w:r>
    </w:p>
    <w:p w:rsidR="0019198C" w:rsidRDefault="0019198C" w:rsidP="0007058E">
      <w:pPr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У серпні-вересні 2020 року п</w:t>
      </w:r>
      <w:r w:rsidRPr="0019198C">
        <w:rPr>
          <w:rFonts w:cs="Calibri"/>
          <w:sz w:val="28"/>
          <w:szCs w:val="28"/>
        </w:rPr>
        <w:t>роведено моніторинг</w:t>
      </w:r>
      <w:r w:rsidR="0095474F">
        <w:rPr>
          <w:rFonts w:cs="Calibri"/>
          <w:sz w:val="28"/>
          <w:szCs w:val="28"/>
        </w:rPr>
        <w:t xml:space="preserve"> та аналіз</w:t>
      </w:r>
      <w:r w:rsidRPr="0019198C">
        <w:rPr>
          <w:rFonts w:cs="Calibri"/>
          <w:sz w:val="28"/>
          <w:szCs w:val="28"/>
        </w:rPr>
        <w:t xml:space="preserve"> проблемних питань, перешкод ведення підпри</w:t>
      </w:r>
      <w:r w:rsidR="00892642">
        <w:rPr>
          <w:rFonts w:cs="Calibri"/>
          <w:sz w:val="28"/>
          <w:szCs w:val="28"/>
        </w:rPr>
        <w:t xml:space="preserve">ємницької діяльності у м. Суми </w:t>
      </w:r>
      <w:r w:rsidRPr="0019198C">
        <w:rPr>
          <w:rFonts w:cs="Calibri"/>
          <w:sz w:val="28"/>
          <w:szCs w:val="28"/>
        </w:rPr>
        <w:t xml:space="preserve">та </w:t>
      </w:r>
      <w:r w:rsidR="0095474F">
        <w:rPr>
          <w:rFonts w:cs="Calibri"/>
          <w:sz w:val="28"/>
          <w:szCs w:val="28"/>
        </w:rPr>
        <w:t>вироблено</w:t>
      </w:r>
      <w:r w:rsidRPr="0019198C">
        <w:rPr>
          <w:rFonts w:cs="Calibri"/>
          <w:sz w:val="28"/>
          <w:szCs w:val="28"/>
        </w:rPr>
        <w:t xml:space="preserve"> пропозиції щодо їх вирішення</w:t>
      </w:r>
      <w:r>
        <w:rPr>
          <w:rFonts w:cs="Calibri"/>
          <w:sz w:val="28"/>
          <w:szCs w:val="28"/>
        </w:rPr>
        <w:t>.</w:t>
      </w:r>
    </w:p>
    <w:p w:rsidR="00D837FE" w:rsidRDefault="009C43FA" w:rsidP="0019198C">
      <w:pPr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 процесі роботи о</w:t>
      </w:r>
      <w:r w:rsidR="0019198C">
        <w:rPr>
          <w:rFonts w:cs="Calibri"/>
          <w:sz w:val="28"/>
          <w:szCs w:val="28"/>
        </w:rPr>
        <w:t>рганізовано проведення</w:t>
      </w:r>
      <w:r w:rsidR="00D837FE">
        <w:rPr>
          <w:rFonts w:cs="Calibri"/>
          <w:sz w:val="28"/>
          <w:szCs w:val="28"/>
        </w:rPr>
        <w:t>:</w:t>
      </w:r>
    </w:p>
    <w:p w:rsidR="00D837FE" w:rsidRDefault="00D837FE" w:rsidP="00D837FE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</w:t>
      </w:r>
      <w:r w:rsidR="0019198C" w:rsidRPr="0019198C">
        <w:rPr>
          <w:rFonts w:cs="Calibri"/>
          <w:sz w:val="28"/>
          <w:szCs w:val="28"/>
        </w:rPr>
        <w:t xml:space="preserve"> 5 фокус груп</w:t>
      </w:r>
      <w:r>
        <w:rPr>
          <w:rFonts w:cs="Calibri"/>
          <w:sz w:val="28"/>
          <w:szCs w:val="28"/>
        </w:rPr>
        <w:t>;</w:t>
      </w:r>
    </w:p>
    <w:p w:rsidR="0019198C" w:rsidRDefault="00D837FE" w:rsidP="00D837FE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</w:t>
      </w:r>
      <w:r w:rsidR="0019198C" w:rsidRPr="0019198C">
        <w:rPr>
          <w:rFonts w:cs="Calibri"/>
          <w:sz w:val="28"/>
          <w:szCs w:val="28"/>
        </w:rPr>
        <w:t xml:space="preserve"> 30 </w:t>
      </w:r>
      <w:r w:rsidRPr="00D837FE">
        <w:rPr>
          <w:rFonts w:cs="Calibri"/>
          <w:sz w:val="28"/>
          <w:szCs w:val="28"/>
        </w:rPr>
        <w:t xml:space="preserve">інтерв’ю </w:t>
      </w:r>
      <w:r w:rsidR="0019198C" w:rsidRPr="0019198C">
        <w:rPr>
          <w:rFonts w:cs="Calibri"/>
          <w:sz w:val="28"/>
          <w:szCs w:val="28"/>
        </w:rPr>
        <w:t>з представниками мікро, малого та середнього бізнесу</w:t>
      </w:r>
      <w:r>
        <w:rPr>
          <w:rFonts w:cs="Calibri"/>
          <w:sz w:val="28"/>
          <w:szCs w:val="28"/>
        </w:rPr>
        <w:t>;</w:t>
      </w:r>
    </w:p>
    <w:p w:rsidR="00D837FE" w:rsidRDefault="00D837FE" w:rsidP="00D837FE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Pr="00D837FE">
        <w:rPr>
          <w:rFonts w:cs="Calibri"/>
          <w:sz w:val="28"/>
          <w:szCs w:val="28"/>
        </w:rPr>
        <w:t xml:space="preserve">анкетування більше 300 респондентів (он-лайн, </w:t>
      </w:r>
      <w:proofErr w:type="spellStart"/>
      <w:r w:rsidRPr="00D837FE">
        <w:rPr>
          <w:rFonts w:cs="Calibri"/>
          <w:sz w:val="28"/>
          <w:szCs w:val="28"/>
        </w:rPr>
        <w:t>офлайн</w:t>
      </w:r>
      <w:proofErr w:type="spellEnd"/>
      <w:r w:rsidRPr="00D837FE">
        <w:rPr>
          <w:rFonts w:cs="Calibri"/>
          <w:sz w:val="28"/>
          <w:szCs w:val="28"/>
        </w:rPr>
        <w:t>)</w:t>
      </w:r>
      <w:r w:rsidR="009C43FA">
        <w:rPr>
          <w:rFonts w:cs="Calibri"/>
          <w:sz w:val="28"/>
          <w:szCs w:val="28"/>
        </w:rPr>
        <w:t>.</w:t>
      </w:r>
    </w:p>
    <w:p w:rsidR="00D837FE" w:rsidRDefault="00D837FE" w:rsidP="001B18C4">
      <w:pPr>
        <w:ind w:firstLine="708"/>
        <w:jc w:val="both"/>
        <w:rPr>
          <w:rFonts w:cs="Calibri"/>
          <w:sz w:val="28"/>
          <w:szCs w:val="28"/>
        </w:rPr>
      </w:pPr>
      <w:r w:rsidRPr="00D837FE">
        <w:rPr>
          <w:rFonts w:cs="Calibri"/>
          <w:sz w:val="28"/>
          <w:szCs w:val="28"/>
        </w:rPr>
        <w:t xml:space="preserve">За </w:t>
      </w:r>
      <w:r>
        <w:rPr>
          <w:rFonts w:cs="Calibri"/>
          <w:sz w:val="28"/>
          <w:szCs w:val="28"/>
        </w:rPr>
        <w:t>результатами анкетування  сформовано</w:t>
      </w:r>
      <w:r w:rsidRPr="00D837FE">
        <w:rPr>
          <w:rFonts w:cs="Calibri"/>
          <w:sz w:val="28"/>
          <w:szCs w:val="28"/>
        </w:rPr>
        <w:t xml:space="preserve"> ТОП - 5 пріоритетів </w:t>
      </w:r>
      <w:r>
        <w:rPr>
          <w:rFonts w:cs="Calibri"/>
          <w:sz w:val="28"/>
          <w:szCs w:val="28"/>
        </w:rPr>
        <w:t>від бізнесу для розвитку міста</w:t>
      </w:r>
      <w:r w:rsidR="00394158">
        <w:rPr>
          <w:rFonts w:cs="Calibri"/>
          <w:sz w:val="28"/>
          <w:szCs w:val="28"/>
        </w:rPr>
        <w:t>.</w:t>
      </w:r>
    </w:p>
    <w:p w:rsidR="00394158" w:rsidRPr="00B9447A" w:rsidRDefault="00A96ED1" w:rsidP="001B18C4">
      <w:pPr>
        <w:ind w:firstLine="708"/>
        <w:jc w:val="both"/>
        <w:rPr>
          <w:rFonts w:cs="Calibri"/>
          <w:sz w:val="28"/>
          <w:szCs w:val="28"/>
        </w:rPr>
      </w:pPr>
      <w:r w:rsidRPr="00B9447A">
        <w:rPr>
          <w:rFonts w:cs="Calibri"/>
          <w:sz w:val="28"/>
          <w:szCs w:val="28"/>
        </w:rPr>
        <w:t>Також с</w:t>
      </w:r>
      <w:r w:rsidR="00394158" w:rsidRPr="00B9447A">
        <w:rPr>
          <w:rFonts w:cs="Calibri"/>
          <w:sz w:val="28"/>
          <w:szCs w:val="28"/>
        </w:rPr>
        <w:t xml:space="preserve">творено сторінку в соціальній мережі </w:t>
      </w:r>
      <w:hyperlink r:id="rId5" w:history="1">
        <w:r w:rsidR="00394158" w:rsidRPr="00B9447A">
          <w:rPr>
            <w:rStyle w:val="a3"/>
            <w:rFonts w:cs="Calibri"/>
            <w:color w:val="auto"/>
            <w:sz w:val="28"/>
            <w:szCs w:val="28"/>
            <w:u w:val="none"/>
          </w:rPr>
          <w:t>https://www.facebook.com/rozvytokSumy/</w:t>
        </w:r>
      </w:hyperlink>
      <w:r w:rsidR="00394158" w:rsidRPr="00B9447A">
        <w:rPr>
          <w:rFonts w:cs="Calibri"/>
          <w:sz w:val="28"/>
          <w:szCs w:val="28"/>
        </w:rPr>
        <w:t xml:space="preserve"> </w:t>
      </w:r>
    </w:p>
    <w:p w:rsidR="0019198C" w:rsidRDefault="00081135" w:rsidP="001B18C4">
      <w:pPr>
        <w:ind w:firstLine="567"/>
        <w:jc w:val="both"/>
        <w:rPr>
          <w:rFonts w:cs="Calibri"/>
          <w:sz w:val="28"/>
          <w:szCs w:val="28"/>
        </w:rPr>
      </w:pPr>
      <w:r w:rsidRPr="00B9447A">
        <w:rPr>
          <w:rFonts w:cs="Calibri"/>
          <w:sz w:val="28"/>
          <w:szCs w:val="28"/>
        </w:rPr>
        <w:t>Загалом інформаційно охоплено більше 10000  чоловік</w:t>
      </w:r>
      <w:r w:rsidR="00ED7AF7" w:rsidRPr="00B9447A">
        <w:rPr>
          <w:rFonts w:cs="Calibri"/>
          <w:sz w:val="28"/>
          <w:szCs w:val="28"/>
        </w:rPr>
        <w:t>.</w:t>
      </w:r>
      <w:r w:rsidRPr="00B9447A">
        <w:rPr>
          <w:rFonts w:cs="Calibri"/>
          <w:sz w:val="28"/>
          <w:szCs w:val="28"/>
        </w:rPr>
        <w:t xml:space="preserve"> </w:t>
      </w:r>
      <w:r w:rsidR="00ED7AF7" w:rsidRPr="00B9447A">
        <w:rPr>
          <w:rFonts w:cs="Calibri"/>
          <w:sz w:val="28"/>
          <w:szCs w:val="28"/>
        </w:rPr>
        <w:t xml:space="preserve">Серед галузей: </w:t>
      </w:r>
      <w:r w:rsidR="00ED7AF7" w:rsidRPr="00ED7AF7">
        <w:rPr>
          <w:rFonts w:cs="Calibri"/>
          <w:sz w:val="28"/>
          <w:szCs w:val="28"/>
        </w:rPr>
        <w:t>торгівля харчовими товарами, торгівля промтоварами, торгівля через Інтернет,  сфера послуг, консалтингові послуги , бухгалтерські послуги, рекламні послуги, перукарні, проектні роботи, інжи</w:t>
      </w:r>
      <w:r w:rsidR="00285C08">
        <w:rPr>
          <w:rFonts w:cs="Calibri"/>
          <w:sz w:val="28"/>
          <w:szCs w:val="28"/>
        </w:rPr>
        <w:t>ні</w:t>
      </w:r>
      <w:r w:rsidR="00ED7AF7" w:rsidRPr="00ED7AF7">
        <w:rPr>
          <w:rFonts w:cs="Calibri"/>
          <w:sz w:val="28"/>
          <w:szCs w:val="28"/>
        </w:rPr>
        <w:t xml:space="preserve">ринг, нерухомість, легка промисловість, страхування, послуги БТІ, індустрія краси, туристична галузь, будівництво, машинобудування, агросфера, IT, </w:t>
      </w:r>
      <w:proofErr w:type="spellStart"/>
      <w:r w:rsidR="00ED7AF7" w:rsidRPr="00ED7AF7">
        <w:rPr>
          <w:rFonts w:cs="Calibri"/>
          <w:sz w:val="28"/>
          <w:szCs w:val="28"/>
        </w:rPr>
        <w:t>готельно</w:t>
      </w:r>
      <w:proofErr w:type="spellEnd"/>
      <w:r w:rsidR="00ED7AF7" w:rsidRPr="00ED7AF7">
        <w:rPr>
          <w:rFonts w:cs="Calibri"/>
          <w:sz w:val="28"/>
          <w:szCs w:val="28"/>
        </w:rPr>
        <w:t>-ресторанна галузь тощо</w:t>
      </w:r>
      <w:r w:rsidR="00ED7AF7">
        <w:rPr>
          <w:rFonts w:cs="Calibri"/>
          <w:sz w:val="28"/>
          <w:szCs w:val="28"/>
        </w:rPr>
        <w:t>.</w:t>
      </w:r>
      <w:r w:rsidR="00B9447A">
        <w:rPr>
          <w:rFonts w:cs="Calibri"/>
          <w:sz w:val="28"/>
          <w:szCs w:val="28"/>
        </w:rPr>
        <w:t xml:space="preserve"> </w:t>
      </w:r>
      <w:r w:rsidR="001B18C4" w:rsidRPr="001B18C4">
        <w:rPr>
          <w:rFonts w:cs="Calibri"/>
          <w:sz w:val="28"/>
          <w:szCs w:val="28"/>
        </w:rPr>
        <w:t>На основі проведеної</w:t>
      </w:r>
      <w:r w:rsidR="00615892">
        <w:rPr>
          <w:rFonts w:cs="Calibri"/>
          <w:sz w:val="28"/>
          <w:szCs w:val="28"/>
        </w:rPr>
        <w:t xml:space="preserve"> роботи підготовлений Меморандум</w:t>
      </w:r>
      <w:r w:rsidR="001B18C4" w:rsidRPr="001B18C4">
        <w:rPr>
          <w:rFonts w:cs="Calibri"/>
          <w:sz w:val="28"/>
          <w:szCs w:val="28"/>
        </w:rPr>
        <w:t xml:space="preserve"> щодо розвитку міста</w:t>
      </w:r>
      <w:r w:rsidR="001B18C4">
        <w:rPr>
          <w:rFonts w:cs="Calibri"/>
          <w:sz w:val="28"/>
          <w:szCs w:val="28"/>
        </w:rPr>
        <w:t>.</w:t>
      </w:r>
    </w:p>
    <w:p w:rsidR="005D4198" w:rsidRDefault="005D4198" w:rsidP="001B18C4">
      <w:pPr>
        <w:ind w:firstLine="567"/>
        <w:jc w:val="both"/>
        <w:rPr>
          <w:rFonts w:cs="Calibri"/>
          <w:sz w:val="28"/>
          <w:szCs w:val="28"/>
        </w:rPr>
      </w:pPr>
      <w:r w:rsidRPr="00B35430">
        <w:rPr>
          <w:rFonts w:cs="Calibri"/>
          <w:sz w:val="28"/>
          <w:szCs w:val="28"/>
        </w:rPr>
        <w:t>Протягом 2020 року Департаментом 3 рази був оголошений конкурс на надання фінансової підтримки суб’єктам малого і середнь</w:t>
      </w:r>
      <w:r>
        <w:rPr>
          <w:rFonts w:cs="Calibri"/>
          <w:sz w:val="28"/>
          <w:szCs w:val="28"/>
        </w:rPr>
        <w:t xml:space="preserve">ого підприємництва з бюджету м. </w:t>
      </w:r>
      <w:r w:rsidRPr="00B35430">
        <w:rPr>
          <w:rFonts w:cs="Calibri"/>
          <w:sz w:val="28"/>
          <w:szCs w:val="28"/>
        </w:rPr>
        <w:t xml:space="preserve">Суми відповідно до Порядку надання фінансової підтримки суб’єктам малого і середнього підприємництва з бюджету </w:t>
      </w:r>
      <w:r>
        <w:rPr>
          <w:sz w:val="28"/>
          <w:szCs w:val="28"/>
        </w:rPr>
        <w:t xml:space="preserve">Сумської міської </w:t>
      </w:r>
      <w:r w:rsidRPr="00B35430">
        <w:rPr>
          <w:sz w:val="28"/>
          <w:szCs w:val="28"/>
        </w:rPr>
        <w:t>ТГ</w:t>
      </w:r>
      <w:r w:rsidRPr="00B35430">
        <w:rPr>
          <w:rFonts w:cs="Calibri"/>
          <w:sz w:val="28"/>
          <w:szCs w:val="28"/>
        </w:rPr>
        <w:t xml:space="preserve">, </w:t>
      </w:r>
      <w:r w:rsidRPr="00B35430">
        <w:rPr>
          <w:rFonts w:cs="Calibri"/>
          <w:sz w:val="28"/>
          <w:szCs w:val="28"/>
        </w:rPr>
        <w:lastRenderedPageBreak/>
        <w:t>затвердженого рішенням Сум</w:t>
      </w:r>
      <w:r>
        <w:rPr>
          <w:rFonts w:cs="Calibri"/>
          <w:sz w:val="28"/>
          <w:szCs w:val="28"/>
        </w:rPr>
        <w:t xml:space="preserve">ської міської ради від 18.12.2019 року </w:t>
      </w:r>
      <w:r w:rsidRPr="00B35430">
        <w:rPr>
          <w:rFonts w:cs="Calibri"/>
          <w:sz w:val="28"/>
          <w:szCs w:val="28"/>
        </w:rPr>
        <w:t xml:space="preserve"> №</w:t>
      </w:r>
      <w:r w:rsidRPr="00B35430">
        <w:rPr>
          <w:rFonts w:cs="Calibri"/>
          <w:sz w:val="28"/>
          <w:szCs w:val="28"/>
          <w:lang w:val="en-US"/>
        </w:rPr>
        <w:t> </w:t>
      </w:r>
      <w:r w:rsidRPr="00B35430">
        <w:rPr>
          <w:rFonts w:cs="Calibri"/>
          <w:sz w:val="28"/>
          <w:szCs w:val="28"/>
        </w:rPr>
        <w:t>6109-МР (з 01 по 30 липня, з 01 по 30 вересня</w:t>
      </w:r>
      <w:r>
        <w:rPr>
          <w:rFonts w:cs="Calibri"/>
          <w:sz w:val="28"/>
          <w:szCs w:val="28"/>
        </w:rPr>
        <w:t xml:space="preserve">, з 12 жовтня по </w:t>
      </w:r>
      <w:r w:rsidRPr="00B35430">
        <w:rPr>
          <w:rFonts w:cs="Calibri"/>
          <w:sz w:val="28"/>
          <w:szCs w:val="28"/>
        </w:rPr>
        <w:t xml:space="preserve">10 листопада). Сума, передбачена в бюджеті на виконання цього заходу в 2020 році складала </w:t>
      </w:r>
      <w:r>
        <w:rPr>
          <w:rFonts w:cs="Calibri"/>
          <w:sz w:val="28"/>
          <w:szCs w:val="28"/>
        </w:rPr>
        <w:t xml:space="preserve">            </w:t>
      </w:r>
      <w:r w:rsidRPr="00B35430">
        <w:rPr>
          <w:rFonts w:cs="Calibri"/>
          <w:sz w:val="28"/>
          <w:szCs w:val="28"/>
        </w:rPr>
        <w:t>618,0 тис</w:t>
      </w:r>
      <w:r>
        <w:rPr>
          <w:rFonts w:cs="Calibri"/>
          <w:sz w:val="28"/>
          <w:szCs w:val="28"/>
        </w:rPr>
        <w:t>. грн.</w:t>
      </w:r>
      <w:r w:rsidRPr="00B35430">
        <w:rPr>
          <w:rFonts w:cs="Calibri"/>
          <w:sz w:val="28"/>
          <w:szCs w:val="28"/>
        </w:rPr>
        <w:t>, а</w:t>
      </w:r>
      <w:r w:rsidRPr="00B35430">
        <w:rPr>
          <w:sz w:val="28"/>
          <w:szCs w:val="28"/>
        </w:rPr>
        <w:t>ле жодної заяви на участь Департаментом не отримано.</w:t>
      </w:r>
    </w:p>
    <w:p w:rsidR="00957177" w:rsidRDefault="00957177" w:rsidP="00D932E6">
      <w:pPr>
        <w:ind w:firstLine="567"/>
        <w:jc w:val="both"/>
        <w:rPr>
          <w:rFonts w:cs="Calibri"/>
          <w:sz w:val="28"/>
          <w:szCs w:val="28"/>
        </w:rPr>
      </w:pPr>
      <w:r w:rsidRPr="00957177">
        <w:rPr>
          <w:rFonts w:cs="Calibri"/>
          <w:sz w:val="28"/>
          <w:szCs w:val="28"/>
        </w:rPr>
        <w:t xml:space="preserve">На початку 2020 року оргкомітетом відкритого Сумського регіонального чемпіонату з перукарського мистецтва, нігтьової естетики та макіяжу було </w:t>
      </w:r>
      <w:r w:rsidR="00E7406C">
        <w:rPr>
          <w:rFonts w:cs="Calibri"/>
          <w:sz w:val="28"/>
          <w:szCs w:val="28"/>
        </w:rPr>
        <w:t xml:space="preserve">прийнято рішення </w:t>
      </w:r>
      <w:r w:rsidR="00E7406C" w:rsidRPr="00957177">
        <w:rPr>
          <w:rFonts w:cs="Calibri"/>
          <w:sz w:val="28"/>
          <w:szCs w:val="28"/>
        </w:rPr>
        <w:t xml:space="preserve">про недоцільність проведення </w:t>
      </w:r>
      <w:r w:rsidR="00D932E6">
        <w:rPr>
          <w:rFonts w:cs="Calibri"/>
          <w:sz w:val="28"/>
          <w:szCs w:val="28"/>
        </w:rPr>
        <w:t>вказаного</w:t>
      </w:r>
      <w:r w:rsidR="00E7406C" w:rsidRPr="00957177">
        <w:rPr>
          <w:rFonts w:cs="Calibri"/>
          <w:sz w:val="28"/>
          <w:szCs w:val="28"/>
        </w:rPr>
        <w:t xml:space="preserve"> чемпіонату у 2020 році</w:t>
      </w:r>
      <w:r w:rsidR="00D932E6">
        <w:rPr>
          <w:rFonts w:cs="Calibri"/>
          <w:sz w:val="28"/>
          <w:szCs w:val="28"/>
        </w:rPr>
        <w:t xml:space="preserve">. </w:t>
      </w:r>
    </w:p>
    <w:p w:rsidR="00974963" w:rsidRPr="00974963" w:rsidRDefault="00974963" w:rsidP="00974963">
      <w:pPr>
        <w:ind w:firstLine="567"/>
        <w:jc w:val="both"/>
        <w:rPr>
          <w:rFonts w:cs="Calibri"/>
          <w:sz w:val="28"/>
          <w:szCs w:val="28"/>
        </w:rPr>
      </w:pPr>
      <w:r w:rsidRPr="00974963">
        <w:rPr>
          <w:rFonts w:cs="Calibri"/>
          <w:sz w:val="28"/>
          <w:szCs w:val="28"/>
        </w:rPr>
        <w:t>В січні 2020</w:t>
      </w:r>
      <w:r w:rsidR="00B9447A">
        <w:rPr>
          <w:rFonts w:cs="Calibri"/>
          <w:sz w:val="28"/>
          <w:szCs w:val="28"/>
        </w:rPr>
        <w:t xml:space="preserve"> року</w:t>
      </w:r>
      <w:r w:rsidRPr="00974963">
        <w:rPr>
          <w:rFonts w:cs="Calibri"/>
          <w:sz w:val="28"/>
          <w:szCs w:val="28"/>
        </w:rPr>
        <w:t xml:space="preserve"> було проведено ІІ етап гастрономічного фестивалю «Слобожанські смаки» (далі - фестиваль).</w:t>
      </w:r>
    </w:p>
    <w:p w:rsidR="00974963" w:rsidRDefault="00974963" w:rsidP="00974963">
      <w:pPr>
        <w:ind w:firstLine="567"/>
        <w:jc w:val="both"/>
        <w:rPr>
          <w:rFonts w:cs="Calibri"/>
          <w:sz w:val="28"/>
          <w:szCs w:val="28"/>
        </w:rPr>
      </w:pPr>
      <w:r w:rsidRPr="00974963">
        <w:rPr>
          <w:rFonts w:cs="Calibri"/>
          <w:sz w:val="28"/>
          <w:szCs w:val="28"/>
        </w:rPr>
        <w:t>Фестиваль проходив у формі 2-х тематичних гастрономічних тижнів  слобожанських та українських страв у 13 підприємствах ресторанного господарства  Сумської міської ОТГ (ресторанах – «</w:t>
      </w:r>
      <w:proofErr w:type="spellStart"/>
      <w:r w:rsidRPr="00974963">
        <w:rPr>
          <w:rFonts w:cs="Calibri"/>
          <w:sz w:val="28"/>
          <w:szCs w:val="28"/>
        </w:rPr>
        <w:t>Сімбіозі</w:t>
      </w:r>
      <w:proofErr w:type="spellEnd"/>
      <w:r w:rsidRPr="00974963">
        <w:rPr>
          <w:rFonts w:cs="Calibri"/>
          <w:sz w:val="28"/>
          <w:szCs w:val="28"/>
        </w:rPr>
        <w:t xml:space="preserve">», «Гламур», «Старий млин», «Крокодил», «Ель де Франс», «Козацька броварня», «Шафран», «Шалена шкварка», кафе – «Сумка», «Сафарі», </w:t>
      </w:r>
      <w:r>
        <w:rPr>
          <w:rFonts w:cs="Calibri"/>
          <w:sz w:val="28"/>
          <w:szCs w:val="28"/>
        </w:rPr>
        <w:t>«</w:t>
      </w:r>
      <w:proofErr w:type="spellStart"/>
      <w:r>
        <w:rPr>
          <w:rFonts w:cs="Calibri"/>
          <w:sz w:val="28"/>
          <w:szCs w:val="28"/>
        </w:rPr>
        <w:t>Фемелі</w:t>
      </w:r>
      <w:proofErr w:type="spellEnd"/>
      <w:r>
        <w:rPr>
          <w:rFonts w:cs="Calibri"/>
          <w:sz w:val="28"/>
          <w:szCs w:val="28"/>
        </w:rPr>
        <w:t>», «</w:t>
      </w:r>
      <w:proofErr w:type="spellStart"/>
      <w:r>
        <w:rPr>
          <w:rFonts w:cs="Calibri"/>
          <w:sz w:val="28"/>
          <w:szCs w:val="28"/>
        </w:rPr>
        <w:t>Штрудель</w:t>
      </w:r>
      <w:proofErr w:type="spellEnd"/>
      <w:r>
        <w:rPr>
          <w:rFonts w:cs="Calibri"/>
          <w:sz w:val="28"/>
          <w:szCs w:val="28"/>
        </w:rPr>
        <w:t>», «Тісто»).</w:t>
      </w:r>
    </w:p>
    <w:p w:rsidR="00974963" w:rsidRPr="00974963" w:rsidRDefault="00974963" w:rsidP="00974963">
      <w:pPr>
        <w:ind w:firstLine="567"/>
        <w:jc w:val="both"/>
        <w:rPr>
          <w:rFonts w:cs="Calibri"/>
          <w:sz w:val="28"/>
          <w:szCs w:val="28"/>
        </w:rPr>
      </w:pPr>
      <w:r w:rsidRPr="00974963">
        <w:rPr>
          <w:rFonts w:cs="Calibri"/>
          <w:sz w:val="28"/>
          <w:szCs w:val="28"/>
        </w:rPr>
        <w:t xml:space="preserve">Реклама про його проведення розміщувалась у засобах масової інформації та на рекламних носіях починаючи з 19.12.2019. </w:t>
      </w:r>
    </w:p>
    <w:p w:rsidR="00974963" w:rsidRPr="00974963" w:rsidRDefault="00974963" w:rsidP="00974963">
      <w:pPr>
        <w:ind w:firstLine="567"/>
        <w:jc w:val="both"/>
        <w:rPr>
          <w:rFonts w:cs="Calibri"/>
          <w:sz w:val="28"/>
          <w:szCs w:val="28"/>
        </w:rPr>
      </w:pPr>
      <w:r w:rsidRPr="00974963">
        <w:rPr>
          <w:rFonts w:cs="Calibri"/>
          <w:sz w:val="28"/>
          <w:szCs w:val="28"/>
        </w:rPr>
        <w:t>У рамках фестивалю на Різдво на Покровській площі відбувся автентичний гастрономічний ярмарок із фольклорною програмою «Різдвяні колядки».</w:t>
      </w:r>
    </w:p>
    <w:p w:rsidR="00974963" w:rsidRPr="00974963" w:rsidRDefault="00974963" w:rsidP="00974963">
      <w:pPr>
        <w:ind w:firstLine="567"/>
        <w:jc w:val="both"/>
        <w:rPr>
          <w:rFonts w:cs="Calibri"/>
          <w:sz w:val="28"/>
          <w:szCs w:val="28"/>
        </w:rPr>
      </w:pPr>
      <w:r w:rsidRPr="00974963">
        <w:rPr>
          <w:rFonts w:cs="Calibri"/>
          <w:sz w:val="28"/>
          <w:szCs w:val="28"/>
        </w:rPr>
        <w:t>Фестиваль привернув значну увагу до нашого міста, до наших традицій.</w:t>
      </w:r>
    </w:p>
    <w:p w:rsidR="00974963" w:rsidRPr="00974963" w:rsidRDefault="00974963" w:rsidP="00974963">
      <w:pPr>
        <w:tabs>
          <w:tab w:val="left" w:pos="567"/>
        </w:tabs>
        <w:ind w:firstLine="567"/>
        <w:jc w:val="both"/>
        <w:rPr>
          <w:rFonts w:cs="Calibri"/>
          <w:sz w:val="28"/>
          <w:szCs w:val="28"/>
        </w:rPr>
      </w:pPr>
      <w:r w:rsidRPr="00974963">
        <w:rPr>
          <w:rFonts w:cs="Calibri"/>
          <w:sz w:val="28"/>
          <w:szCs w:val="28"/>
        </w:rPr>
        <w:t>Відповідно до Положення про проведення фестивалю, кожен заклад включив до меню не менше п’яти страв, виготовлених з продукції місцевих виробників. Загалом було розроблено близько 70 страв, з них 20 – із додаванням промислової конопляної продукції.</w:t>
      </w:r>
    </w:p>
    <w:p w:rsidR="00974963" w:rsidRPr="00974963" w:rsidRDefault="00974963" w:rsidP="00974963">
      <w:pPr>
        <w:ind w:firstLine="567"/>
        <w:jc w:val="both"/>
        <w:rPr>
          <w:rFonts w:cs="Calibri"/>
          <w:sz w:val="28"/>
          <w:szCs w:val="28"/>
        </w:rPr>
      </w:pPr>
      <w:r w:rsidRPr="00974963">
        <w:rPr>
          <w:rFonts w:cs="Calibri"/>
          <w:sz w:val="28"/>
          <w:szCs w:val="28"/>
        </w:rPr>
        <w:t>За підсумками голосування журі здобули перемогу та відмічені ексклюзивними відзнаками:</w:t>
      </w:r>
    </w:p>
    <w:p w:rsidR="00974963" w:rsidRDefault="00974963" w:rsidP="00974963">
      <w:pPr>
        <w:ind w:firstLine="567"/>
        <w:jc w:val="both"/>
        <w:rPr>
          <w:rFonts w:cs="Calibri"/>
          <w:sz w:val="28"/>
          <w:szCs w:val="28"/>
        </w:rPr>
      </w:pPr>
      <w:r w:rsidRPr="00974963">
        <w:rPr>
          <w:rFonts w:cs="Calibri"/>
          <w:sz w:val="28"/>
          <w:szCs w:val="28"/>
        </w:rPr>
        <w:t>- ресторан «Старий млин» ТОВ «Перспектива»</w:t>
      </w:r>
      <w:r w:rsidR="00973355">
        <w:rPr>
          <w:rFonts w:cs="Calibri"/>
          <w:sz w:val="28"/>
          <w:szCs w:val="28"/>
        </w:rPr>
        <w:t xml:space="preserve"> </w:t>
      </w:r>
      <w:r w:rsidR="00CC1A5F">
        <w:rPr>
          <w:rFonts w:cs="Calibri"/>
          <w:sz w:val="28"/>
          <w:szCs w:val="28"/>
        </w:rPr>
        <w:t xml:space="preserve"> </w:t>
      </w:r>
      <w:r w:rsidRPr="00974963">
        <w:rPr>
          <w:rFonts w:cs="Calibri"/>
          <w:sz w:val="28"/>
          <w:szCs w:val="28"/>
        </w:rPr>
        <w:t>– за поєднання традиційної кухні, простоти, майстерності та використання  слобожанських  продуктів, завдяки яким конопляні вареники з індичкою стали однією з кращих страв фестивалю;</w:t>
      </w:r>
    </w:p>
    <w:p w:rsidR="00974963" w:rsidRPr="00974963" w:rsidRDefault="00CC1A5F" w:rsidP="00974963">
      <w:pPr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кафе «Сумка» ФОП </w:t>
      </w:r>
      <w:proofErr w:type="spellStart"/>
      <w:r>
        <w:rPr>
          <w:rFonts w:cs="Calibri"/>
          <w:sz w:val="28"/>
          <w:szCs w:val="28"/>
        </w:rPr>
        <w:t>Самарна</w:t>
      </w:r>
      <w:proofErr w:type="spellEnd"/>
      <w:r>
        <w:rPr>
          <w:rFonts w:cs="Calibri"/>
          <w:sz w:val="28"/>
          <w:szCs w:val="28"/>
        </w:rPr>
        <w:t xml:space="preserve"> В.А.</w:t>
      </w:r>
      <w:r w:rsidR="00974963" w:rsidRPr="00974963">
        <w:rPr>
          <w:rFonts w:cs="Calibri"/>
          <w:sz w:val="28"/>
          <w:szCs w:val="28"/>
        </w:rPr>
        <w:t xml:space="preserve"> – за справжній слобожанський смак  у стравах – смак конопель;</w:t>
      </w:r>
    </w:p>
    <w:p w:rsidR="00974963" w:rsidRPr="00974963" w:rsidRDefault="00974963" w:rsidP="00974963">
      <w:pPr>
        <w:ind w:firstLine="567"/>
        <w:jc w:val="both"/>
        <w:rPr>
          <w:rFonts w:cs="Calibri"/>
          <w:sz w:val="28"/>
          <w:szCs w:val="28"/>
        </w:rPr>
      </w:pPr>
      <w:r w:rsidRPr="00974963">
        <w:rPr>
          <w:rFonts w:cs="Calibri"/>
          <w:sz w:val="28"/>
          <w:szCs w:val="28"/>
        </w:rPr>
        <w:t>- кафе «Сафарі» ТОВ «</w:t>
      </w:r>
      <w:proofErr w:type="spellStart"/>
      <w:r w:rsidRPr="00974963">
        <w:rPr>
          <w:rFonts w:cs="Calibri"/>
          <w:sz w:val="28"/>
          <w:szCs w:val="28"/>
        </w:rPr>
        <w:t>Віталонг</w:t>
      </w:r>
      <w:proofErr w:type="spellEnd"/>
      <w:r w:rsidRPr="00974963">
        <w:rPr>
          <w:rFonts w:cs="Calibri"/>
          <w:sz w:val="28"/>
          <w:szCs w:val="28"/>
        </w:rPr>
        <w:t>» – за відродження та адаптацію до сучасності автентичних страв Слобожанщини, які до сьогодні живуть у фольклорі та представлені у запропонованих стравах;</w:t>
      </w:r>
    </w:p>
    <w:p w:rsidR="00974963" w:rsidRPr="00974963" w:rsidRDefault="00974963" w:rsidP="00974963">
      <w:pPr>
        <w:ind w:firstLine="567"/>
        <w:jc w:val="both"/>
        <w:rPr>
          <w:rFonts w:cs="Calibri"/>
          <w:sz w:val="28"/>
          <w:szCs w:val="28"/>
        </w:rPr>
      </w:pPr>
      <w:r w:rsidRPr="00974963">
        <w:rPr>
          <w:rFonts w:cs="Calibri"/>
          <w:sz w:val="28"/>
          <w:szCs w:val="28"/>
        </w:rPr>
        <w:t>- рес</w:t>
      </w:r>
      <w:r w:rsidR="00CC1A5F">
        <w:rPr>
          <w:rFonts w:cs="Calibri"/>
          <w:sz w:val="28"/>
          <w:szCs w:val="28"/>
        </w:rPr>
        <w:t>торан «</w:t>
      </w:r>
      <w:proofErr w:type="spellStart"/>
      <w:r w:rsidR="00CC1A5F">
        <w:rPr>
          <w:rFonts w:cs="Calibri"/>
          <w:sz w:val="28"/>
          <w:szCs w:val="28"/>
        </w:rPr>
        <w:t>Сімбіозі</w:t>
      </w:r>
      <w:proofErr w:type="spellEnd"/>
      <w:r w:rsidR="00CC1A5F">
        <w:rPr>
          <w:rFonts w:cs="Calibri"/>
          <w:sz w:val="28"/>
          <w:szCs w:val="28"/>
        </w:rPr>
        <w:t>» ТОВ «</w:t>
      </w:r>
      <w:proofErr w:type="spellStart"/>
      <w:r w:rsidR="00CC1A5F">
        <w:rPr>
          <w:rFonts w:cs="Calibri"/>
          <w:sz w:val="28"/>
          <w:szCs w:val="28"/>
        </w:rPr>
        <w:t>Голстрім</w:t>
      </w:r>
      <w:proofErr w:type="spellEnd"/>
      <w:r w:rsidR="00CC1A5F">
        <w:rPr>
          <w:rFonts w:cs="Calibri"/>
          <w:sz w:val="28"/>
          <w:szCs w:val="28"/>
        </w:rPr>
        <w:t>»</w:t>
      </w:r>
      <w:r w:rsidRPr="00974963">
        <w:rPr>
          <w:rFonts w:cs="Calibri"/>
          <w:sz w:val="28"/>
          <w:szCs w:val="28"/>
        </w:rPr>
        <w:t xml:space="preserve"> – за смачні слобожанські та сучасні страви, за які проголосували як відвідувачі закладу так і журі фестивалю;</w:t>
      </w:r>
    </w:p>
    <w:p w:rsidR="00974963" w:rsidRPr="00974963" w:rsidRDefault="00974963" w:rsidP="00974963">
      <w:pPr>
        <w:ind w:firstLine="567"/>
        <w:jc w:val="both"/>
        <w:rPr>
          <w:rFonts w:cs="Calibri"/>
          <w:sz w:val="28"/>
          <w:szCs w:val="28"/>
        </w:rPr>
      </w:pPr>
      <w:r w:rsidRPr="00974963">
        <w:rPr>
          <w:rFonts w:cs="Calibri"/>
          <w:sz w:val="28"/>
          <w:szCs w:val="28"/>
        </w:rPr>
        <w:t>- рес</w:t>
      </w:r>
      <w:r w:rsidR="00CC1A5F">
        <w:rPr>
          <w:rFonts w:cs="Calibri"/>
          <w:sz w:val="28"/>
          <w:szCs w:val="28"/>
        </w:rPr>
        <w:t>торан «Гламур» ФОП Івашина Л.Г.</w:t>
      </w:r>
      <w:r w:rsidRPr="00974963">
        <w:rPr>
          <w:rFonts w:cs="Calibri"/>
          <w:sz w:val="28"/>
          <w:szCs w:val="28"/>
        </w:rPr>
        <w:t>– за творчий пошук, майстерність у приготуванні страв, оригінальність, креативну роботу з продуктами.</w:t>
      </w:r>
    </w:p>
    <w:p w:rsidR="00522DFC" w:rsidRPr="00A015F5" w:rsidRDefault="00974963" w:rsidP="00974963">
      <w:pPr>
        <w:ind w:firstLine="567"/>
        <w:jc w:val="both"/>
        <w:rPr>
          <w:rFonts w:cs="Calibri"/>
          <w:sz w:val="28"/>
          <w:szCs w:val="28"/>
        </w:rPr>
      </w:pPr>
      <w:r w:rsidRPr="00974963">
        <w:rPr>
          <w:rFonts w:cs="Calibri"/>
          <w:sz w:val="28"/>
          <w:szCs w:val="28"/>
        </w:rPr>
        <w:t>Досягнуто головної мети та виконано завдання, які ставились до проведення фестивалю: формування нової слобожанської кухні на основі культурних гастрономічних та аграрних традицій регіону;  сприяння розвитку туризму на території Сумської міської ТГ; збереження національних традицій та культури у сфері ресторанного господарства; підвищення рівня обслуговування населення  підприємствами  ресторанного господарства; обмін досвідом, здобутим під час проведення фестивалю; під</w:t>
      </w:r>
      <w:r w:rsidR="00B9447A">
        <w:rPr>
          <w:rFonts w:cs="Calibri"/>
          <w:sz w:val="28"/>
          <w:szCs w:val="28"/>
        </w:rPr>
        <w:t>вищення іміджу Сумської М</w:t>
      </w:r>
      <w:r w:rsidRPr="00974963">
        <w:rPr>
          <w:rFonts w:cs="Calibri"/>
          <w:sz w:val="28"/>
          <w:szCs w:val="28"/>
        </w:rPr>
        <w:t>ТГ.</w:t>
      </w:r>
    </w:p>
    <w:p w:rsidR="009863EC" w:rsidRPr="00B35430" w:rsidRDefault="00A015F5" w:rsidP="005D4198">
      <w:pPr>
        <w:ind w:firstLine="567"/>
        <w:jc w:val="both"/>
        <w:rPr>
          <w:rFonts w:cs="Calibri"/>
          <w:sz w:val="28"/>
          <w:szCs w:val="28"/>
        </w:rPr>
      </w:pPr>
      <w:r w:rsidRPr="00B35430">
        <w:rPr>
          <w:sz w:val="28"/>
        </w:rPr>
        <w:lastRenderedPageBreak/>
        <w:t xml:space="preserve">З нагоди Дня підприємця Департаментом організований та проведений 05.09.2020 Фестиваль підприємництва «Бізнес та Родина – єдине ціле» у сквері ім. Т.Г. Шевченка. У заході взяли участь: 5 </w:t>
      </w:r>
      <w:proofErr w:type="spellStart"/>
      <w:r w:rsidRPr="00B35430">
        <w:rPr>
          <w:sz w:val="28"/>
        </w:rPr>
        <w:t>фудкортів</w:t>
      </w:r>
      <w:proofErr w:type="spellEnd"/>
      <w:r w:rsidRPr="00B35430">
        <w:rPr>
          <w:sz w:val="28"/>
        </w:rPr>
        <w:t>, 9 суб’єктів господарювання у виставці «Зроблено на Сумщині» та 7 підприємств у Алеї професій. Сумський міський голова Олександр Лисенко під час Фестивалю, присвяченого Дню підприємця, вручив грамоти міського голови, квіти та подарунки найкращим представникам сфери малого та середнього бізнесу (18 осіб).</w:t>
      </w:r>
    </w:p>
    <w:p w:rsidR="0052463E" w:rsidRPr="0052463E" w:rsidRDefault="0052463E" w:rsidP="00F061E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2463E">
        <w:rPr>
          <w:rFonts w:eastAsia="Calibri"/>
          <w:sz w:val="28"/>
          <w:szCs w:val="28"/>
          <w:lang w:eastAsia="en-US"/>
        </w:rPr>
        <w:t xml:space="preserve">Надходження коштів до бюджету </w:t>
      </w:r>
      <w:r w:rsidR="00B9447A">
        <w:rPr>
          <w:rFonts w:eastAsia="Calibri"/>
          <w:sz w:val="28"/>
          <w:szCs w:val="28"/>
          <w:lang w:eastAsia="en-US"/>
        </w:rPr>
        <w:t>Сумської М</w:t>
      </w:r>
      <w:r w:rsidRPr="0052463E">
        <w:rPr>
          <w:rFonts w:eastAsia="Calibri"/>
          <w:sz w:val="28"/>
          <w:szCs w:val="28"/>
          <w:lang w:eastAsia="en-US"/>
        </w:rPr>
        <w:t xml:space="preserve">ТГ зі сплати єдиного податку у 2020 році склало 245,4 млн. грн. проти 225,5 млн. грн. за 2019 рік (збільшення на 20,0 млн. грн., або на 9,0%), в тому числі надходження від фізичних осіб-підприємців збільшились на 18,4 млн. грн. (198,7 млн. грн. у 2020 році проти 180,3 млн. грн. за 2019 рік). Юридичними особами сплачено єдиного податку у 2020 році 46,1 млн. грн, проти 44,6 млн. грн. у 2019 році, або на 3,4 % більше. </w:t>
      </w:r>
    </w:p>
    <w:p w:rsidR="0052463E" w:rsidRDefault="0052463E" w:rsidP="0052463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2463E">
        <w:rPr>
          <w:rFonts w:eastAsia="Calibri"/>
          <w:sz w:val="28"/>
          <w:szCs w:val="28"/>
          <w:lang w:eastAsia="en-US"/>
        </w:rPr>
        <w:t>За даними Головного управління ДПС у Сумській області, станом на 01.01.2021 кількість зареєстрованих основних платників податків по м. Суми, які здійснюють діяльність, складає: юридичних осіб – 10788, що більше ніж станом на 01.01.2020 на 508 осіб; фізичних осіб-підприємців – 15506, що більше ніж станом на 01.01.2020 на 183 особи.</w:t>
      </w:r>
    </w:p>
    <w:p w:rsidR="007557EF" w:rsidRDefault="007557EF" w:rsidP="007557EF">
      <w:pPr>
        <w:jc w:val="both"/>
        <w:rPr>
          <w:rFonts w:eastAsia="Calibri"/>
          <w:sz w:val="28"/>
          <w:szCs w:val="28"/>
          <w:lang w:eastAsia="en-US"/>
        </w:rPr>
      </w:pPr>
    </w:p>
    <w:p w:rsidR="007557EF" w:rsidRDefault="007557EF" w:rsidP="007557EF">
      <w:pPr>
        <w:jc w:val="both"/>
        <w:rPr>
          <w:rFonts w:eastAsia="Calibri"/>
          <w:sz w:val="28"/>
          <w:szCs w:val="28"/>
          <w:lang w:eastAsia="en-US"/>
        </w:rPr>
      </w:pPr>
    </w:p>
    <w:p w:rsidR="00534FBA" w:rsidRDefault="00534FBA" w:rsidP="007557EF">
      <w:pPr>
        <w:jc w:val="both"/>
        <w:rPr>
          <w:rFonts w:eastAsia="Calibri"/>
          <w:sz w:val="28"/>
          <w:szCs w:val="28"/>
          <w:lang w:eastAsia="en-US"/>
        </w:rPr>
      </w:pPr>
    </w:p>
    <w:p w:rsidR="007557EF" w:rsidRPr="00B35430" w:rsidRDefault="007557EF" w:rsidP="007557EF">
      <w:pPr>
        <w:jc w:val="both"/>
        <w:rPr>
          <w:rFonts w:cs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Сумський міський голова                                                                   О.М. Лисенко</w:t>
      </w:r>
    </w:p>
    <w:p w:rsidR="006A57BF" w:rsidRDefault="006A57BF" w:rsidP="002A0FBA">
      <w:pPr>
        <w:ind w:firstLine="567"/>
        <w:jc w:val="both"/>
        <w:rPr>
          <w:rFonts w:cs="Calibri"/>
          <w:sz w:val="28"/>
          <w:szCs w:val="28"/>
        </w:rPr>
      </w:pPr>
    </w:p>
    <w:p w:rsidR="001C33BB" w:rsidRPr="007C5265" w:rsidRDefault="001C33BB" w:rsidP="001C33BB">
      <w:pPr>
        <w:contextualSpacing/>
        <w:rPr>
          <w:sz w:val="22"/>
          <w:szCs w:val="22"/>
        </w:rPr>
      </w:pPr>
      <w:r w:rsidRPr="007C5265">
        <w:rPr>
          <w:sz w:val="22"/>
          <w:szCs w:val="22"/>
        </w:rPr>
        <w:t>Виконавець: Клименко Ю.М.</w:t>
      </w:r>
    </w:p>
    <w:p w:rsidR="001C33BB" w:rsidRPr="007C5265" w:rsidRDefault="001C33BB" w:rsidP="001C33BB">
      <w:pPr>
        <w:ind w:right="174"/>
        <w:contextualSpacing/>
        <w:jc w:val="both"/>
        <w:rPr>
          <w:sz w:val="22"/>
          <w:szCs w:val="22"/>
          <w:lang w:val="en-US"/>
        </w:rPr>
      </w:pPr>
      <w:r w:rsidRPr="007C5265">
        <w:rPr>
          <w:sz w:val="22"/>
          <w:szCs w:val="22"/>
        </w:rPr>
        <w:t xml:space="preserve">          </w:t>
      </w:r>
    </w:p>
    <w:p w:rsidR="001C33BB" w:rsidRPr="007C5265" w:rsidRDefault="001C33BB" w:rsidP="001C33BB">
      <w:pPr>
        <w:ind w:right="174"/>
        <w:contextualSpacing/>
        <w:jc w:val="both"/>
        <w:rPr>
          <w:sz w:val="22"/>
          <w:szCs w:val="22"/>
        </w:rPr>
      </w:pPr>
      <w:r w:rsidRPr="007C5265">
        <w:rPr>
          <w:sz w:val="22"/>
          <w:szCs w:val="22"/>
          <w:lang w:val="en-US"/>
        </w:rPr>
        <w:t xml:space="preserve"> </w:t>
      </w:r>
      <w:r w:rsidRPr="007C5265">
        <w:rPr>
          <w:sz w:val="22"/>
          <w:szCs w:val="22"/>
        </w:rPr>
        <w:t>_______________</w:t>
      </w:r>
    </w:p>
    <w:sectPr w:rsidR="001C33BB" w:rsidRPr="007C5265" w:rsidSect="00534FBA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56843"/>
    <w:multiLevelType w:val="hybridMultilevel"/>
    <w:tmpl w:val="36DAD14E"/>
    <w:lvl w:ilvl="0" w:tplc="C0CCCB0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0451363"/>
    <w:multiLevelType w:val="multilevel"/>
    <w:tmpl w:val="0268D0F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B3"/>
    <w:rsid w:val="00011AEC"/>
    <w:rsid w:val="0001718F"/>
    <w:rsid w:val="00031A3B"/>
    <w:rsid w:val="000427C9"/>
    <w:rsid w:val="0007058E"/>
    <w:rsid w:val="00074D67"/>
    <w:rsid w:val="00081135"/>
    <w:rsid w:val="000A503A"/>
    <w:rsid w:val="000B62C0"/>
    <w:rsid w:val="000C07AF"/>
    <w:rsid w:val="000D3FFE"/>
    <w:rsid w:val="000F1DC7"/>
    <w:rsid w:val="000F32D3"/>
    <w:rsid w:val="000F507E"/>
    <w:rsid w:val="001172C2"/>
    <w:rsid w:val="001431A0"/>
    <w:rsid w:val="00154A9D"/>
    <w:rsid w:val="00176507"/>
    <w:rsid w:val="001803A4"/>
    <w:rsid w:val="00181C4E"/>
    <w:rsid w:val="0019198C"/>
    <w:rsid w:val="001B18C4"/>
    <w:rsid w:val="001B2249"/>
    <w:rsid w:val="001B68FF"/>
    <w:rsid w:val="001C33BB"/>
    <w:rsid w:val="001D73B2"/>
    <w:rsid w:val="001E49E0"/>
    <w:rsid w:val="001F04DE"/>
    <w:rsid w:val="001F6D7C"/>
    <w:rsid w:val="0021180F"/>
    <w:rsid w:val="00212469"/>
    <w:rsid w:val="00213248"/>
    <w:rsid w:val="002260FA"/>
    <w:rsid w:val="00252385"/>
    <w:rsid w:val="00285C08"/>
    <w:rsid w:val="002A0FBA"/>
    <w:rsid w:val="002A66F6"/>
    <w:rsid w:val="002C0CD9"/>
    <w:rsid w:val="002F7D02"/>
    <w:rsid w:val="003009EB"/>
    <w:rsid w:val="003106BE"/>
    <w:rsid w:val="00320E7E"/>
    <w:rsid w:val="00321F8F"/>
    <w:rsid w:val="003322E5"/>
    <w:rsid w:val="00340130"/>
    <w:rsid w:val="003447A3"/>
    <w:rsid w:val="00345C9E"/>
    <w:rsid w:val="00392ED9"/>
    <w:rsid w:val="00394158"/>
    <w:rsid w:val="003C4CD6"/>
    <w:rsid w:val="003C6873"/>
    <w:rsid w:val="004149AA"/>
    <w:rsid w:val="00442DF8"/>
    <w:rsid w:val="00463F7B"/>
    <w:rsid w:val="00490158"/>
    <w:rsid w:val="004967BF"/>
    <w:rsid w:val="00521073"/>
    <w:rsid w:val="00522DFC"/>
    <w:rsid w:val="0052463E"/>
    <w:rsid w:val="00532FC7"/>
    <w:rsid w:val="00534FBA"/>
    <w:rsid w:val="00545B8F"/>
    <w:rsid w:val="005465A9"/>
    <w:rsid w:val="00551DA4"/>
    <w:rsid w:val="0057108B"/>
    <w:rsid w:val="00582702"/>
    <w:rsid w:val="005A0F59"/>
    <w:rsid w:val="005A6496"/>
    <w:rsid w:val="005B3454"/>
    <w:rsid w:val="005C02AB"/>
    <w:rsid w:val="005D4198"/>
    <w:rsid w:val="00604E1A"/>
    <w:rsid w:val="00615892"/>
    <w:rsid w:val="006235B3"/>
    <w:rsid w:val="00685852"/>
    <w:rsid w:val="00687026"/>
    <w:rsid w:val="006A57BF"/>
    <w:rsid w:val="006C4018"/>
    <w:rsid w:val="006D0A34"/>
    <w:rsid w:val="006D22F0"/>
    <w:rsid w:val="006E77E2"/>
    <w:rsid w:val="00731369"/>
    <w:rsid w:val="007369FA"/>
    <w:rsid w:val="00741FB5"/>
    <w:rsid w:val="007557EF"/>
    <w:rsid w:val="0078760C"/>
    <w:rsid w:val="00797812"/>
    <w:rsid w:val="007B49B1"/>
    <w:rsid w:val="007B4BC6"/>
    <w:rsid w:val="007C3EAA"/>
    <w:rsid w:val="007C5265"/>
    <w:rsid w:val="007E59B8"/>
    <w:rsid w:val="007F5FA8"/>
    <w:rsid w:val="00806587"/>
    <w:rsid w:val="00821997"/>
    <w:rsid w:val="00882F90"/>
    <w:rsid w:val="00892642"/>
    <w:rsid w:val="00894044"/>
    <w:rsid w:val="008B6096"/>
    <w:rsid w:val="008C5039"/>
    <w:rsid w:val="00922566"/>
    <w:rsid w:val="00941E07"/>
    <w:rsid w:val="009426D0"/>
    <w:rsid w:val="0095474F"/>
    <w:rsid w:val="00957177"/>
    <w:rsid w:val="00960DAF"/>
    <w:rsid w:val="00961AA2"/>
    <w:rsid w:val="00967B28"/>
    <w:rsid w:val="00973355"/>
    <w:rsid w:val="00974963"/>
    <w:rsid w:val="009863EC"/>
    <w:rsid w:val="00992510"/>
    <w:rsid w:val="009C43FA"/>
    <w:rsid w:val="009D549E"/>
    <w:rsid w:val="009F0FCB"/>
    <w:rsid w:val="00A015F5"/>
    <w:rsid w:val="00A24159"/>
    <w:rsid w:val="00A629E8"/>
    <w:rsid w:val="00A96ED1"/>
    <w:rsid w:val="00AA08D9"/>
    <w:rsid w:val="00AD0047"/>
    <w:rsid w:val="00AE39AF"/>
    <w:rsid w:val="00B31FBD"/>
    <w:rsid w:val="00B35430"/>
    <w:rsid w:val="00B458F2"/>
    <w:rsid w:val="00B652D2"/>
    <w:rsid w:val="00B772E5"/>
    <w:rsid w:val="00B9447A"/>
    <w:rsid w:val="00BA16DD"/>
    <w:rsid w:val="00BB1C7E"/>
    <w:rsid w:val="00BB4BF1"/>
    <w:rsid w:val="00BC329E"/>
    <w:rsid w:val="00C04D75"/>
    <w:rsid w:val="00C06E9D"/>
    <w:rsid w:val="00C74DDD"/>
    <w:rsid w:val="00C776FB"/>
    <w:rsid w:val="00CC1A5F"/>
    <w:rsid w:val="00CD6E44"/>
    <w:rsid w:val="00CE28A2"/>
    <w:rsid w:val="00D16D5B"/>
    <w:rsid w:val="00D16EF2"/>
    <w:rsid w:val="00D27E69"/>
    <w:rsid w:val="00D75D95"/>
    <w:rsid w:val="00D76483"/>
    <w:rsid w:val="00D837FE"/>
    <w:rsid w:val="00D932E6"/>
    <w:rsid w:val="00DB5432"/>
    <w:rsid w:val="00DE1768"/>
    <w:rsid w:val="00DE5C49"/>
    <w:rsid w:val="00DF440F"/>
    <w:rsid w:val="00E24B48"/>
    <w:rsid w:val="00E3031F"/>
    <w:rsid w:val="00E47A2E"/>
    <w:rsid w:val="00E7406C"/>
    <w:rsid w:val="00E74E76"/>
    <w:rsid w:val="00E84F20"/>
    <w:rsid w:val="00E87B79"/>
    <w:rsid w:val="00E921E7"/>
    <w:rsid w:val="00E925AE"/>
    <w:rsid w:val="00E938E5"/>
    <w:rsid w:val="00EB0035"/>
    <w:rsid w:val="00EB2987"/>
    <w:rsid w:val="00EC1CF8"/>
    <w:rsid w:val="00ED0A3A"/>
    <w:rsid w:val="00ED1344"/>
    <w:rsid w:val="00ED6B23"/>
    <w:rsid w:val="00ED7AF7"/>
    <w:rsid w:val="00F061E1"/>
    <w:rsid w:val="00F166ED"/>
    <w:rsid w:val="00F25867"/>
    <w:rsid w:val="00F34A63"/>
    <w:rsid w:val="00F474E0"/>
    <w:rsid w:val="00F50508"/>
    <w:rsid w:val="00F61B55"/>
    <w:rsid w:val="00F669B9"/>
    <w:rsid w:val="00F927D1"/>
    <w:rsid w:val="00FD2FF0"/>
    <w:rsid w:val="00FE768A"/>
    <w:rsid w:val="00FF3CEA"/>
    <w:rsid w:val="00FF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178D8"/>
  <w15:chartTrackingRefBased/>
  <w15:docId w15:val="{7676DA6B-02A4-4B1A-AB3A-241296BF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B5432"/>
    <w:rPr>
      <w:color w:val="0563C1" w:themeColor="hyperlink"/>
      <w:u w:val="single"/>
    </w:rPr>
  </w:style>
  <w:style w:type="table" w:styleId="a4">
    <w:name w:val="Table Grid"/>
    <w:basedOn w:val="a1"/>
    <w:rsid w:val="00DB5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54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5432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1">
    <w:name w:val="Знак Знак Знак Знак1"/>
    <w:basedOn w:val="a"/>
    <w:rsid w:val="00212469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rozvytokSum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6</Pages>
  <Words>2440</Words>
  <Characters>13910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Боженко Катерина Володимирівна</dc:creator>
  <cp:keywords/>
  <dc:description/>
  <cp:lastModifiedBy>Мандрика Вікторія Анатоліївна</cp:lastModifiedBy>
  <cp:revision>35</cp:revision>
  <cp:lastPrinted>2021-02-02T15:23:00Z</cp:lastPrinted>
  <dcterms:created xsi:type="dcterms:W3CDTF">2019-08-13T13:42:00Z</dcterms:created>
  <dcterms:modified xsi:type="dcterms:W3CDTF">2021-02-02T15:24:00Z</dcterms:modified>
</cp:coreProperties>
</file>