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1A6" w:rsidRPr="00943A33" w:rsidRDefault="00DB6D5E" w:rsidP="00943A3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</w:t>
      </w:r>
      <w:r w:rsidR="00943A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</w:t>
      </w:r>
    </w:p>
    <w:tbl>
      <w:tblPr>
        <w:tblStyle w:val="af8"/>
        <w:tblW w:w="0" w:type="auto"/>
        <w:tblInd w:w="107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3411A6" w:rsidTr="00FD1954">
        <w:trPr>
          <w:trHeight w:val="3619"/>
        </w:trPr>
        <w:tc>
          <w:tcPr>
            <w:tcW w:w="4536" w:type="dxa"/>
          </w:tcPr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>
              <w:rPr>
                <w:sz w:val="28"/>
                <w:szCs w:val="28"/>
                <w:lang w:val="uk-UA" w:eastAsia="ru-RU"/>
              </w:rPr>
              <w:t>Додаток 2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до       рішення     Сумської   міської</w:t>
            </w:r>
          </w:p>
          <w:p w:rsidR="003411A6" w:rsidRDefault="003411A6" w:rsidP="003411A6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>ради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«Про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хід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виконання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цільової  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A07F8A">
              <w:rPr>
                <w:sz w:val="28"/>
                <w:szCs w:val="28"/>
                <w:lang w:val="uk-UA" w:eastAsia="ru-RU"/>
              </w:rPr>
              <w:t xml:space="preserve">Програми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A07F8A">
              <w:rPr>
                <w:sz w:val="28"/>
                <w:szCs w:val="28"/>
                <w:lang w:val="uk-UA" w:eastAsia="ru-RU"/>
              </w:rPr>
              <w:t>підтримки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A07F8A">
              <w:rPr>
                <w:sz w:val="28"/>
                <w:szCs w:val="28"/>
                <w:lang w:val="uk-UA" w:eastAsia="ru-RU"/>
              </w:rPr>
              <w:t>малого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A07F8A">
              <w:rPr>
                <w:sz w:val="28"/>
                <w:szCs w:val="28"/>
                <w:lang w:val="uk-UA" w:eastAsia="ru-RU"/>
              </w:rPr>
              <w:t xml:space="preserve"> і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 xml:space="preserve">середнього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         </w:t>
            </w:r>
            <w:r w:rsidRPr="006C095E">
              <w:rPr>
                <w:sz w:val="28"/>
                <w:szCs w:val="28"/>
                <w:lang w:val="uk-UA" w:eastAsia="ru-RU"/>
              </w:rPr>
              <w:t>підприємництва</w:t>
            </w:r>
          </w:p>
          <w:p w:rsidR="003411A6" w:rsidRDefault="003411A6" w:rsidP="00AC5CD9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міської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</w:t>
            </w:r>
            <w:r w:rsidR="00034600">
              <w:rPr>
                <w:sz w:val="28"/>
                <w:szCs w:val="28"/>
                <w:lang w:val="uk-UA" w:eastAsia="ru-RU"/>
              </w:rPr>
              <w:t>об’єднаної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територіальної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громади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на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 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2020-2022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роки,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затвердженої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  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рішенням </w:t>
            </w:r>
            <w:r w:rsidR="00FD1954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Сумської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sz w:val="28"/>
                <w:szCs w:val="28"/>
                <w:lang w:val="uk-UA" w:eastAsia="ru-RU"/>
              </w:rPr>
              <w:t>міської ради від 18 грудня 2019 року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</w:t>
            </w:r>
            <w:r w:rsidRPr="006C095E">
              <w:rPr>
                <w:rFonts w:cs="Calibri"/>
                <w:sz w:val="28"/>
                <w:szCs w:val="28"/>
                <w:lang w:val="uk-UA" w:eastAsia="ru-RU"/>
              </w:rPr>
              <w:t>№ 6107-МР,</w:t>
            </w:r>
            <w:r w:rsidRPr="006C095E">
              <w:rPr>
                <w:sz w:val="28"/>
                <w:szCs w:val="28"/>
                <w:lang w:val="uk-UA" w:eastAsia="ru-RU"/>
              </w:rPr>
              <w:t xml:space="preserve"> </w:t>
            </w:r>
            <w:r w:rsidR="00034600">
              <w:rPr>
                <w:sz w:val="28"/>
                <w:szCs w:val="28"/>
                <w:lang w:val="uk-UA" w:eastAsia="ru-RU"/>
              </w:rPr>
              <w:t xml:space="preserve">     </w:t>
            </w:r>
            <w:r w:rsidRPr="006C095E">
              <w:rPr>
                <w:sz w:val="28"/>
                <w:szCs w:val="28"/>
                <w:lang w:val="uk-UA" w:eastAsia="ru-RU"/>
              </w:rPr>
              <w:t>за 2020 рік</w:t>
            </w:r>
            <w:r w:rsidR="00FD1954">
              <w:rPr>
                <w:sz w:val="28"/>
                <w:szCs w:val="28"/>
                <w:lang w:val="uk-UA" w:eastAsia="ru-RU"/>
              </w:rPr>
              <w:t>»</w:t>
            </w:r>
          </w:p>
          <w:p w:rsidR="003411A6" w:rsidRDefault="003411A6" w:rsidP="00FD1954">
            <w:pPr>
              <w:jc w:val="both"/>
              <w:rPr>
                <w:sz w:val="28"/>
                <w:szCs w:val="28"/>
                <w:lang w:val="uk-UA" w:eastAsia="ru-RU"/>
              </w:rPr>
            </w:pPr>
            <w:r w:rsidRPr="006D683A">
              <w:rPr>
                <w:sz w:val="28"/>
                <w:szCs w:val="28"/>
                <w:lang w:val="uk-UA" w:eastAsia="ru-RU"/>
              </w:rPr>
              <w:t>від____________2021 року №_____</w:t>
            </w:r>
          </w:p>
        </w:tc>
      </w:tr>
    </w:tbl>
    <w:p w:rsidR="00943A33" w:rsidRPr="00FD1954" w:rsidRDefault="00943A33" w:rsidP="002A2A43">
      <w:pPr>
        <w:tabs>
          <w:tab w:val="left" w:pos="122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6D5E" w:rsidRDefault="00DB6D5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4320E" w:rsidRDefault="0074320E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67091C" w:rsidRDefault="00870E3D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ВІТ</w:t>
      </w: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</w:p>
    <w:p w:rsidR="0067091C" w:rsidRDefault="00870E3D" w:rsidP="006709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про виконання</w:t>
      </w:r>
      <w:r w:rsidR="0067091C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ціль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о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вої Програми підтримки малого і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середнього підприємництва </w:t>
      </w:r>
    </w:p>
    <w:p w:rsidR="00D103B5" w:rsidRDefault="00120233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Сумської міської </w:t>
      </w:r>
      <w:r w:rsidR="002965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об’єднаної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територіальної громади на</w:t>
      </w:r>
      <w:r w:rsidR="009E5A16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6A0E9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 w:rsidR="00DB0A0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2020-2022 роки, </w:t>
      </w:r>
    </w:p>
    <w:p w:rsidR="00021E6E" w:rsidRPr="00021E6E" w:rsidRDefault="00DB0A0F" w:rsidP="00021E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за 2020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р</w:t>
      </w:r>
      <w:r w:rsidR="0012023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і</w:t>
      </w:r>
      <w:r w:rsidR="00870E3D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к</w:t>
      </w:r>
      <w:r w:rsidR="00021E6E" w:rsidRPr="00021E6E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</w:t>
      </w:r>
    </w:p>
    <w:p w:rsidR="002A2A43" w:rsidRDefault="002A2A43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311,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021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латежів Сумської міської ради, В</w:t>
      </w:r>
      <w:r w:rsidR="00783B3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иконавчий комітет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                                   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головного розпорядника коштів програми</w:t>
      </w:r>
    </w:p>
    <w:p w:rsidR="00021E6E" w:rsidRPr="00021E6E" w:rsidRDefault="00021E6E" w:rsidP="00783B3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                             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311,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C2F0D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</w:t>
      </w:r>
      <w:r w:rsidR="00372328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Д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епартамент забезпечення ресурсних платежів Сумської міської ради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ab/>
        <w:t xml:space="preserve">КВКВ                                                  </w:t>
      </w:r>
      <w:r w:rsidRPr="00021E6E">
        <w:rPr>
          <w:rFonts w:ascii="Times New Roman" w:eastAsia="Times New Roman" w:hAnsi="Times New Roman" w:cs="Times New Roman"/>
          <w:lang w:val="uk-UA" w:eastAsia="ru-RU"/>
        </w:rPr>
        <w:t>найменування відповідального виконавця програми</w:t>
      </w:r>
      <w:r w:rsidRPr="00021E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021E6E" w:rsidRPr="00C3502B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3117610,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цільова Програма підтримки малого і середнього підприємництва 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Сумської міської  </w:t>
      </w:r>
      <w:r w:rsidR="002965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об’єднаної </w:t>
      </w:r>
      <w:bookmarkStart w:id="0" w:name="_GoBack"/>
      <w:bookmarkEnd w:id="0"/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територіальної</w:t>
      </w:r>
      <w:r w:rsidR="0092224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громади</w:t>
      </w:r>
      <w:r w:rsidR="001547E7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</w:p>
    <w:p w:rsidR="001547E7" w:rsidRPr="004744EF" w:rsidRDefault="004744EF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0217610 </w:t>
      </w: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на 2020-2022 роки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</w:t>
      </w:r>
      <w:r w:rsidR="001547E7" w:rsidRPr="004744EF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</w:t>
      </w:r>
    </w:p>
    <w:p w:rsidR="00021E6E" w:rsidRPr="00021E6E" w:rsidRDefault="00021E6E" w:rsidP="00783B3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 xml:space="preserve">           </w:t>
      </w:r>
      <w:r w:rsidR="00783B3F" w:rsidRPr="001B1182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КПКВК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затверджена ріше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нням Сумської міської ради від 18.12.2019</w:t>
      </w:r>
      <w:r w:rsidR="00E204A1"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№ </w:t>
      </w:r>
      <w:r w:rsidR="00E204A1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>6107-МР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74320E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</w:t>
      </w:r>
      <w:r w:rsidR="001C2F0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204A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</w:t>
      </w:r>
      <w:r w:rsidR="00E204A1" w:rsidRPr="00813217">
        <w:rPr>
          <w:rFonts w:ascii="Times New Roman" w:eastAsia="Times New Roman" w:hAnsi="Times New Roman" w:cs="Times New Roman"/>
          <w:lang w:val="uk-UA" w:eastAsia="ru-RU"/>
        </w:rPr>
        <w:t xml:space="preserve">    найменування програми, дата і номер рішення міської ради про її затвердження</w:t>
      </w:r>
    </w:p>
    <w:p w:rsidR="00F831C0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u w:val="single"/>
          <w:lang w:val="uk-UA" w:eastAsia="ru-RU"/>
        </w:rPr>
        <w:t xml:space="preserve">                                 </w:t>
      </w: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                                                            </w:t>
      </w:r>
    </w:p>
    <w:p w:rsidR="00D20DE3" w:rsidRPr="00943A33" w:rsidRDefault="00021E6E" w:rsidP="00943A3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</w:t>
      </w:r>
    </w:p>
    <w:tbl>
      <w:tblPr>
        <w:tblpPr w:leftFromText="181" w:rightFromText="181" w:vertAnchor="text" w:tblpX="-33" w:tblpY="1"/>
        <w:tblOverlap w:val="never"/>
        <w:tblW w:w="15764" w:type="dxa"/>
        <w:tblLook w:val="01E0" w:firstRow="1" w:lastRow="1" w:firstColumn="1" w:lastColumn="1" w:noHBand="0" w:noVBand="0"/>
      </w:tblPr>
      <w:tblGrid>
        <w:gridCol w:w="1674"/>
        <w:gridCol w:w="2290"/>
        <w:gridCol w:w="1134"/>
        <w:gridCol w:w="1134"/>
        <w:gridCol w:w="1253"/>
        <w:gridCol w:w="1052"/>
        <w:gridCol w:w="967"/>
        <w:gridCol w:w="1095"/>
        <w:gridCol w:w="5165"/>
      </w:tblGrid>
      <w:tr w:rsidR="005664C0" w:rsidRPr="00021E6E" w:rsidTr="00D76622"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№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Назва міської програми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Планові обсяги фінансування, тис. грн.</w:t>
            </w:r>
          </w:p>
        </w:tc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Фактичні обсяги фінансування, тис. грн.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Стан виконання (показники ефективності)</w:t>
            </w:r>
          </w:p>
        </w:tc>
      </w:tr>
      <w:tr w:rsidR="005664C0" w:rsidRPr="00021E6E" w:rsidTr="00D76622">
        <w:trPr>
          <w:trHeight w:val="138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5200DF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</w:t>
            </w:r>
            <w:r w:rsidR="00D76622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кий бюд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фінан-сування</w:t>
            </w:r>
            <w:proofErr w:type="spellEnd"/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Усього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Місь-кий</w:t>
            </w:r>
            <w:proofErr w:type="spellEnd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 бюджет</w:t>
            </w:r>
          </w:p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Інші джерела </w:t>
            </w:r>
            <w:proofErr w:type="spellStart"/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фінансу-вання</w:t>
            </w:r>
            <w:proofErr w:type="spellEnd"/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</w:tr>
      <w:tr w:rsidR="005664C0" w:rsidRPr="00021E6E" w:rsidTr="00D76622"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</w:tr>
      <w:tr w:rsidR="005664C0" w:rsidRPr="00922241" w:rsidTr="001666C5">
        <w:trPr>
          <w:trHeight w:val="1263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041" w:rsidRDefault="00372328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Ц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ільова Програма підтримки малого і середнього </w:t>
            </w:r>
            <w:proofErr w:type="spellStart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підприєм</w:t>
            </w:r>
            <w:r w:rsidR="006C6997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ництва</w:t>
            </w:r>
            <w:proofErr w:type="spellEnd"/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4051C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Сумської міської </w:t>
            </w:r>
            <w:proofErr w:type="spellStart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територіаль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ної</w:t>
            </w:r>
            <w:proofErr w:type="spellEnd"/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громади  на </w:t>
            </w:r>
            <w:r w:rsidR="009222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2020</w:t>
            </w:r>
            <w:r w:rsidR="00021E6E" w:rsidRPr="00021E6E">
              <w:rPr>
                <w:rFonts w:ascii="Times New Roman" w:eastAsia="Times New Roman" w:hAnsi="Times New Roman" w:cs="Times New Roman"/>
                <w:lang w:val="uk-UA" w:eastAsia="ru-RU"/>
              </w:rPr>
              <w:t>-20</w:t>
            </w:r>
            <w:r w:rsidR="006A0E9D">
              <w:rPr>
                <w:rFonts w:ascii="Times New Roman" w:eastAsia="Times New Roman" w:hAnsi="Times New Roman" w:cs="Times New Roman"/>
                <w:lang w:val="uk-UA" w:eastAsia="ru-RU"/>
              </w:rPr>
              <w:t>22</w:t>
            </w:r>
            <w:r w:rsidR="0085004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роки </w:t>
            </w:r>
          </w:p>
          <w:p w:rsidR="00021E6E" w:rsidRPr="00021E6E" w:rsidRDefault="00850041" w:rsidP="006A0E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(далі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softHyphen/>
              <w:t>– Програма)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3</w:t>
            </w:r>
            <w:r w:rsidR="005200DF"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 </w:t>
            </w: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524 ,0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5200DF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5200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2 164,0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D76622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1 360,0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563E85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19</w:t>
            </w:r>
            <w:r w:rsidR="0068797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1,3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3A2F31" w:rsidRDefault="003A2F31" w:rsidP="005200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3A2F3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C0" w:rsidRDefault="00CE4C14" w:rsidP="0053469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 w:rsidR="009222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7504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3F2BDA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на 2020 рік затверджено 1 028</w:t>
            </w:r>
            <w:r w:rsidR="00A01CD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</w:t>
            </w:r>
            <w:r w:rsidR="0085004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на виконання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заходів</w:t>
            </w:r>
            <w:r w:rsid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Програми. </w:t>
            </w:r>
            <w:r w:rsidR="00E41656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Фактично профінансовано </w:t>
            </w:r>
            <w:r w:rsidR="00021E6E" w:rsidRPr="00021E6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–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F6522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191,3</w:t>
            </w:r>
            <w:r w:rsidR="002D555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тис. грн.</w:t>
            </w:r>
            <w:r w:rsidR="0081321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224242" w:rsidRPr="00CE0B8E">
              <w:rPr>
                <w:lang w:val="uk-UA"/>
              </w:rPr>
              <w:t xml:space="preserve"> </w:t>
            </w:r>
            <w:r w:rsid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або </w:t>
            </w:r>
            <w:r w:rsidR="00BE21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18,6</w:t>
            </w:r>
            <w:r w:rsidR="00224242" w:rsidRPr="00224242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суми, так як в умовах </w:t>
            </w:r>
            <w:r w:rsidR="00DD2D0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запровадженого 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в державі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карантину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у зв’язку з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недопущенням</w:t>
            </w:r>
            <w:r w:rsidR="00D7684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                                                     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  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поширення 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proofErr w:type="spellStart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коронавірусної</w:t>
            </w:r>
            <w:proofErr w:type="spellEnd"/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05196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хвороби  </w:t>
            </w:r>
            <w:r w:rsidR="00DD2D08" w:rsidRP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(COVID-19)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 деякі заходи Програми не проводили</w:t>
            </w:r>
            <w:r w:rsidR="001078B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сь.</w:t>
            </w:r>
            <w:r w:rsidR="00DD2D08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</w:t>
            </w:r>
          </w:p>
          <w:p w:rsidR="00021E6E" w:rsidRPr="00CE0B8E" w:rsidRDefault="00750455" w:rsidP="0075045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Надходження коштів до бюджету </w:t>
            </w:r>
            <w:r w:rsidR="006256C5"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 w:rsidR="006256C5"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 w:rsidR="006256C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6256C5"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="00EE2A8C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зі сплати єдиного податку в 2020</w:t>
            </w:r>
            <w:r w:rsidR="00021E6E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році склало </w:t>
            </w:r>
            <w:r w:rsidR="003D517F" w:rsidRPr="003D5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245,4 </w:t>
            </w:r>
            <w:r w:rsidR="003D1F93" w:rsidRPr="00CE0B8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млн. грн.</w:t>
            </w:r>
          </w:p>
        </w:tc>
      </w:tr>
      <w:tr w:rsidR="00021E6E" w:rsidRPr="00A01CD9" w:rsidTr="00F831C0">
        <w:trPr>
          <w:trHeight w:val="34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8C01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Нормативне регулювання</w:t>
            </w:r>
          </w:p>
        </w:tc>
      </w:tr>
      <w:tr w:rsidR="004570FD" w:rsidRPr="00D61A87" w:rsidTr="004570FD">
        <w:trPr>
          <w:trHeight w:val="70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>Завдання 1.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Впорядкування норматив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ного регулювання діяльно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сті суб’єктів малого і середнього підприєм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ництва, взаємоді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я їх з органами влади, громадсь</w:t>
            </w:r>
            <w:r w:rsidRPr="00021E6E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  <w:t>кістю</w:t>
            </w: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Default="004570FD" w:rsidP="00AC30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4570FD" w:rsidRPr="00021E6E" w:rsidRDefault="004570FD" w:rsidP="00AC30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  <w:r w:rsidRPr="00D61A8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 </w:t>
            </w:r>
          </w:p>
          <w:p w:rsidR="004570FD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t xml:space="preserve">Організація тренінгів для посадових осіб виконавчих органів Сумської міської ради, які є розробниками регуляторних актів, депутатів Сумської міської ради з питань </w:t>
            </w:r>
            <w:r w:rsidRPr="00D61A87">
              <w:rPr>
                <w:rFonts w:ascii="Times New Roman" w:eastAsia="Calibri" w:hAnsi="Times New Roman" w:cs="Times New Roman"/>
                <w:lang w:val="uk-UA" w:eastAsia="ru-RU"/>
              </w:rPr>
              <w:lastRenderedPageBreak/>
              <w:t>ефективного здійснення регуляторної політики та розробки М - тесту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Pr="00021E6E" w:rsidRDefault="006D4979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0FD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6D4979" w:rsidRPr="006D4979" w:rsidRDefault="006D4979" w:rsidP="003F2B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6D49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(COVID-19), заходи не проводились.</w:t>
            </w:r>
          </w:p>
        </w:tc>
      </w:tr>
      <w:tr w:rsidR="00D61A87" w:rsidRPr="00D61A87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021E6E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Захід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  <w:r w:rsidRPr="00021E6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. </w:t>
            </w:r>
            <w:r w:rsidRPr="0013112B">
              <w:rPr>
                <w:lang w:val="uk-UA"/>
              </w:rPr>
              <w:t xml:space="preserve"> </w:t>
            </w:r>
          </w:p>
          <w:p w:rsidR="00D61A87" w:rsidRP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lang w:val="uk-UA"/>
              </w:rPr>
            </w:pP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проведення навчань, семінарів, консульта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13112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цій для суб’єктів малого і середнього підприємництва Сумської міської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ТГ</w:t>
            </w:r>
          </w:p>
          <w:p w:rsidR="00D61A87" w:rsidRPr="00021E6E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80,0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46,6</w:t>
            </w:r>
          </w:p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 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затверджено              70,0 тис. грн. Фактично профінансовано 46,6 тис. грн. або  66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6</w:t>
            </w:r>
            <w:r w:rsidRPr="0043017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від затвердженої бюджетом суми.</w:t>
            </w:r>
          </w:p>
          <w:p w:rsidR="00D61A87" w:rsidRPr="00021E6E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Протягом 2020 року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Департаментом організовано та проведено 4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семінар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и</w:t>
            </w:r>
            <w:r w:rsidRPr="00BF1B2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для суб’єктів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міста Суми, 3 з яких 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проводились онлайн.</w:t>
            </w:r>
          </w:p>
        </w:tc>
      </w:tr>
      <w:tr w:rsidR="00D61A87" w:rsidRPr="00034600" w:rsidTr="004570FD">
        <w:trPr>
          <w:trHeight w:val="274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 xml:space="preserve">Захід 1.3. </w:t>
            </w:r>
          </w:p>
          <w:p w:rsidR="00D61A87" w:rsidRDefault="00D61A87" w:rsidP="00D61A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</w:pPr>
            <w:r w:rsidRPr="00D61A87">
              <w:rPr>
                <w:rFonts w:ascii="Times New Roman" w:eastAsia="Times New Roman" w:hAnsi="Times New Roman" w:cs="Times New Roman"/>
                <w:color w:val="000000"/>
                <w:spacing w:val="-6"/>
                <w:lang w:val="uk-UA" w:eastAsia="ru-RU"/>
              </w:rPr>
              <w:t>Проведення моніторингу та  анкетування суб’єктів підприємницької діяльності з наявності проблемних питань у взаємодії з виконавчими органами Сумської міської ради та пропозицій щодо їх вирішення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10,0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021E6E" w:rsidRDefault="00D61A87" w:rsidP="00D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Pr="008C01C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тис. грн. Фактично профінансовано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10,0</w:t>
            </w:r>
            <w:r w:rsidRPr="009A2381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100</w:t>
            </w:r>
            <w:r w:rsidRPr="0071795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Проведено моніторинг проблемних питань, перешкод ведення підприємницької діяльності у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D85B1A">
              <w:rPr>
                <w:rFonts w:ascii="Times New Roman" w:eastAsia="Times New Roman" w:hAnsi="Times New Roman" w:cs="Times New Roman"/>
                <w:lang w:val="uk-UA" w:eastAsia="ru-RU"/>
              </w:rPr>
              <w:t>м. Суми  та вироблені пропозиції щодо їх вирішення.</w:t>
            </w: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D61A87" w:rsidRPr="00D85B1A" w:rsidRDefault="00D61A87" w:rsidP="00D61A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021E6E" w:rsidRPr="00034600" w:rsidTr="00F831C0">
        <w:trPr>
          <w:trHeight w:val="367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E6E" w:rsidRPr="00021E6E" w:rsidRDefault="00021E6E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Взаємодія виконавчих органів Сумської міської ради з бізнес-середовищем міста</w:t>
            </w:r>
          </w:p>
        </w:tc>
      </w:tr>
      <w:tr w:rsidR="005D65B4" w:rsidRPr="00891471" w:rsidTr="005D65B4">
        <w:trPr>
          <w:trHeight w:val="231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BB0412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2</w:t>
            </w: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Стабільне функціонування системи взаємодії місцевих органів влади, суб’єктів господарювання, </w:t>
            </w:r>
            <w:r w:rsidRPr="004A16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lastRenderedPageBreak/>
              <w:t>громадських формувань, споживачів</w:t>
            </w: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  <w:p w:rsidR="005D65B4" w:rsidRPr="004A16BC" w:rsidRDefault="005D65B4" w:rsidP="005346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D758F0" w:rsidRDefault="00891471" w:rsidP="00D758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2.1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Організаційна та інформаційна підтримка, </w:t>
            </w:r>
            <w:proofErr w:type="spellStart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>співорганізація</w:t>
            </w:r>
            <w:proofErr w:type="spellEnd"/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t xml:space="preserve"> та участь у проведенні круглих столів для суб’єктів малого і </w:t>
            </w:r>
            <w:r w:rsidR="00D758F0" w:rsidRPr="00D758F0">
              <w:rPr>
                <w:rFonts w:ascii="Times New Roman" w:eastAsia="Calibri" w:hAnsi="Times New Roman" w:cs="Times New Roman"/>
                <w:spacing w:val="-6"/>
                <w:lang w:val="uk-UA" w:eastAsia="ru-RU"/>
              </w:rPr>
              <w:lastRenderedPageBreak/>
              <w:t>середнього підприємництва з актуальних питань; проведення на території  Сумської міської об’єднаної територіальної громади форумів, конференцій тощо з питань розвитку підприємництва, інвестицій, кластерних ініціатив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Pr="00021E6E" w:rsidRDefault="00D758F0" w:rsidP="0053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5B4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D758F0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A63AAC" w:rsidRDefault="00A63AAC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заходи не проводились.</w:t>
            </w:r>
          </w:p>
          <w:p w:rsidR="00D758F0" w:rsidRPr="00BB33A2" w:rsidRDefault="00D758F0" w:rsidP="001C51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891471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A87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2.2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аналізу бізнес- середовища Сумської міської об’єднаної територіальної громади, який включатиме: </w:t>
            </w:r>
          </w:p>
          <w:p w:rsidR="00891471" w:rsidRPr="00A41C5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>- дослідження місцевого бізнес-середовища, проведення серії фокус-груп, індивідуальні інтерв’ю з суб’єктами підприємницької діяльності, анкетування, експертне опрацювання;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- розробка пропозицій (дорожня карта) щодо </w:t>
            </w:r>
            <w:r w:rsidRPr="00A41C5C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усунення перешкод, які заважають розвитку підприємництва Сумської міської об’єднаної територіальної громади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68534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Сумської </w:t>
            </w:r>
            <w:r>
              <w:rPr>
                <w:rFonts w:ascii="Times New Roman" w:hAnsi="Times New Roman" w:cs="Times New Roman"/>
                <w:b/>
                <w:i/>
                <w:lang w:val="uk-UA"/>
              </w:rPr>
              <w:t>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Фактично профінансовано </w:t>
            </w:r>
            <w:r w:rsidRPr="000636B5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5,0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тис. грн. або  100% від затвердженої бюджетом суми.</w:t>
            </w:r>
          </w:p>
          <w:p w:rsidR="00891471" w:rsidRPr="001C511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C511E">
              <w:rPr>
                <w:rFonts w:ascii="Times New Roman" w:eastAsia="Times New Roman" w:hAnsi="Times New Roman" w:cs="Times New Roman"/>
                <w:lang w:val="uk-UA" w:eastAsia="ru-RU"/>
              </w:rPr>
              <w:t>У серпні-вересні 2020 року проведено моніторинг та аналіз проблемних питань, перешкод ведення підприємницької діяльності у м. Суми та вироблено пропозиції щодо їх вирішення.</w:t>
            </w:r>
          </w:p>
          <w:p w:rsidR="00891471" w:rsidRPr="00BB33A2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</w:tr>
      <w:tr w:rsidR="00891471" w:rsidRPr="00034600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2.3.   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Інформування суб’єктів малого та середнього </w:t>
            </w:r>
            <w:proofErr w:type="spellStart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підприєм</w:t>
            </w:r>
            <w:r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-</w:t>
            </w:r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>ництва</w:t>
            </w:r>
            <w:proofErr w:type="spellEnd"/>
            <w:r w:rsidRPr="009A1638"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  <w:t xml:space="preserve"> про конкурси, гранти, інші додаткові можливості для залучення фінансових ресурсів, міжнародної технічної допомоги для суб’єктів малого та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Наявна в Департаменті </w:t>
            </w:r>
            <w:r w:rsidRPr="00927C49">
              <w:rPr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і</w:t>
            </w:r>
            <w:r w:rsidRPr="00927C4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нформація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постійно розміщується на офіційному сайті Департаменту та надсилається на електронні адреси суб’єктів малого і середнього підприємництва Сумської МТГ (152 суб’єкти господарювання). </w:t>
            </w:r>
          </w:p>
        </w:tc>
      </w:tr>
      <w:tr w:rsidR="00891471" w:rsidRPr="00A4793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2.4.</w:t>
            </w:r>
          </w:p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45E7E">
              <w:rPr>
                <w:rFonts w:ascii="Times New Roman" w:eastAsia="Times New Roman" w:hAnsi="Times New Roman" w:cs="Times New Roman"/>
                <w:lang w:val="uk-UA" w:eastAsia="ru-RU"/>
              </w:rPr>
              <w:t>Розробка єдиного інформаційного порталу для підприємців - Сумський діловий портал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0CC" w:rsidRDefault="00891471" w:rsidP="007F30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0C3F9E" w:rsidRDefault="00B95D3A" w:rsidP="009849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515981">
              <w:rPr>
                <w:rFonts w:ascii="Times New Roman" w:eastAsia="Times New Roman" w:hAnsi="Times New Roman" w:cs="Times New Roman"/>
                <w:lang w:val="uk-UA" w:eastAsia="ru-RU"/>
              </w:rPr>
              <w:t>У зв’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язку зі створенням 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загального інформаційного ресурсу для бізнесу </w:t>
            </w:r>
            <w:r w:rsidR="00515981">
              <w:rPr>
                <w:rFonts w:ascii="Times New Roman" w:eastAsia="Times New Roman" w:hAnsi="Times New Roman" w:cs="Times New Roman"/>
                <w:lang w:val="uk-UA" w:eastAsia="ru-RU"/>
              </w:rPr>
              <w:t>в</w:t>
            </w:r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умовах запровадженого в  державі карантину у зв’язку з недопущенням поширення </w:t>
            </w:r>
            <w:proofErr w:type="spellStart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="00515981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 w:rsidR="00515981" w:rsidRPr="00515981">
              <w:rPr>
                <w:rFonts w:ascii="Times New Roman" w:eastAsia="Calibri" w:hAnsi="Times New Roman" w:cs="Times New Roman"/>
                <w:lang w:val="uk-UA"/>
              </w:rPr>
              <w:t xml:space="preserve"> на державному рівні</w:t>
            </w:r>
            <w:r w:rsidR="00404DC9">
              <w:rPr>
                <w:rFonts w:ascii="Times New Roman" w:eastAsia="Calibri" w:hAnsi="Times New Roman" w:cs="Times New Roman"/>
                <w:lang w:val="uk-UA"/>
              </w:rPr>
              <w:t>, б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уло визначено недоцільним </w:t>
            </w:r>
            <w:r w:rsidR="00984973">
              <w:rPr>
                <w:rFonts w:ascii="Times New Roman" w:eastAsia="Times New Roman" w:hAnsi="Times New Roman" w:cs="Times New Roman"/>
                <w:lang w:val="uk-UA" w:eastAsia="ru-RU"/>
              </w:rPr>
              <w:t>виконання цього заходу</w:t>
            </w:r>
            <w:r w:rsidR="000C3F9E" w:rsidRPr="0051598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563E85" w:rsidTr="005D65B4">
        <w:trPr>
          <w:trHeight w:val="23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2.5.</w:t>
            </w:r>
          </w:p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Створення інформаційно-аналітичної системи «База НПА» </w:t>
            </w:r>
            <w:r w:rsidRPr="00BF4B77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(електронна система контролю версій НПА)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D65B4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Сумської МТГ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затверджено                50</w:t>
            </w:r>
            <w:r w:rsidRPr="004A66D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,0 тис. грн.  Кошти не витрачались.</w:t>
            </w:r>
          </w:p>
          <w:p w:rsidR="00891471" w:rsidRPr="005D65B4" w:rsidRDefault="00404DC9" w:rsidP="005808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зв’язку зі створенням загального інформаційного ресурсу для бізнесу в умовах запровадженого в  державі карантину у зв’язку з недопущенням </w:t>
            </w:r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поширення </w:t>
            </w:r>
            <w:proofErr w:type="spellStart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404DC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 на державному рівні, було визначено недоцільним створення даного сайту на місцевому рівні.</w:t>
            </w:r>
          </w:p>
        </w:tc>
      </w:tr>
      <w:tr w:rsidR="00891471" w:rsidRPr="00D33C86" w:rsidTr="00612C5C">
        <w:trPr>
          <w:trHeight w:val="435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471" w:rsidRPr="002F4CC0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Фінансова підтримка</w:t>
            </w:r>
          </w:p>
        </w:tc>
      </w:tr>
      <w:tr w:rsidR="00891471" w:rsidRPr="00034600" w:rsidTr="004336D8">
        <w:trPr>
          <w:trHeight w:val="23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1646EB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3</w:t>
            </w:r>
            <w:r w:rsidRPr="00164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F4C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Надання фінансової підтримки на розвиток малого і середнього підприємництва</w:t>
            </w:r>
          </w:p>
          <w:p w:rsidR="00891471" w:rsidRPr="002F4CC0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9E4205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Захід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3.1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7165D8">
              <w:rPr>
                <w:rFonts w:ascii="Times New Roman" w:eastAsia="Calibri" w:hAnsi="Times New Roman" w:cs="Times New Roman"/>
                <w:lang w:val="uk-UA" w:eastAsia="ru-RU"/>
              </w:rPr>
              <w:t xml:space="preserve">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Надання фінансової підтримки суб’єктам малого і серед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нього підприємництва з Бюджету </w:t>
            </w:r>
            <w:r w:rsidRPr="007165D8">
              <w:rPr>
                <w:rFonts w:ascii="Times New Roman" w:eastAsia="Times New Roman" w:hAnsi="Times New Roman" w:cs="Times New Roman"/>
                <w:lang w:val="uk-UA" w:eastAsia="ru-RU"/>
              </w:rPr>
              <w:t>ТГ  шляхом відшкодування частини відсотків за кредитами, наданими суб’єктам малого і середнього підприємництва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BA583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Бюджетом </w:t>
            </w:r>
            <w:r w:rsidRPr="00554597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М</w:t>
            </w:r>
            <w:r w:rsidRPr="00D8299B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              618,0 тис. грн. 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2020 року Департаментом 3 рази був оголошений конкурс на надання фінансової підтримки суб’єктам малого і середнього підприємництва з бюджету м. Суми відповідно до Порядку надання фінансової підтримки суб’єктам малого і середнього підприємництва з бюджету Сумської міської ТГ, затвердженого рішенням Сумської міської ради від 18.12.2019 року 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  <w:r w:rsidRPr="00717955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  <w:r w:rsidRPr="0071795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6109-МР (з 01 по 30 липня, з 01 по 30 вересня,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12 жовтня по 10 листопада), але </w:t>
            </w:r>
            <w:r w:rsidRPr="00BF728B">
              <w:rPr>
                <w:lang w:val="uk-UA"/>
              </w:rPr>
              <w:t xml:space="preserve"> </w:t>
            </w:r>
            <w:r w:rsidRPr="00BF728B">
              <w:rPr>
                <w:rFonts w:ascii="Times New Roman" w:eastAsia="Times New Roman" w:hAnsi="Times New Roman" w:cs="Times New Roman"/>
                <w:lang w:val="uk-UA" w:eastAsia="ru-RU"/>
              </w:rPr>
              <w:t>жодної заяви на участь Департаментом не отримано.</w:t>
            </w:r>
          </w:p>
        </w:tc>
      </w:tr>
      <w:tr w:rsidR="00891471" w:rsidRPr="00021E6E" w:rsidTr="008C01C7">
        <w:trPr>
          <w:trHeight w:val="379"/>
        </w:trPr>
        <w:tc>
          <w:tcPr>
            <w:tcW w:w="1576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72E8C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</w:pP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 xml:space="preserve">                              </w:t>
            </w:r>
            <w:r w:rsidRPr="00021E6E">
              <w:rPr>
                <w:rFonts w:ascii="Times New Roman" w:eastAsia="Calibri" w:hAnsi="Times New Roman" w:cs="Times New Roman"/>
                <w:b/>
                <w:bCs/>
                <w:lang w:val="uk-UA" w:eastAsia="ru-RU"/>
              </w:rPr>
              <w:t>Ресурсне та інформаційне забезпечення</w:t>
            </w:r>
          </w:p>
        </w:tc>
      </w:tr>
      <w:tr w:rsidR="00891471" w:rsidRPr="00021E6E" w:rsidTr="008D2A68">
        <w:trPr>
          <w:trHeight w:val="274"/>
        </w:trPr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Завдання 4.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Ресурсне та інформаційне забезпечення суб'єктів підприєм</w:t>
            </w:r>
            <w:r w:rsidRPr="00021E6E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83"/>
              <w:jc w:val="both"/>
              <w:rPr>
                <w:rFonts w:ascii="Times New Roman" w:eastAsia="Calibri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 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4.1.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Організаційна підтримка та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розпов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сюдження</w:t>
            </w:r>
            <w:proofErr w:type="spellEnd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необхідної інформації про проведення форумів, виставкових заходів, робочих поїздок, тренінгів, конференцій тощо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C7B1A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Протягом року доводилась до відома суб’єктів господарювання інформація стосовно участі у 35 заходах (бізнес-форуми, </w:t>
            </w:r>
            <w:proofErr w:type="spellStart"/>
            <w:r>
              <w:rPr>
                <w:rFonts w:ascii="Times New Roman" w:eastAsia="Times New Roman" w:hAnsi="Times New Roman" w:cs="Times New Roman"/>
                <w:lang w:val="uk-UA" w:eastAsia="ru-RU"/>
              </w:rPr>
              <w:t>вебінари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>, консультації).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У 2020 році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відділом торгівлі, побуту та захисту прав спо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живачів Сумської міської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ради проведено впорядкування торгівлі продуктами харчування, повітряними кульками, дитячими іграшками  під час проведення міського свята «Сумська масляна - 2020»  у міськом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парку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ім. </w:t>
            </w:r>
            <w:proofErr w:type="spellStart"/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Кожед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уба</w:t>
            </w:r>
            <w:proofErr w:type="spellEnd"/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живими квітами напередодні  </w:t>
            </w:r>
            <w:r w:rsidRPr="001108E7">
              <w:rPr>
                <w:rFonts w:ascii="Times New Roman" w:eastAsia="Times New Roman" w:hAnsi="Times New Roman" w:cs="Times New Roman"/>
                <w:lang w:val="uk-UA" w:eastAsia="ru-RU"/>
              </w:rPr>
              <w:t>8 бере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зня - Міжнародного жіночого дня;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передноворічні ярмарки з продажу: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ялинок живих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; 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проведення торгівлі та надання послуг на період новорічних та Різдвяних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свят</w:t>
            </w:r>
            <w:r w:rsidRPr="0057343E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89147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4.2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Проведення відкритого Сумського </w:t>
            </w:r>
            <w:proofErr w:type="spellStart"/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регіональ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-</w:t>
            </w:r>
            <w:r w:rsidRPr="00B121FC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lastRenderedPageBreak/>
              <w:t>ного чемпіонату з перукарського мистецтва, нігтьової естетики та макіяжу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564C1C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Кошти не витрачались.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152579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030A1" w:rsidRPr="008613F1" w:rsidTr="009003C6"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Pr="00021E6E" w:rsidRDefault="008030A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4.3</w:t>
            </w:r>
            <w:r w:rsidRPr="008030A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030A1" w:rsidRPr="009E4205" w:rsidRDefault="008030A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030A1">
              <w:rPr>
                <w:rFonts w:ascii="Times New Roman" w:eastAsia="Calibri" w:hAnsi="Times New Roman" w:cs="Times New Roman"/>
                <w:lang w:val="uk-UA"/>
              </w:rPr>
              <w:t>Проведення фестивалю вуличної їжі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0A1" w:rsidRDefault="004342B6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2B6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 М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ТГ затверджено 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55,0 тис. грн.</w:t>
            </w:r>
            <w:r w:rsidRPr="00564C1C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Кошти не витрачались.</w:t>
            </w:r>
          </w:p>
          <w:p w:rsidR="008030A1" w:rsidRDefault="004342B6" w:rsidP="004342B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В умовах запровадженого в 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державі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карантину у зв’язку з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недопущенням поширення</w:t>
            </w:r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>коронавірусної</w:t>
            </w:r>
            <w:proofErr w:type="spellEnd"/>
            <w:r w:rsidRPr="00EB75C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хвороби (COVID-19)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, захід не проводився.</w:t>
            </w:r>
          </w:p>
        </w:tc>
      </w:tr>
      <w:tr w:rsidR="00891471" w:rsidRPr="008613F1" w:rsidTr="00602740">
        <w:trPr>
          <w:trHeight w:val="18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4.5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Організація та п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роведення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урочистих заходів з нагоди Дня підприємця</w:t>
            </w:r>
          </w:p>
          <w:p w:rsidR="00891471" w:rsidRDefault="00891471" w:rsidP="00891471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  <w:p w:rsidR="00891471" w:rsidRPr="009E4205" w:rsidRDefault="00891471" w:rsidP="00891471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69,4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74320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 Сумської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МТГ затверджено 7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с. грн. Фактично профінансовано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4 тис. грн. або 99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1</w:t>
            </w:r>
            <w:r w:rsidRPr="00C101BF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% від затвердженої бюджетом суми.</w:t>
            </w:r>
          </w:p>
          <w:p w:rsidR="00891471" w:rsidRPr="00C101BF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101B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 нагоди Дня підприємця Департаментом організований та проведений 05.09.2020 Фестиваль підприємництва «Бізнес та Родина – єдине ціле» у сквері ім. Т.Г. Шевченка. </w:t>
            </w:r>
          </w:p>
        </w:tc>
      </w:tr>
      <w:tr w:rsidR="00891471" w:rsidRPr="007572CE" w:rsidTr="00415CC3">
        <w:trPr>
          <w:trHeight w:val="70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Захід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4.6</w:t>
            </w:r>
            <w:r w:rsidRPr="009E4205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    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Проведення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фестива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лю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</w:p>
          <w:p w:rsidR="00891471" w:rsidRPr="005A1219" w:rsidRDefault="00891471" w:rsidP="00891471">
            <w:pPr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60,3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21E6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  <w:p w:rsidR="00891471" w:rsidRPr="00021E6E" w:rsidRDefault="00891471" w:rsidP="0089147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C7E6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Бюджетом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74320E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Сумської МТГ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затверджено 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10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0,0 тис. грн. Фактично профінансовано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 xml:space="preserve">             60,3 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тис. грн. або 6</w:t>
            </w:r>
            <w:r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0</w:t>
            </w:r>
            <w:r w:rsidRPr="000C7E69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,3% від затвердженої бюджетом суми.</w:t>
            </w:r>
          </w:p>
          <w:p w:rsidR="00891471" w:rsidRPr="005A1219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В січні 2020 було проведено ІІ етап гастрономічного фестивалю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«Слобожанські смаки»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  <w:r w:rsidRPr="00E0627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</w:tr>
      <w:tr w:rsidR="00891471" w:rsidRPr="00D20DE3" w:rsidTr="009003C6">
        <w:trPr>
          <w:trHeight w:val="201"/>
        </w:trPr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Default="00891471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Захід  4.7</w:t>
            </w:r>
            <w:r w:rsidRPr="009B5410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Забезпечення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функ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ціонування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коорди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>наційної</w:t>
            </w:r>
            <w:proofErr w:type="spellEnd"/>
            <w:r w:rsidRPr="005359F8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ради з питань розвитку підприємництва, створеної при Сумській міській раді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021E6E" w:rsidRDefault="00891471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471" w:rsidRPr="003F09E6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З початку року проведено 6 засідань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координаційної ради з питань розвитку підприємництва 30 січня,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  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26 березня (в умовах запровадженого карантину 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проводилось 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>в</w:t>
            </w:r>
            <w:r>
              <w:rPr>
                <w:rFonts w:ascii="Times New Roman" w:eastAsia="Calibri" w:hAnsi="Times New Roman" w:cs="Times New Roman"/>
                <w:lang w:val="uk-UA"/>
              </w:rPr>
              <w:t xml:space="preserve">  онлайн-режимі), </w:t>
            </w:r>
            <w:r w:rsidRPr="003F09E6">
              <w:rPr>
                <w:rFonts w:ascii="Times New Roman" w:eastAsia="Calibri" w:hAnsi="Times New Roman" w:cs="Times New Roman"/>
                <w:lang w:val="uk-UA"/>
              </w:rPr>
              <w:t xml:space="preserve">28 травня, 11 червня, </w:t>
            </w:r>
            <w:r w:rsidRPr="00AD2BFB">
              <w:rPr>
                <w:rFonts w:ascii="Times New Roman" w:eastAsia="Calibri" w:hAnsi="Times New Roman" w:cs="Times New Roman"/>
                <w:lang w:val="uk-UA"/>
              </w:rPr>
              <w:t>6 та 14 серпня, на яких розглядались важливі для суб’єктів господарювання питання</w:t>
            </w:r>
            <w:r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  <w:p w:rsidR="00891471" w:rsidRPr="00021E6E" w:rsidRDefault="00891471" w:rsidP="0089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2B5EE5" w:rsidRPr="00C8449B" w:rsidTr="009003C6">
        <w:trPr>
          <w:trHeight w:val="201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Pr="002B5EE5" w:rsidRDefault="00C8449B" w:rsidP="002B5E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Завдання 5</w:t>
            </w:r>
            <w:r w:rsidR="002B5EE5" w:rsidRPr="002B5EE5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 w:eastAsia="ru-RU"/>
              </w:rPr>
              <w:t>.</w:t>
            </w:r>
          </w:p>
          <w:p w:rsidR="002B5EE5" w:rsidRPr="00021E6E" w:rsidRDefault="002B5EE5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Вивчення пере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дово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го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 </w:t>
            </w:r>
            <w:proofErr w:type="spellStart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практич</w:t>
            </w:r>
            <w:proofErr w:type="spellEnd"/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ного досвіду ін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ших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міст</w:t>
            </w:r>
            <w:r w:rsidR="002842BF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України,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розви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lastRenderedPageBreak/>
              <w:t>ток</w:t>
            </w:r>
            <w:proofErr w:type="spellEnd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міжнарод</w:t>
            </w:r>
            <w:proofErr w:type="spellEnd"/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 xml:space="preserve">ного </w:t>
            </w:r>
            <w:proofErr w:type="spellStart"/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співробіт</w:t>
            </w:r>
            <w:r w:rsidR="00C8449B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-</w:t>
            </w:r>
            <w:r w:rsidRPr="002B5EE5">
              <w:rPr>
                <w:rFonts w:ascii="Times New Roman" w:eastAsia="Calibri" w:hAnsi="Times New Roman" w:cs="Times New Roman"/>
                <w:sz w:val="20"/>
                <w:szCs w:val="20"/>
                <w:lang w:val="uk-UA" w:eastAsia="ru-RU"/>
              </w:rPr>
              <w:t>ництва</w:t>
            </w:r>
            <w:proofErr w:type="spell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C8449B" w:rsidP="008914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 xml:space="preserve">Захід 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5.1.</w:t>
            </w:r>
          </w:p>
          <w:p w:rsidR="00C8449B" w:rsidRDefault="00C8449B" w:rsidP="00092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Організація участі делегацій міста Суми (представників підприємств,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фізич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lastRenderedPageBreak/>
              <w:t>них осіб-підприємців, представників гро</w:t>
            </w:r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мадських</w:t>
            </w:r>
            <w:proofErr w:type="spellEnd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об’єднань, організацій, коаліцій бізнесу) у </w:t>
            </w:r>
            <w:proofErr w:type="spellStart"/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міжнарод</w:t>
            </w:r>
            <w:proofErr w:type="spellEnd"/>
            <w:r w:rsidR="000926D4">
              <w:rPr>
                <w:rFonts w:ascii="Times New Roman" w:eastAsia="Times New Roman" w:hAnsi="Times New Roman" w:cs="Times New Roman"/>
                <w:lang w:val="uk-UA" w:eastAsia="ru-RU"/>
              </w:rPr>
              <w:t>-</w:t>
            </w:r>
            <w:r w:rsidRPr="00C8449B">
              <w:rPr>
                <w:rFonts w:ascii="Times New Roman" w:eastAsia="Times New Roman" w:hAnsi="Times New Roman" w:cs="Times New Roman"/>
                <w:lang w:val="uk-UA" w:eastAsia="ru-RU"/>
              </w:rPr>
              <w:t>них та українських заходах економічного та інвестиційного спрямування з метою вивчення передового практичного досвіду інших міст України та іноземного досвіду щодо форм підтримки суб’єктів малого і середнього підприємництва.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100,0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EE5" w:rsidRDefault="005B774B" w:rsidP="008914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</w:t>
            </w:r>
          </w:p>
        </w:tc>
        <w:tc>
          <w:tcPr>
            <w:tcW w:w="5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7A1" w:rsidRPr="006567A1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b/>
                <w:i/>
                <w:lang w:val="uk-UA"/>
              </w:rPr>
              <w:t>Кошти не витрачались.</w:t>
            </w:r>
          </w:p>
          <w:p w:rsidR="002B5EE5" w:rsidRDefault="006567A1" w:rsidP="006567A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В умовах запровадженого в  державі карантину у зв’язку з недопущенням поширення </w:t>
            </w:r>
            <w:proofErr w:type="spellStart"/>
            <w:r w:rsidRPr="006567A1">
              <w:rPr>
                <w:rFonts w:ascii="Times New Roman" w:eastAsia="Calibri" w:hAnsi="Times New Roman" w:cs="Times New Roman"/>
                <w:lang w:val="uk-UA"/>
              </w:rPr>
              <w:t>коронавірусної</w:t>
            </w:r>
            <w:proofErr w:type="spellEnd"/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хвороби (COVID-19)</w:t>
            </w:r>
            <w:r>
              <w:rPr>
                <w:rFonts w:ascii="Times New Roman" w:eastAsia="Calibri" w:hAnsi="Times New Roman" w:cs="Times New Roman"/>
                <w:lang w:val="uk-UA"/>
              </w:rPr>
              <w:t>, захо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д</w:t>
            </w:r>
            <w:r>
              <w:rPr>
                <w:rFonts w:ascii="Times New Roman" w:eastAsia="Calibri" w:hAnsi="Times New Roman" w:cs="Times New Roman"/>
                <w:lang w:val="uk-UA"/>
              </w:rPr>
              <w:t>и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 xml:space="preserve"> не проводи</w:t>
            </w:r>
            <w:r>
              <w:rPr>
                <w:rFonts w:ascii="Times New Roman" w:eastAsia="Calibri" w:hAnsi="Times New Roman" w:cs="Times New Roman"/>
                <w:lang w:val="uk-UA"/>
              </w:rPr>
              <w:t>лись</w:t>
            </w:r>
            <w:r w:rsidRPr="006567A1">
              <w:rPr>
                <w:rFonts w:ascii="Times New Roman" w:eastAsia="Calibri" w:hAnsi="Times New Roman" w:cs="Times New Roman"/>
                <w:lang w:val="uk-UA"/>
              </w:rPr>
              <w:t>.</w:t>
            </w:r>
          </w:p>
        </w:tc>
      </w:tr>
    </w:tbl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021E6E" w:rsidRPr="00021E6E" w:rsidRDefault="00021E6E" w:rsidP="00021E6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1048E" w:rsidRPr="00021E6E" w:rsidRDefault="0031048E" w:rsidP="00021E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72E8C" w:rsidRDefault="00021E6E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21E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</w:t>
      </w:r>
      <w:r w:rsid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</w:t>
      </w:r>
      <w:r w:rsidR="00C732CA" w:rsidRPr="00C732C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О.М. Лисенко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</w:p>
    <w:p w:rsidR="00C732CA" w:rsidRDefault="00C732CA" w:rsidP="00C732CA">
      <w:pPr>
        <w:tabs>
          <w:tab w:val="left" w:pos="14656"/>
        </w:tabs>
        <w:spacing w:after="0" w:line="240" w:lineRule="auto"/>
        <w:ind w:hanging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732CA" w:rsidRPr="00C732CA" w:rsidRDefault="00C732CA" w:rsidP="00C732CA">
      <w:pPr>
        <w:contextualSpacing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Pr="00C732CA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Виконавець: Клименко Ю.М.</w:t>
      </w:r>
    </w:p>
    <w:p w:rsidR="00C732CA" w:rsidRPr="00C732CA" w:rsidRDefault="00C732CA" w:rsidP="00C732CA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</w:t>
      </w:r>
    </w:p>
    <w:p w:rsidR="00772E8C" w:rsidRPr="0075574D" w:rsidRDefault="00C732CA" w:rsidP="0075574D">
      <w:pPr>
        <w:spacing w:after="0" w:line="240" w:lineRule="auto"/>
        <w:ind w:right="17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732C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="00831C4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__________________</w:t>
      </w:r>
    </w:p>
    <w:sectPr w:rsidR="00772E8C" w:rsidRPr="0075574D" w:rsidSect="000D5632">
      <w:headerReference w:type="default" r:id="rId8"/>
      <w:pgSz w:w="16838" w:h="11906" w:orient="landscape"/>
      <w:pgMar w:top="1701" w:right="567" w:bottom="993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1531" w:rsidRDefault="004C1531" w:rsidP="001D2C4D">
      <w:pPr>
        <w:spacing w:after="0" w:line="240" w:lineRule="auto"/>
      </w:pPr>
      <w:r>
        <w:separator/>
      </w:r>
    </w:p>
  </w:endnote>
  <w:endnote w:type="continuationSeparator" w:id="0">
    <w:p w:rsidR="004C1531" w:rsidRDefault="004C1531" w:rsidP="001D2C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1531" w:rsidRDefault="004C1531" w:rsidP="001D2C4D">
      <w:pPr>
        <w:spacing w:after="0" w:line="240" w:lineRule="auto"/>
      </w:pPr>
      <w:r>
        <w:separator/>
      </w:r>
    </w:p>
  </w:footnote>
  <w:footnote w:type="continuationSeparator" w:id="0">
    <w:p w:rsidR="004C1531" w:rsidRDefault="004C1531" w:rsidP="001D2C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  <w:p w:rsidR="00943A33" w:rsidRDefault="00943A3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84E10"/>
    <w:multiLevelType w:val="hybridMultilevel"/>
    <w:tmpl w:val="6A860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27952"/>
    <w:multiLevelType w:val="hybridMultilevel"/>
    <w:tmpl w:val="1366ACD4"/>
    <w:lvl w:ilvl="0" w:tplc="9FFE6312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4957EC"/>
    <w:multiLevelType w:val="hybridMultilevel"/>
    <w:tmpl w:val="B2248BEC"/>
    <w:lvl w:ilvl="0" w:tplc="B380AC8A">
      <w:start w:val="1"/>
      <w:numFmt w:val="decimal"/>
      <w:lvlText w:val="%1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06"/>
        </w:tabs>
        <w:ind w:left="21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6"/>
        </w:tabs>
        <w:ind w:left="28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6"/>
        </w:tabs>
        <w:ind w:left="42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6"/>
        </w:tabs>
        <w:ind w:left="49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6"/>
        </w:tabs>
        <w:ind w:left="64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6"/>
        </w:tabs>
        <w:ind w:left="7146" w:hanging="180"/>
      </w:pPr>
    </w:lvl>
  </w:abstractNum>
  <w:abstractNum w:abstractNumId="3" w15:restartNumberingAfterBreak="0">
    <w:nsid w:val="4A0723C7"/>
    <w:multiLevelType w:val="hybridMultilevel"/>
    <w:tmpl w:val="8D321D98"/>
    <w:lvl w:ilvl="0" w:tplc="EDA68B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E15310"/>
    <w:multiLevelType w:val="hybridMultilevel"/>
    <w:tmpl w:val="B7665BBA"/>
    <w:lvl w:ilvl="0" w:tplc="FB20C2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6194B"/>
    <w:multiLevelType w:val="hybridMultilevel"/>
    <w:tmpl w:val="651AF26C"/>
    <w:lvl w:ilvl="0" w:tplc="5FFE1F1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C4D"/>
    <w:rsid w:val="000122D7"/>
    <w:rsid w:val="0001536A"/>
    <w:rsid w:val="00021E6E"/>
    <w:rsid w:val="00024254"/>
    <w:rsid w:val="00034600"/>
    <w:rsid w:val="000417DC"/>
    <w:rsid w:val="0004279F"/>
    <w:rsid w:val="00051961"/>
    <w:rsid w:val="00057E05"/>
    <w:rsid w:val="00060E2E"/>
    <w:rsid w:val="000636B5"/>
    <w:rsid w:val="00083E6A"/>
    <w:rsid w:val="000926D4"/>
    <w:rsid w:val="000938AA"/>
    <w:rsid w:val="00096B18"/>
    <w:rsid w:val="000974F0"/>
    <w:rsid w:val="000A190F"/>
    <w:rsid w:val="000A6B78"/>
    <w:rsid w:val="000B2EC0"/>
    <w:rsid w:val="000B6D4A"/>
    <w:rsid w:val="000B7ADE"/>
    <w:rsid w:val="000C2ED3"/>
    <w:rsid w:val="000C3F9E"/>
    <w:rsid w:val="000C4746"/>
    <w:rsid w:val="000C7E69"/>
    <w:rsid w:val="000D33F9"/>
    <w:rsid w:val="000D5632"/>
    <w:rsid w:val="000F6FB3"/>
    <w:rsid w:val="000F7847"/>
    <w:rsid w:val="001067AB"/>
    <w:rsid w:val="00106E08"/>
    <w:rsid w:val="001078B1"/>
    <w:rsid w:val="001108E7"/>
    <w:rsid w:val="00120233"/>
    <w:rsid w:val="0013112B"/>
    <w:rsid w:val="001401F9"/>
    <w:rsid w:val="00146E4F"/>
    <w:rsid w:val="00152579"/>
    <w:rsid w:val="001547E7"/>
    <w:rsid w:val="001646EB"/>
    <w:rsid w:val="001666C5"/>
    <w:rsid w:val="001725E5"/>
    <w:rsid w:val="00177F26"/>
    <w:rsid w:val="001818C4"/>
    <w:rsid w:val="001922F8"/>
    <w:rsid w:val="0019506A"/>
    <w:rsid w:val="001B1182"/>
    <w:rsid w:val="001B28B9"/>
    <w:rsid w:val="001C2F0D"/>
    <w:rsid w:val="001C511E"/>
    <w:rsid w:val="001D2C4D"/>
    <w:rsid w:val="001E15FE"/>
    <w:rsid w:val="002032D9"/>
    <w:rsid w:val="0020712C"/>
    <w:rsid w:val="00207EDE"/>
    <w:rsid w:val="00224242"/>
    <w:rsid w:val="0022424C"/>
    <w:rsid w:val="0022675D"/>
    <w:rsid w:val="00240D07"/>
    <w:rsid w:val="00250E5E"/>
    <w:rsid w:val="002537CC"/>
    <w:rsid w:val="00261B12"/>
    <w:rsid w:val="002647A1"/>
    <w:rsid w:val="00265075"/>
    <w:rsid w:val="002701F7"/>
    <w:rsid w:val="00272257"/>
    <w:rsid w:val="002842BF"/>
    <w:rsid w:val="00291AF6"/>
    <w:rsid w:val="0029656E"/>
    <w:rsid w:val="002A2A43"/>
    <w:rsid w:val="002A39FB"/>
    <w:rsid w:val="002B0E9B"/>
    <w:rsid w:val="002B5DCA"/>
    <w:rsid w:val="002B5ED2"/>
    <w:rsid w:val="002B5EE5"/>
    <w:rsid w:val="002D5557"/>
    <w:rsid w:val="002E0D1F"/>
    <w:rsid w:val="002E2608"/>
    <w:rsid w:val="002E3063"/>
    <w:rsid w:val="002F3F20"/>
    <w:rsid w:val="002F49A3"/>
    <w:rsid w:val="002F4CC0"/>
    <w:rsid w:val="00301608"/>
    <w:rsid w:val="00306266"/>
    <w:rsid w:val="0031048E"/>
    <w:rsid w:val="0033600C"/>
    <w:rsid w:val="003411A6"/>
    <w:rsid w:val="00361079"/>
    <w:rsid w:val="0037063D"/>
    <w:rsid w:val="00372328"/>
    <w:rsid w:val="00394114"/>
    <w:rsid w:val="003A2F31"/>
    <w:rsid w:val="003B26A9"/>
    <w:rsid w:val="003B7583"/>
    <w:rsid w:val="003D1955"/>
    <w:rsid w:val="003D1F93"/>
    <w:rsid w:val="003D517F"/>
    <w:rsid w:val="003D57E6"/>
    <w:rsid w:val="003F09E6"/>
    <w:rsid w:val="003F2BDA"/>
    <w:rsid w:val="003F76EF"/>
    <w:rsid w:val="004029AF"/>
    <w:rsid w:val="00404DC9"/>
    <w:rsid w:val="004051C0"/>
    <w:rsid w:val="00415CC3"/>
    <w:rsid w:val="0043017F"/>
    <w:rsid w:val="00431BDF"/>
    <w:rsid w:val="004328D1"/>
    <w:rsid w:val="004336D8"/>
    <w:rsid w:val="004342B6"/>
    <w:rsid w:val="004570FD"/>
    <w:rsid w:val="00462906"/>
    <w:rsid w:val="00464426"/>
    <w:rsid w:val="004679EC"/>
    <w:rsid w:val="00472E19"/>
    <w:rsid w:val="004744EF"/>
    <w:rsid w:val="004829D7"/>
    <w:rsid w:val="0048345B"/>
    <w:rsid w:val="004A16BC"/>
    <w:rsid w:val="004A2F50"/>
    <w:rsid w:val="004A32B7"/>
    <w:rsid w:val="004A66DE"/>
    <w:rsid w:val="004B2F02"/>
    <w:rsid w:val="004C0760"/>
    <w:rsid w:val="004C1531"/>
    <w:rsid w:val="004C19EC"/>
    <w:rsid w:val="004C6355"/>
    <w:rsid w:val="004E4001"/>
    <w:rsid w:val="004E79C1"/>
    <w:rsid w:val="004F06D6"/>
    <w:rsid w:val="004F124B"/>
    <w:rsid w:val="00511226"/>
    <w:rsid w:val="00514186"/>
    <w:rsid w:val="00515981"/>
    <w:rsid w:val="00516B1E"/>
    <w:rsid w:val="005200DF"/>
    <w:rsid w:val="00524E92"/>
    <w:rsid w:val="0053140F"/>
    <w:rsid w:val="0053469D"/>
    <w:rsid w:val="00534F46"/>
    <w:rsid w:val="00535699"/>
    <w:rsid w:val="005359F8"/>
    <w:rsid w:val="00537D1F"/>
    <w:rsid w:val="00541EFC"/>
    <w:rsid w:val="00544C33"/>
    <w:rsid w:val="00554597"/>
    <w:rsid w:val="00555E70"/>
    <w:rsid w:val="00563E85"/>
    <w:rsid w:val="00564C1C"/>
    <w:rsid w:val="005664C0"/>
    <w:rsid w:val="0057343E"/>
    <w:rsid w:val="005760A5"/>
    <w:rsid w:val="005808EC"/>
    <w:rsid w:val="00584061"/>
    <w:rsid w:val="00587A6A"/>
    <w:rsid w:val="00592346"/>
    <w:rsid w:val="005A1219"/>
    <w:rsid w:val="005A50A9"/>
    <w:rsid w:val="005B41B2"/>
    <w:rsid w:val="005B774B"/>
    <w:rsid w:val="005C7B1A"/>
    <w:rsid w:val="005D230C"/>
    <w:rsid w:val="005D65B4"/>
    <w:rsid w:val="005F31A7"/>
    <w:rsid w:val="005F68C8"/>
    <w:rsid w:val="00601849"/>
    <w:rsid w:val="00602740"/>
    <w:rsid w:val="00607DED"/>
    <w:rsid w:val="00612C5C"/>
    <w:rsid w:val="00613A48"/>
    <w:rsid w:val="006256C5"/>
    <w:rsid w:val="00630A69"/>
    <w:rsid w:val="006426DF"/>
    <w:rsid w:val="00650D4E"/>
    <w:rsid w:val="006567A1"/>
    <w:rsid w:val="00663B14"/>
    <w:rsid w:val="00664614"/>
    <w:rsid w:val="0067091C"/>
    <w:rsid w:val="00672410"/>
    <w:rsid w:val="00683A6A"/>
    <w:rsid w:val="00685341"/>
    <w:rsid w:val="00687971"/>
    <w:rsid w:val="006A0E9D"/>
    <w:rsid w:val="006B5374"/>
    <w:rsid w:val="006B56DC"/>
    <w:rsid w:val="006C095E"/>
    <w:rsid w:val="006C6997"/>
    <w:rsid w:val="006D375C"/>
    <w:rsid w:val="006D4979"/>
    <w:rsid w:val="006D67EB"/>
    <w:rsid w:val="006D683A"/>
    <w:rsid w:val="00700D93"/>
    <w:rsid w:val="00705AE4"/>
    <w:rsid w:val="007165D8"/>
    <w:rsid w:val="00717955"/>
    <w:rsid w:val="0072039E"/>
    <w:rsid w:val="00724A79"/>
    <w:rsid w:val="0074320E"/>
    <w:rsid w:val="00750455"/>
    <w:rsid w:val="007517E0"/>
    <w:rsid w:val="00752CA3"/>
    <w:rsid w:val="00753053"/>
    <w:rsid w:val="0075574D"/>
    <w:rsid w:val="007572CE"/>
    <w:rsid w:val="0075743C"/>
    <w:rsid w:val="00772E8C"/>
    <w:rsid w:val="00783B3F"/>
    <w:rsid w:val="007A0D98"/>
    <w:rsid w:val="007C5AF9"/>
    <w:rsid w:val="007C7447"/>
    <w:rsid w:val="007D40D0"/>
    <w:rsid w:val="007D61C8"/>
    <w:rsid w:val="007D71D3"/>
    <w:rsid w:val="007E3EE7"/>
    <w:rsid w:val="007F30CC"/>
    <w:rsid w:val="008030A1"/>
    <w:rsid w:val="00813217"/>
    <w:rsid w:val="0081695B"/>
    <w:rsid w:val="00823FB0"/>
    <w:rsid w:val="00831C43"/>
    <w:rsid w:val="00836305"/>
    <w:rsid w:val="00842FFF"/>
    <w:rsid w:val="00843393"/>
    <w:rsid w:val="00850041"/>
    <w:rsid w:val="0085790B"/>
    <w:rsid w:val="008579C4"/>
    <w:rsid w:val="008613F1"/>
    <w:rsid w:val="0086378A"/>
    <w:rsid w:val="00866E2B"/>
    <w:rsid w:val="008672C2"/>
    <w:rsid w:val="00870E3D"/>
    <w:rsid w:val="008879E9"/>
    <w:rsid w:val="00890DA7"/>
    <w:rsid w:val="008912FF"/>
    <w:rsid w:val="00891471"/>
    <w:rsid w:val="00891658"/>
    <w:rsid w:val="00892369"/>
    <w:rsid w:val="00893994"/>
    <w:rsid w:val="008B58FF"/>
    <w:rsid w:val="008C01C7"/>
    <w:rsid w:val="008C26F8"/>
    <w:rsid w:val="008C2FFE"/>
    <w:rsid w:val="008D2A68"/>
    <w:rsid w:val="008D2B16"/>
    <w:rsid w:val="008E0594"/>
    <w:rsid w:val="008E659E"/>
    <w:rsid w:val="008F7CCA"/>
    <w:rsid w:val="009003C6"/>
    <w:rsid w:val="00903079"/>
    <w:rsid w:val="0091634F"/>
    <w:rsid w:val="00922241"/>
    <w:rsid w:val="00923B33"/>
    <w:rsid w:val="00926F93"/>
    <w:rsid w:val="00927C49"/>
    <w:rsid w:val="00927E96"/>
    <w:rsid w:val="00933DC3"/>
    <w:rsid w:val="00934C56"/>
    <w:rsid w:val="009416D3"/>
    <w:rsid w:val="00943A33"/>
    <w:rsid w:val="009545D3"/>
    <w:rsid w:val="00973C52"/>
    <w:rsid w:val="00982BD4"/>
    <w:rsid w:val="00984973"/>
    <w:rsid w:val="00990C8B"/>
    <w:rsid w:val="00990FCD"/>
    <w:rsid w:val="00995F8F"/>
    <w:rsid w:val="009961E2"/>
    <w:rsid w:val="009A1638"/>
    <w:rsid w:val="009A2381"/>
    <w:rsid w:val="009B0755"/>
    <w:rsid w:val="009B1284"/>
    <w:rsid w:val="009B5410"/>
    <w:rsid w:val="009C3F0E"/>
    <w:rsid w:val="009E4205"/>
    <w:rsid w:val="009E5260"/>
    <w:rsid w:val="009E5735"/>
    <w:rsid w:val="009E5A16"/>
    <w:rsid w:val="00A01CD9"/>
    <w:rsid w:val="00A03A67"/>
    <w:rsid w:val="00A07F8A"/>
    <w:rsid w:val="00A14212"/>
    <w:rsid w:val="00A17B47"/>
    <w:rsid w:val="00A21FD0"/>
    <w:rsid w:val="00A33F3A"/>
    <w:rsid w:val="00A41C5C"/>
    <w:rsid w:val="00A46DCB"/>
    <w:rsid w:val="00A47935"/>
    <w:rsid w:val="00A63AAC"/>
    <w:rsid w:val="00A773A8"/>
    <w:rsid w:val="00A92DAF"/>
    <w:rsid w:val="00A93828"/>
    <w:rsid w:val="00A968B0"/>
    <w:rsid w:val="00AA7D7D"/>
    <w:rsid w:val="00AC1993"/>
    <w:rsid w:val="00AC30F7"/>
    <w:rsid w:val="00AC5CD9"/>
    <w:rsid w:val="00AD2BFB"/>
    <w:rsid w:val="00AD5B0B"/>
    <w:rsid w:val="00AD5C06"/>
    <w:rsid w:val="00AE45BB"/>
    <w:rsid w:val="00B00C0E"/>
    <w:rsid w:val="00B05172"/>
    <w:rsid w:val="00B121FC"/>
    <w:rsid w:val="00B14082"/>
    <w:rsid w:val="00B165B6"/>
    <w:rsid w:val="00B21318"/>
    <w:rsid w:val="00B21C50"/>
    <w:rsid w:val="00B2579A"/>
    <w:rsid w:val="00B27D46"/>
    <w:rsid w:val="00B44947"/>
    <w:rsid w:val="00B51897"/>
    <w:rsid w:val="00B52E22"/>
    <w:rsid w:val="00B552B7"/>
    <w:rsid w:val="00B55D15"/>
    <w:rsid w:val="00B55F91"/>
    <w:rsid w:val="00B70066"/>
    <w:rsid w:val="00B7774A"/>
    <w:rsid w:val="00B80636"/>
    <w:rsid w:val="00B81C08"/>
    <w:rsid w:val="00B82D24"/>
    <w:rsid w:val="00B95D3A"/>
    <w:rsid w:val="00BA583F"/>
    <w:rsid w:val="00BB0412"/>
    <w:rsid w:val="00BB15FF"/>
    <w:rsid w:val="00BB33A2"/>
    <w:rsid w:val="00BB4DB0"/>
    <w:rsid w:val="00BC42D1"/>
    <w:rsid w:val="00BE023E"/>
    <w:rsid w:val="00BE11AF"/>
    <w:rsid w:val="00BE2197"/>
    <w:rsid w:val="00BE4FFB"/>
    <w:rsid w:val="00BE5BC1"/>
    <w:rsid w:val="00BF1B24"/>
    <w:rsid w:val="00BF2F30"/>
    <w:rsid w:val="00BF30CC"/>
    <w:rsid w:val="00BF4B77"/>
    <w:rsid w:val="00BF728B"/>
    <w:rsid w:val="00BF74DC"/>
    <w:rsid w:val="00C06D4F"/>
    <w:rsid w:val="00C101BF"/>
    <w:rsid w:val="00C16A3A"/>
    <w:rsid w:val="00C177E1"/>
    <w:rsid w:val="00C3502B"/>
    <w:rsid w:val="00C3551B"/>
    <w:rsid w:val="00C40505"/>
    <w:rsid w:val="00C40C7C"/>
    <w:rsid w:val="00C42BF5"/>
    <w:rsid w:val="00C46468"/>
    <w:rsid w:val="00C54E40"/>
    <w:rsid w:val="00C627AE"/>
    <w:rsid w:val="00C732CA"/>
    <w:rsid w:val="00C76421"/>
    <w:rsid w:val="00C8449B"/>
    <w:rsid w:val="00C94991"/>
    <w:rsid w:val="00CA211D"/>
    <w:rsid w:val="00CA5F08"/>
    <w:rsid w:val="00CB5868"/>
    <w:rsid w:val="00CC5B65"/>
    <w:rsid w:val="00CC5ED7"/>
    <w:rsid w:val="00CE0B8E"/>
    <w:rsid w:val="00CE2EC7"/>
    <w:rsid w:val="00CE4C14"/>
    <w:rsid w:val="00CF2F9A"/>
    <w:rsid w:val="00D103B5"/>
    <w:rsid w:val="00D13EF9"/>
    <w:rsid w:val="00D14F82"/>
    <w:rsid w:val="00D17EF6"/>
    <w:rsid w:val="00D20DE3"/>
    <w:rsid w:val="00D27031"/>
    <w:rsid w:val="00D3216C"/>
    <w:rsid w:val="00D32636"/>
    <w:rsid w:val="00D33C86"/>
    <w:rsid w:val="00D344B2"/>
    <w:rsid w:val="00D36050"/>
    <w:rsid w:val="00D5209F"/>
    <w:rsid w:val="00D53301"/>
    <w:rsid w:val="00D545F3"/>
    <w:rsid w:val="00D57396"/>
    <w:rsid w:val="00D61A87"/>
    <w:rsid w:val="00D758F0"/>
    <w:rsid w:val="00D75BFC"/>
    <w:rsid w:val="00D76622"/>
    <w:rsid w:val="00D7684F"/>
    <w:rsid w:val="00D8299B"/>
    <w:rsid w:val="00D83A62"/>
    <w:rsid w:val="00D85B1A"/>
    <w:rsid w:val="00D90449"/>
    <w:rsid w:val="00D9183F"/>
    <w:rsid w:val="00DA25AB"/>
    <w:rsid w:val="00DA4174"/>
    <w:rsid w:val="00DB0A0F"/>
    <w:rsid w:val="00DB5096"/>
    <w:rsid w:val="00DB6D5E"/>
    <w:rsid w:val="00DB70CB"/>
    <w:rsid w:val="00DC000F"/>
    <w:rsid w:val="00DD2D08"/>
    <w:rsid w:val="00DD6570"/>
    <w:rsid w:val="00DE0AD6"/>
    <w:rsid w:val="00DF02F7"/>
    <w:rsid w:val="00DF7360"/>
    <w:rsid w:val="00E06271"/>
    <w:rsid w:val="00E1262A"/>
    <w:rsid w:val="00E204A1"/>
    <w:rsid w:val="00E318E7"/>
    <w:rsid w:val="00E4036D"/>
    <w:rsid w:val="00E41656"/>
    <w:rsid w:val="00E45E7E"/>
    <w:rsid w:val="00E50CEC"/>
    <w:rsid w:val="00E76DE6"/>
    <w:rsid w:val="00EA1DB4"/>
    <w:rsid w:val="00EA24B2"/>
    <w:rsid w:val="00EB0BC1"/>
    <w:rsid w:val="00EB75CA"/>
    <w:rsid w:val="00EC33DD"/>
    <w:rsid w:val="00EE2A8C"/>
    <w:rsid w:val="00F10CF1"/>
    <w:rsid w:val="00F11B67"/>
    <w:rsid w:val="00F167B7"/>
    <w:rsid w:val="00F254C6"/>
    <w:rsid w:val="00F2604D"/>
    <w:rsid w:val="00F447E6"/>
    <w:rsid w:val="00F60CE8"/>
    <w:rsid w:val="00F65220"/>
    <w:rsid w:val="00F74564"/>
    <w:rsid w:val="00F76549"/>
    <w:rsid w:val="00F831C0"/>
    <w:rsid w:val="00F86C4B"/>
    <w:rsid w:val="00F91728"/>
    <w:rsid w:val="00F97766"/>
    <w:rsid w:val="00FA3DD6"/>
    <w:rsid w:val="00FB00DD"/>
    <w:rsid w:val="00FB72DD"/>
    <w:rsid w:val="00FC36AC"/>
    <w:rsid w:val="00FC787A"/>
    <w:rsid w:val="00FD0BFD"/>
    <w:rsid w:val="00FD1080"/>
    <w:rsid w:val="00FD1954"/>
    <w:rsid w:val="00FD1C7D"/>
    <w:rsid w:val="00FD61A0"/>
    <w:rsid w:val="00FF395B"/>
    <w:rsid w:val="00FF6D9E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BEF423"/>
  <w15:chartTrackingRefBased/>
  <w15:docId w15:val="{CD20D0AF-5708-49C9-86CD-BFBB11CF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7E69"/>
  </w:style>
  <w:style w:type="paragraph" w:styleId="1">
    <w:name w:val="heading 1"/>
    <w:basedOn w:val="a"/>
    <w:next w:val="a"/>
    <w:link w:val="10"/>
    <w:qFormat/>
    <w:rsid w:val="00021E6E"/>
    <w:pPr>
      <w:keepNext/>
      <w:tabs>
        <w:tab w:val="left" w:pos="6255"/>
      </w:tabs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1D2C4D"/>
  </w:style>
  <w:style w:type="paragraph" w:styleId="a5">
    <w:name w:val="footer"/>
    <w:basedOn w:val="a"/>
    <w:link w:val="a6"/>
    <w:unhideWhenUsed/>
    <w:rsid w:val="001D2C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1D2C4D"/>
  </w:style>
  <w:style w:type="character" w:customStyle="1" w:styleId="10">
    <w:name w:val="Заголовок 1 Знак"/>
    <w:basedOn w:val="a0"/>
    <w:link w:val="1"/>
    <w:rsid w:val="00021E6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numbering" w:customStyle="1" w:styleId="11">
    <w:name w:val="Нет списка1"/>
    <w:next w:val="a2"/>
    <w:semiHidden/>
    <w:unhideWhenUsed/>
    <w:rsid w:val="00021E6E"/>
  </w:style>
  <w:style w:type="character" w:styleId="a7">
    <w:name w:val="Hyperlink"/>
    <w:rsid w:val="00021E6E"/>
    <w:rPr>
      <w:color w:val="0000FF"/>
      <w:u w:val="single"/>
    </w:rPr>
  </w:style>
  <w:style w:type="character" w:customStyle="1" w:styleId="apple-style-span">
    <w:name w:val="apple-style-span"/>
    <w:basedOn w:val="a0"/>
    <w:rsid w:val="00021E6E"/>
  </w:style>
  <w:style w:type="character" w:styleId="a8">
    <w:name w:val="page number"/>
    <w:basedOn w:val="a0"/>
    <w:rsid w:val="00021E6E"/>
  </w:style>
  <w:style w:type="paragraph" w:customStyle="1" w:styleId="12">
    <w:name w:val="Знак Знак Знак Знак1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 Знак Знак"/>
    <w:basedOn w:val="a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a">
    <w:name w:val="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b">
    <w:name w:val="Strong"/>
    <w:qFormat/>
    <w:rsid w:val="00021E6E"/>
    <w:rPr>
      <w:b/>
      <w:bCs/>
    </w:rPr>
  </w:style>
  <w:style w:type="paragraph" w:customStyle="1" w:styleId="p9">
    <w:name w:val="p9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021E6E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customStyle="1" w:styleId="p6">
    <w:name w:val="p6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021E6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21E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7">
    <w:name w:val="Знак Знак7"/>
    <w:rsid w:val="00021E6E"/>
    <w:rPr>
      <w:sz w:val="28"/>
      <w:szCs w:val="28"/>
      <w:lang w:val="x-none" w:eastAsia="ru-RU" w:bidi="ar-SA"/>
    </w:rPr>
  </w:style>
  <w:style w:type="character" w:styleId="ac">
    <w:name w:val="Emphasis"/>
    <w:qFormat/>
    <w:rsid w:val="00021E6E"/>
    <w:rPr>
      <w:i/>
      <w:iCs/>
    </w:rPr>
  </w:style>
  <w:style w:type="paragraph" w:customStyle="1" w:styleId="CharCharCharChar">
    <w:name w:val="Char Знак Знак Char Знак Знак Char Знак Знак Char 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d">
    <w:name w:val="Normal (Web)"/>
    <w:basedOn w:val="a"/>
    <w:rsid w:val="00021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021E6E"/>
    <w:pPr>
      <w:spacing w:after="0" w:line="240" w:lineRule="auto"/>
    </w:pPr>
    <w:rPr>
      <w:rFonts w:ascii="Bookshelf Symbol 7" w:eastAsia="Times New Roman" w:hAnsi="Bookshelf Symbol 7" w:cs="Bookshelf Symbol 7"/>
      <w:sz w:val="20"/>
      <w:szCs w:val="20"/>
      <w:lang w:val="en-US"/>
    </w:rPr>
  </w:style>
  <w:style w:type="paragraph" w:customStyle="1" w:styleId="rvps2">
    <w:name w:val="rvps2"/>
    <w:basedOn w:val="a"/>
    <w:rsid w:val="00021E6E"/>
    <w:pPr>
      <w:spacing w:after="150" w:line="240" w:lineRule="auto"/>
      <w:ind w:firstLine="4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021E6E"/>
  </w:style>
  <w:style w:type="paragraph" w:customStyle="1" w:styleId="3">
    <w:name w:val="Знак Знак3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">
    <w:name w:val="2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">
    <w:name w:val="Основной текст Знак"/>
    <w:link w:val="af0"/>
    <w:rsid w:val="00021E6E"/>
    <w:rPr>
      <w:spacing w:val="-2"/>
      <w:sz w:val="26"/>
      <w:szCs w:val="26"/>
      <w:shd w:val="clear" w:color="auto" w:fill="FFFFFF"/>
    </w:rPr>
  </w:style>
  <w:style w:type="character" w:customStyle="1" w:styleId="af1">
    <w:name w:val="Основной текст + Полужирный"/>
    <w:aliases w:val="Интервал 0 pt"/>
    <w:rsid w:val="00021E6E"/>
    <w:rPr>
      <w:b/>
      <w:bCs/>
      <w:spacing w:val="0"/>
      <w:sz w:val="26"/>
      <w:szCs w:val="26"/>
      <w:shd w:val="clear" w:color="auto" w:fill="FFFFFF"/>
    </w:rPr>
  </w:style>
  <w:style w:type="paragraph" w:styleId="af0">
    <w:name w:val="Body Text"/>
    <w:basedOn w:val="a"/>
    <w:link w:val="af"/>
    <w:rsid w:val="00021E6E"/>
    <w:pPr>
      <w:widowControl w:val="0"/>
      <w:shd w:val="clear" w:color="auto" w:fill="FFFFFF"/>
      <w:spacing w:after="0" w:line="322" w:lineRule="exact"/>
      <w:ind w:hanging="320"/>
      <w:jc w:val="both"/>
    </w:pPr>
    <w:rPr>
      <w:spacing w:val="-2"/>
      <w:sz w:val="26"/>
      <w:szCs w:val="26"/>
    </w:rPr>
  </w:style>
  <w:style w:type="character" w:customStyle="1" w:styleId="13">
    <w:name w:val="Основной текст Знак1"/>
    <w:basedOn w:val="a0"/>
    <w:rsid w:val="00021E6E"/>
  </w:style>
  <w:style w:type="character" w:customStyle="1" w:styleId="20">
    <w:name w:val="Основной текст (2)_"/>
    <w:link w:val="21"/>
    <w:rsid w:val="00021E6E"/>
    <w:rPr>
      <w:b/>
      <w:bCs/>
      <w:sz w:val="26"/>
      <w:szCs w:val="26"/>
      <w:shd w:val="clear" w:color="auto" w:fill="FFFFFF"/>
    </w:rPr>
  </w:style>
  <w:style w:type="character" w:customStyle="1" w:styleId="22">
    <w:name w:val="Основной текст (2) + Не полужирный"/>
    <w:aliases w:val="Интервал 0 pt3"/>
    <w:rsid w:val="00021E6E"/>
    <w:rPr>
      <w:b/>
      <w:bCs/>
      <w:spacing w:val="-2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021E6E"/>
    <w:pPr>
      <w:widowControl w:val="0"/>
      <w:shd w:val="clear" w:color="auto" w:fill="FFFFFF"/>
      <w:spacing w:after="0" w:line="322" w:lineRule="exact"/>
      <w:ind w:firstLine="740"/>
      <w:jc w:val="both"/>
    </w:pPr>
    <w:rPr>
      <w:b/>
      <w:bCs/>
      <w:sz w:val="26"/>
      <w:szCs w:val="26"/>
    </w:rPr>
  </w:style>
  <w:style w:type="character" w:customStyle="1" w:styleId="14">
    <w:name w:val="Основной текст + Полужирный1"/>
    <w:aliases w:val="Интервал 0 pt2"/>
    <w:rsid w:val="00021E6E"/>
    <w:rPr>
      <w:rFonts w:ascii="Times New Roman" w:hAnsi="Times New Roman" w:cs="Times New Roman"/>
      <w:b/>
      <w:bCs/>
      <w:spacing w:val="0"/>
      <w:sz w:val="26"/>
      <w:szCs w:val="26"/>
      <w:u w:val="none"/>
      <w:shd w:val="clear" w:color="auto" w:fill="FFFFFF"/>
    </w:rPr>
  </w:style>
  <w:style w:type="paragraph" w:customStyle="1" w:styleId="af2">
    <w:name w:val="Знак Знак Знак Знак"/>
    <w:basedOn w:val="a"/>
    <w:rsid w:val="00021E6E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s2">
    <w:name w:val="s2"/>
    <w:basedOn w:val="a0"/>
    <w:uiPriority w:val="99"/>
    <w:rsid w:val="00021E6E"/>
  </w:style>
  <w:style w:type="paragraph" w:styleId="af3">
    <w:name w:val="footnote text"/>
    <w:basedOn w:val="a"/>
    <w:link w:val="af4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021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rsid w:val="00021E6E"/>
    <w:rPr>
      <w:vertAlign w:val="superscript"/>
    </w:rPr>
  </w:style>
  <w:style w:type="paragraph" w:styleId="af6">
    <w:name w:val="Balloon Text"/>
    <w:basedOn w:val="a"/>
    <w:link w:val="af7"/>
    <w:rsid w:val="00021E6E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7">
    <w:name w:val="Текст выноски Знак"/>
    <w:basedOn w:val="a0"/>
    <w:link w:val="af6"/>
    <w:rsid w:val="00021E6E"/>
    <w:rPr>
      <w:rFonts w:ascii="Segoe UI" w:eastAsia="Times New Roman" w:hAnsi="Segoe UI" w:cs="Segoe UI"/>
      <w:sz w:val="18"/>
      <w:szCs w:val="18"/>
      <w:lang w:eastAsia="ru-RU"/>
    </w:rPr>
  </w:style>
  <w:style w:type="table" w:styleId="af8">
    <w:name w:val="Table Grid"/>
    <w:basedOn w:val="a1"/>
    <w:rsid w:val="000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9">
    <w:name w:val="annotation reference"/>
    <w:basedOn w:val="a0"/>
    <w:uiPriority w:val="99"/>
    <w:semiHidden/>
    <w:unhideWhenUsed/>
    <w:rsid w:val="003D1F93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3D1F93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3D1F93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3D1F93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3D1F93"/>
    <w:rPr>
      <w:b/>
      <w:bCs/>
      <w:sz w:val="20"/>
      <w:szCs w:val="20"/>
    </w:rPr>
  </w:style>
  <w:style w:type="paragraph" w:styleId="afe">
    <w:name w:val="List Paragraph"/>
    <w:basedOn w:val="a"/>
    <w:uiPriority w:val="34"/>
    <w:qFormat/>
    <w:rsid w:val="00D54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FC0E7-1D20-4034-A05A-8F158171F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8</Pages>
  <Words>1813</Words>
  <Characters>10337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Корж Михайло Олександрович</dc:creator>
  <cp:keywords/>
  <dc:description/>
  <cp:lastModifiedBy>Мандрика Вікторія Анатоліївна</cp:lastModifiedBy>
  <cp:revision>74</cp:revision>
  <cp:lastPrinted>2021-02-02T15:26:00Z</cp:lastPrinted>
  <dcterms:created xsi:type="dcterms:W3CDTF">2020-02-17T13:35:00Z</dcterms:created>
  <dcterms:modified xsi:type="dcterms:W3CDTF">2021-02-02T15:27:00Z</dcterms:modified>
</cp:coreProperties>
</file>