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F" w:rsidRPr="000116DF" w:rsidRDefault="002E4D7F" w:rsidP="006E1DA9">
      <w:pPr>
        <w:ind w:left="8789"/>
        <w:rPr>
          <w:sz w:val="28"/>
          <w:szCs w:val="28"/>
        </w:rPr>
      </w:pPr>
      <w:r w:rsidRPr="000116DF">
        <w:rPr>
          <w:sz w:val="28"/>
          <w:szCs w:val="28"/>
        </w:rPr>
        <w:t>Додаток</w:t>
      </w:r>
    </w:p>
    <w:p w:rsidR="001258BE" w:rsidRDefault="002E4D7F" w:rsidP="00700E8E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16DF">
        <w:rPr>
          <w:sz w:val="28"/>
          <w:szCs w:val="28"/>
        </w:rPr>
        <w:t xml:space="preserve">о </w:t>
      </w:r>
      <w:r w:rsidR="00700E8E">
        <w:rPr>
          <w:sz w:val="28"/>
          <w:szCs w:val="28"/>
        </w:rPr>
        <w:t xml:space="preserve">інформації </w:t>
      </w:r>
      <w:r w:rsidR="00700E8E" w:rsidRPr="00700E8E">
        <w:rPr>
          <w:sz w:val="28"/>
          <w:szCs w:val="28"/>
        </w:rPr>
        <w:t>про хід виконання Програми з реалізації Конвенції ООН про права дитини Сумської міської територіальної громади на 2020-2022 роки</w:t>
      </w:r>
      <w:r w:rsidR="005B5F84">
        <w:rPr>
          <w:sz w:val="28"/>
          <w:szCs w:val="28"/>
        </w:rPr>
        <w:t xml:space="preserve"> (зі змінами),</w:t>
      </w:r>
      <w:r w:rsidR="00700E8E" w:rsidRPr="00700E8E">
        <w:rPr>
          <w:sz w:val="28"/>
          <w:szCs w:val="28"/>
        </w:rPr>
        <w:t xml:space="preserve"> за 2020 рік</w:t>
      </w:r>
      <w:r w:rsidR="00700E8E">
        <w:rPr>
          <w:sz w:val="28"/>
          <w:szCs w:val="28"/>
        </w:rPr>
        <w:t xml:space="preserve"> </w:t>
      </w:r>
    </w:p>
    <w:p w:rsidR="002E4D7F" w:rsidRDefault="002E4D7F" w:rsidP="002E4D7F">
      <w:pPr>
        <w:jc w:val="center"/>
        <w:rPr>
          <w:rFonts w:eastAsia="Times New Roman"/>
          <w:sz w:val="28"/>
          <w:szCs w:val="28"/>
          <w:lang w:eastAsia="uk-UA"/>
        </w:rPr>
      </w:pPr>
    </w:p>
    <w:p w:rsidR="000D51DB" w:rsidRPr="003964D2" w:rsidRDefault="000D51DB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3964D2">
        <w:rPr>
          <w:rFonts w:eastAsia="Times New Roman"/>
          <w:sz w:val="28"/>
          <w:szCs w:val="28"/>
          <w:lang w:eastAsia="uk-UA"/>
        </w:rPr>
        <w:t>Інформація</w:t>
      </w:r>
    </w:p>
    <w:p w:rsidR="00700E8E" w:rsidRDefault="00700E8E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700E8E">
        <w:rPr>
          <w:rFonts w:eastAsia="Times New Roman"/>
          <w:sz w:val="28"/>
          <w:szCs w:val="28"/>
          <w:lang w:eastAsia="uk-UA"/>
        </w:rPr>
        <w:t xml:space="preserve">про хід виконання Програми з реалізації Конвенції ООН про права дитини Сумської міської територіальної громади на 2020-2022 роки </w:t>
      </w:r>
      <w:r>
        <w:rPr>
          <w:rFonts w:eastAsia="Times New Roman"/>
          <w:sz w:val="28"/>
          <w:szCs w:val="28"/>
          <w:lang w:eastAsia="uk-UA"/>
        </w:rPr>
        <w:t>та ефективність реалізації завдань за бюджетними програмами</w:t>
      </w:r>
      <w:r w:rsidR="005B5F84">
        <w:rPr>
          <w:rFonts w:eastAsia="Times New Roman"/>
          <w:sz w:val="28"/>
          <w:szCs w:val="28"/>
          <w:lang w:eastAsia="uk-UA"/>
        </w:rPr>
        <w:t>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700E8E">
        <w:rPr>
          <w:rFonts w:eastAsia="Times New Roman"/>
          <w:sz w:val="28"/>
          <w:szCs w:val="28"/>
          <w:lang w:eastAsia="uk-UA"/>
        </w:rPr>
        <w:t>за 2020 рік</w:t>
      </w:r>
    </w:p>
    <w:p w:rsidR="000D51DB" w:rsidRPr="00A06DEC" w:rsidRDefault="000D51DB" w:rsidP="000D51DB">
      <w:pPr>
        <w:jc w:val="center"/>
        <w:rPr>
          <w:rFonts w:eastAsia="Times New Roman"/>
          <w:sz w:val="16"/>
          <w:szCs w:val="16"/>
          <w:u w:val="single"/>
          <w:lang w:eastAsia="uk-UA"/>
        </w:rPr>
      </w:pPr>
      <w:r w:rsidRPr="00A06DEC">
        <w:rPr>
          <w:rFonts w:eastAsia="Times New Roman"/>
          <w:sz w:val="16"/>
          <w:szCs w:val="16"/>
          <w:u w:val="single"/>
          <w:lang w:eastAsia="uk-UA"/>
        </w:rPr>
        <w:t>_______________________________________________________________________________________________________________________________________________________________________________________</w:t>
      </w:r>
    </w:p>
    <w:p w:rsidR="000D51DB" w:rsidRPr="002E4D7F" w:rsidRDefault="000D51DB" w:rsidP="000D51DB">
      <w:pPr>
        <w:jc w:val="center"/>
        <w:rPr>
          <w:rFonts w:eastAsia="Times New Roman"/>
          <w:lang w:eastAsia="uk-UA"/>
        </w:rPr>
      </w:pPr>
      <w:r w:rsidRPr="002E4D7F">
        <w:rPr>
          <w:rFonts w:eastAsia="Times New Roman"/>
          <w:lang w:eastAsia="uk-UA"/>
        </w:rPr>
        <w:t>(назва програми)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2E4D7F" w:rsidRDefault="002E4D7F" w:rsidP="002E4D7F">
      <w:pPr>
        <w:rPr>
          <w:sz w:val="28"/>
          <w:szCs w:val="28"/>
          <w:u w:val="single"/>
        </w:rPr>
      </w:pPr>
      <w:r w:rsidRPr="00513C3B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09</w:t>
      </w:r>
      <w:r w:rsidRPr="00513C3B">
        <w:rPr>
          <w:sz w:val="28"/>
          <w:szCs w:val="28"/>
          <w:u w:val="single"/>
        </w:rPr>
        <w:t>00000</w:t>
      </w:r>
      <w:r w:rsidRPr="004B0AE5"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</w:t>
      </w:r>
      <w:r w:rsidR="00A06DEC">
        <w:rPr>
          <w:sz w:val="28"/>
          <w:szCs w:val="28"/>
        </w:rPr>
        <w:t xml:space="preserve">       </w:t>
      </w:r>
      <w:r w:rsidR="00C40AE0">
        <w:rPr>
          <w:sz w:val="28"/>
          <w:szCs w:val="28"/>
        </w:rPr>
        <w:t xml:space="preserve"> </w:t>
      </w:r>
      <w:r w:rsidR="00700E8E" w:rsidRPr="00700E8E">
        <w:rPr>
          <w:sz w:val="28"/>
          <w:szCs w:val="28"/>
          <w:u w:val="single"/>
        </w:rPr>
        <w:t>Управління «</w:t>
      </w:r>
      <w:r w:rsidRPr="00700E8E">
        <w:rPr>
          <w:sz w:val="28"/>
          <w:szCs w:val="28"/>
          <w:u w:val="single"/>
        </w:rPr>
        <w:t>Служба</w:t>
      </w:r>
      <w:r>
        <w:rPr>
          <w:sz w:val="28"/>
          <w:szCs w:val="28"/>
          <w:u w:val="single"/>
        </w:rPr>
        <w:t xml:space="preserve"> у справах дітей</w:t>
      </w:r>
      <w:r w:rsidR="00700E8E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Сумської міської ради</w:t>
      </w:r>
    </w:p>
    <w:p w:rsidR="002E4D7F" w:rsidRPr="00EB260B" w:rsidRDefault="002E4D7F" w:rsidP="002E4D7F">
      <w:pPr>
        <w:jc w:val="both"/>
      </w:pPr>
      <w:r w:rsidRPr="00513C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головного розпорядника коштів </w:t>
      </w:r>
      <w:r w:rsidR="00700E8E">
        <w:t>місцевого бюджету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09</w:t>
      </w:r>
      <w:r w:rsidRPr="004B0AE5">
        <w:rPr>
          <w:sz w:val="28"/>
          <w:szCs w:val="28"/>
          <w:u w:val="single"/>
        </w:rPr>
        <w:t>10000</w:t>
      </w:r>
      <w:r>
        <w:rPr>
          <w:sz w:val="28"/>
          <w:szCs w:val="28"/>
        </w:rPr>
        <w:tab/>
      </w:r>
      <w:r w:rsidR="00A06DEC">
        <w:rPr>
          <w:sz w:val="28"/>
          <w:szCs w:val="28"/>
        </w:rPr>
        <w:t xml:space="preserve">       </w:t>
      </w:r>
      <w:r w:rsidR="00700E8E" w:rsidRPr="00700E8E">
        <w:rPr>
          <w:sz w:val="28"/>
          <w:szCs w:val="28"/>
          <w:u w:val="single"/>
        </w:rPr>
        <w:t>Управління «Служба</w:t>
      </w:r>
      <w:r w:rsidR="00700E8E">
        <w:rPr>
          <w:sz w:val="28"/>
          <w:szCs w:val="28"/>
          <w:u w:val="single"/>
        </w:rPr>
        <w:t xml:space="preserve"> у справах дітей» Сумської міської ради</w:t>
      </w:r>
    </w:p>
    <w:p w:rsidR="002E4D7F" w:rsidRDefault="002E4D7F" w:rsidP="002E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</w:t>
      </w:r>
      <w:r w:rsidR="00700E8E">
        <w:t>відповідального виконавця</w:t>
      </w: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0D51DB" w:rsidRDefault="000D51DB" w:rsidP="002B392D">
      <w:pPr>
        <w:tabs>
          <w:tab w:val="left" w:pos="1418"/>
        </w:tabs>
        <w:ind w:left="284" w:right="567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3. 0913111</w:t>
      </w:r>
      <w:r>
        <w:rPr>
          <w:sz w:val="28"/>
          <w:szCs w:val="28"/>
        </w:rPr>
        <w:tab/>
        <w:t xml:space="preserve">  </w:t>
      </w:r>
      <w:r w:rsidR="00A06DEC">
        <w:rPr>
          <w:sz w:val="28"/>
          <w:szCs w:val="28"/>
        </w:rPr>
        <w:t xml:space="preserve">    </w:t>
      </w:r>
      <w:r w:rsidR="002B392D">
        <w:rPr>
          <w:rFonts w:eastAsia="Times New Roman"/>
          <w:sz w:val="28"/>
          <w:szCs w:val="28"/>
          <w:u w:val="single"/>
          <w:lang w:eastAsia="uk-UA"/>
        </w:rPr>
        <w:t>Програма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 xml:space="preserve"> з реалізації Конвенції ООН про права дитини Сумської міської територіальної громади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             </w:t>
      </w:r>
      <w:r w:rsidR="002B392D" w:rsidRPr="00C40AE0">
        <w:rPr>
          <w:sz w:val="28"/>
          <w:szCs w:val="28"/>
        </w:rPr>
        <w:t>1516083</w:t>
      </w:r>
      <w:r w:rsidR="002B392D">
        <w:rPr>
          <w:sz w:val="28"/>
          <w:szCs w:val="28"/>
        </w:rPr>
        <w:t xml:space="preserve">   </w:t>
      </w:r>
      <w:r w:rsidR="00A06DEC">
        <w:rPr>
          <w:sz w:val="28"/>
          <w:szCs w:val="28"/>
        </w:rPr>
        <w:t xml:space="preserve">   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>на 2020-2022 роки</w:t>
      </w:r>
      <w:r w:rsidRPr="00C40AE0">
        <w:rPr>
          <w:rFonts w:eastAsia="Times New Roman"/>
          <w:sz w:val="28"/>
          <w:szCs w:val="28"/>
          <w:u w:val="single"/>
          <w:lang w:eastAsia="uk-UA"/>
        </w:rPr>
        <w:t xml:space="preserve">, </w:t>
      </w:r>
      <w:r w:rsidRPr="005652B6">
        <w:rPr>
          <w:sz w:val="28"/>
          <w:szCs w:val="28"/>
          <w:u w:val="single"/>
        </w:rPr>
        <w:t xml:space="preserve">затверджена рішенням Сумської міської </w:t>
      </w:r>
      <w:r>
        <w:rPr>
          <w:sz w:val="28"/>
          <w:szCs w:val="28"/>
          <w:u w:val="single"/>
        </w:rPr>
        <w:t xml:space="preserve"> ради </w:t>
      </w:r>
      <w:r w:rsidR="002B392D" w:rsidRPr="002B392D">
        <w:rPr>
          <w:sz w:val="28"/>
          <w:szCs w:val="28"/>
          <w:u w:val="single"/>
        </w:rPr>
        <w:t>18 грудня 2019 року № 6113-МР</w:t>
      </w:r>
      <w:r w:rsidR="002B392D">
        <w:rPr>
          <w:sz w:val="28"/>
          <w:szCs w:val="28"/>
          <w:u w:val="single"/>
        </w:rPr>
        <w:t xml:space="preserve">    </w:t>
      </w:r>
      <w:r w:rsidR="002B392D" w:rsidRPr="002B392D">
        <w:rPr>
          <w:sz w:val="28"/>
          <w:szCs w:val="28"/>
        </w:rPr>
        <w:t xml:space="preserve">0913112    </w:t>
      </w:r>
      <w:r w:rsidR="00A06DEC">
        <w:rPr>
          <w:sz w:val="28"/>
          <w:szCs w:val="28"/>
        </w:rPr>
        <w:t xml:space="preserve">   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 xml:space="preserve">(зі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>змінами)</w:t>
      </w:r>
    </w:p>
    <w:p w:rsidR="000D51DB" w:rsidRPr="00000A89" w:rsidRDefault="002B392D" w:rsidP="002B392D">
      <w:pPr>
        <w:ind w:firstLine="284"/>
        <w:rPr>
          <w:sz w:val="28"/>
          <w:szCs w:val="28"/>
          <w:u w:val="single"/>
        </w:rPr>
      </w:pPr>
      <w:r>
        <w:rPr>
          <w:sz w:val="28"/>
          <w:szCs w:val="28"/>
        </w:rPr>
        <w:t>0613242</w:t>
      </w:r>
      <w:r w:rsidR="000D51DB">
        <w:rPr>
          <w:sz w:val="28"/>
          <w:szCs w:val="28"/>
        </w:rPr>
        <w:t xml:space="preserve">        </w:t>
      </w:r>
      <w:r w:rsidR="00DE6CF8">
        <w:rPr>
          <w:sz w:val="28"/>
          <w:szCs w:val="28"/>
        </w:rPr>
        <w:t xml:space="preserve">                    </w:t>
      </w:r>
      <w:r w:rsidR="000D51DB" w:rsidRPr="00EB260B">
        <w:t>найменування програми, дата і номер рішення міської ради про її затвердження</w:t>
      </w:r>
    </w:p>
    <w:p w:rsidR="000D51DB" w:rsidRDefault="000D51DB" w:rsidP="000D51DB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</w:p>
    <w:p w:rsidR="002E4D7F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9A1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D66F45">
      <w:pPr>
        <w:rPr>
          <w:sz w:val="28"/>
          <w:szCs w:val="28"/>
        </w:rPr>
      </w:pPr>
    </w:p>
    <w:p w:rsidR="00D66F45" w:rsidRDefault="00D66F45" w:rsidP="00D66F45">
      <w:pPr>
        <w:rPr>
          <w:sz w:val="28"/>
          <w:szCs w:val="28"/>
        </w:rPr>
      </w:pP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486"/>
        <w:gridCol w:w="1746"/>
        <w:gridCol w:w="900"/>
        <w:gridCol w:w="900"/>
        <w:gridCol w:w="896"/>
        <w:gridCol w:w="878"/>
        <w:gridCol w:w="1096"/>
        <w:gridCol w:w="861"/>
        <w:gridCol w:w="29"/>
        <w:gridCol w:w="821"/>
        <w:gridCol w:w="29"/>
        <w:gridCol w:w="763"/>
        <w:gridCol w:w="1041"/>
        <w:gridCol w:w="759"/>
        <w:gridCol w:w="3816"/>
      </w:tblGrid>
      <w:tr w:rsidR="000A39A1" w:rsidRPr="000A39A1" w:rsidTr="000A39A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bookmarkStart w:id="0" w:name="OLE_LINK1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BD74FA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644CD9">
              <w:rPr>
                <w:sz w:val="18"/>
                <w:szCs w:val="18"/>
              </w:rPr>
              <w:t>Найменування завдань програми (у розрізі ПКВКМБ)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Плановий обсяг фінансування </w:t>
            </w:r>
          </w:p>
          <w:p w:rsidR="000A39A1" w:rsidRPr="000A39A1" w:rsidRDefault="005B5F84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2020</w:t>
            </w:r>
            <w:r w:rsidR="005067C7"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="000A39A1"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Фактичний обсяг фінансування  </w:t>
            </w:r>
          </w:p>
          <w:p w:rsidR="000A39A1" w:rsidRPr="000A39A1" w:rsidRDefault="005B5F84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2020</w:t>
            </w:r>
            <w:r w:rsidR="005067C7"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="000A39A1"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6E" w:rsidRDefault="000A39A1" w:rsidP="000A39A1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Стан виконання</w:t>
            </w:r>
          </w:p>
          <w:p w:rsidR="000A39A1" w:rsidRPr="000A39A1" w:rsidRDefault="000A39A1" w:rsidP="000A39A1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(показники ефективності)</w:t>
            </w:r>
          </w:p>
        </w:tc>
      </w:tr>
      <w:tr w:rsidR="000A39A1" w:rsidRPr="000A39A1" w:rsidTr="000A39A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0A39A1" w:rsidRPr="000A39A1" w:rsidTr="000A39A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E434D1" w:rsidP="00E434D1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r w:rsidR="000A39A1" w:rsidRPr="000A39A1">
              <w:rPr>
                <w:rFonts w:eastAsia="Times New Roman"/>
                <w:sz w:val="18"/>
                <w:szCs w:val="18"/>
                <w:lang w:eastAsia="uk-UA"/>
              </w:rPr>
              <w:t>ний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E434D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б</w:t>
            </w:r>
            <w:r w:rsidR="000A39A1" w:rsidRPr="000A39A1">
              <w:rPr>
                <w:rFonts w:eastAsia="Times New Roman"/>
                <w:sz w:val="18"/>
                <w:szCs w:val="18"/>
                <w:lang w:eastAsia="uk-UA"/>
              </w:rPr>
              <w:t>юджет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ОТГ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E434D1" w:rsidP="00E434D1">
            <w:pPr>
              <w:ind w:left="-224" w:right="-198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r w:rsidR="000A39A1" w:rsidRPr="000A39A1">
              <w:rPr>
                <w:rFonts w:eastAsia="Times New Roman"/>
                <w:sz w:val="18"/>
                <w:szCs w:val="18"/>
                <w:lang w:eastAsia="uk-UA"/>
              </w:rPr>
              <w:t>ний бюджет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E434D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E434D1">
              <w:rPr>
                <w:rFonts w:eastAsia="Times New Roman"/>
                <w:sz w:val="18"/>
                <w:szCs w:val="18"/>
                <w:lang w:eastAsia="uk-UA"/>
              </w:rPr>
              <w:t>бюджет ОТГ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0A39A1" w:rsidRPr="000A39A1" w:rsidTr="000A39A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13</w:t>
            </w:r>
          </w:p>
        </w:tc>
      </w:tr>
      <w:tr w:rsidR="000A39A1" w:rsidRPr="00E16A96" w:rsidTr="000A39A1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E16A96" w:rsidRDefault="000A39A1" w:rsidP="000A39A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FC794B" w:rsidP="000A39A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Програма</w:t>
            </w:r>
            <w:r w:rsidR="005B5F84"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з реалізації Конвенції ООН про права дитини Сумської міської територіальної громади на       2020-2022 роки     (зі змінами)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230C52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3 483</w:t>
            </w:r>
            <w:r w:rsidR="00FC794B"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B1392B" w:rsidP="005066C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2 652, 0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0A39A1" w:rsidP="005066C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FC794B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</w:t>
            </w:r>
            <w:r w:rsidR="00230C52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31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230C52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0A39A1" w:rsidP="000A39A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B1392B" w:rsidP="000A39A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3 479,4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B1392B" w:rsidP="00E16A96">
            <w:pPr>
              <w:ind w:hanging="7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2 652, 0</w:t>
            </w:r>
            <w:r w:rsidR="000A39A1"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0A39A1" w:rsidP="000A39A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FC794B" w:rsidP="000A39A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827, 4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0A39A1" w:rsidP="000A39A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E16A96" w:rsidRDefault="00655DFF" w:rsidP="00A06DEC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Реалізація заходів даної П</w:t>
            </w:r>
            <w:r w:rsidR="000A39A1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рограми була спрямована на підтримку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дітей-сиріт, дітей, позбавлених батьківського піклування, дітей</w:t>
            </w:r>
            <w:r w:rsidR="000A39A1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опинилися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 складних життєвих обставинах; відновлення сімейних цінностей; створення умов для відновлення виховної функції сім’ї, повернення дитини на виховання біологічним батькам, розвиток сімейних форм виховання.</w:t>
            </w:r>
            <w:r w:rsidR="000A39A1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A39A1" w:rsidRPr="00E16A96" w:rsidTr="000A39A1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A1" w:rsidRPr="00E16A96" w:rsidRDefault="000A39A1" w:rsidP="000A39A1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14" w:rsidRPr="00E16A96" w:rsidRDefault="000A39A1" w:rsidP="00A06DE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sz w:val="20"/>
                <w:szCs w:val="20"/>
                <w:lang w:eastAsia="uk-UA"/>
              </w:rPr>
              <w:t>Мета</w:t>
            </w:r>
            <w:r w:rsidR="00655DFF" w:rsidRPr="00E16A96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Програми:</w:t>
            </w:r>
            <w:r w:rsidR="00655DFF" w:rsidRPr="00E16A9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="00B1392B" w:rsidRPr="00E16A96">
              <w:rPr>
                <w:rFonts w:eastAsia="Times New Roman"/>
                <w:sz w:val="20"/>
                <w:szCs w:val="20"/>
                <w:lang w:eastAsia="uk-UA"/>
              </w:rPr>
              <w:t>забезпечення реалізації права дітей на особливе піклування і допомогу‚ забезпечення оптимального функціонування цілісної системи соціально-правового захисту дітей‚ в тому числі дітей-сиріт‚ дітей‚ позбавлених батьківського піклування та дітей‚ які опинилися в складних життєвих обставинах‚ організації їх морального‚ фізичного та розумового розвитку‚ поліпшення соціальної та матеріальної підтримки сімей з дітьми‚ виховання відповідального батьківства та запобігання соціальному сирітству.</w:t>
            </w:r>
          </w:p>
        </w:tc>
      </w:tr>
      <w:tr w:rsidR="007C7D46" w:rsidRPr="00E16A96" w:rsidTr="00226E5A">
        <w:trPr>
          <w:trHeight w:val="40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46" w:rsidRPr="00E16A96" w:rsidRDefault="007C7D46" w:rsidP="000A39A1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6" w:rsidRPr="007C7D46" w:rsidRDefault="007C7D46" w:rsidP="007C7D46">
            <w:pPr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Розділ І</w:t>
            </w:r>
            <w:r w:rsidR="00226E5A">
              <w:rPr>
                <w:rFonts w:eastAsia="Times New Roman"/>
                <w:b/>
                <w:sz w:val="20"/>
                <w:szCs w:val="20"/>
                <w:lang w:eastAsia="uk-UA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Охорона здоров’я</w:t>
            </w:r>
          </w:p>
        </w:tc>
      </w:tr>
      <w:tr w:rsidR="000A39A1" w:rsidRPr="00E16A96" w:rsidTr="00A06DEC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E16A96" w:rsidRDefault="000A39A1" w:rsidP="000A39A1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Default="009414C0" w:rsidP="0067732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</w:t>
            </w:r>
          </w:p>
          <w:p w:rsidR="00B1392B" w:rsidRPr="005C474E" w:rsidRDefault="00DE6CF8" w:rsidP="0067732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sz w:val="20"/>
                <w:szCs w:val="20"/>
              </w:rPr>
              <w:t>Охорона здоров’я та формування здорового способу життя дітей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0A39A1" w:rsidP="000A39A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0A39A1" w:rsidP="000A39A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0A39A1" w:rsidP="000A39A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0A39A1" w:rsidP="000A39A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0A39A1" w:rsidP="000A39A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0A39A1" w:rsidP="0060415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0A39A1" w:rsidP="00DE6CF8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0A39A1" w:rsidP="000A39A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0A39A1" w:rsidP="000A39A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0A39A1" w:rsidP="000A39A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E16A96" w:rsidRDefault="005C474E" w:rsidP="0067732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2020 році закладами охорони здоров’я забезпечено проведення обов’язкового медичного профілактичного огляду дітей до 18 років, у тому числі дітей-сиріт та дітей, позбавлених батьківського піклування, дітей з інвалідністю, а також опікунів, піклувальників міста. Охоплено профілактичними оглядами 100% дітей, з них 84 дитини - сироти, дитини, позбавленої батьківського піклування, які двічі на рік пройшли медичний огляд.</w:t>
            </w:r>
            <w:r w:rsid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7D46" w:rsidRPr="007C7D46">
              <w:rPr>
                <w:sz w:val="20"/>
                <w:szCs w:val="20"/>
              </w:rPr>
              <w:t xml:space="preserve">Здійснення </w:t>
            </w:r>
            <w:r w:rsidR="007C7D46">
              <w:rPr>
                <w:sz w:val="20"/>
                <w:szCs w:val="20"/>
              </w:rPr>
              <w:t>заходів забезпечувалось у межах бюджетних призначень.</w:t>
            </w:r>
          </w:p>
        </w:tc>
      </w:tr>
      <w:tr w:rsidR="009414C0" w:rsidRPr="00E16A96" w:rsidTr="005273DA">
        <w:trPr>
          <w:trHeight w:val="70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C0" w:rsidRPr="00E16A96" w:rsidRDefault="009414C0" w:rsidP="009414C0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Default="009414C0" w:rsidP="009414C0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2</w:t>
            </w:r>
          </w:p>
          <w:p w:rsidR="009414C0" w:rsidRPr="009414C0" w:rsidRDefault="009414C0" w:rsidP="009414C0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Протидія ВІЛ/СНІДу, туберкульозу, </w:t>
            </w: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наркоманії та тютюнопалінню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Default="005C474E" w:rsidP="005C474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 звітному періоді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закладами охорони здоров’я та освітніми закладами міста 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організовано та проведено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заходи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по протидії розповсюдження ВІЛ/СНІДу, наркотичної залежності та пропаганді 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здорового способу життя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 Охоплено 100% дітей шкільного віку.</w:t>
            </w:r>
          </w:p>
          <w:p w:rsidR="004815A7" w:rsidRPr="00E16A96" w:rsidRDefault="007C7D46" w:rsidP="005C474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226E5A" w:rsidRPr="00E16A96" w:rsidTr="00D66F45">
        <w:trPr>
          <w:trHeight w:val="19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A" w:rsidRPr="00E16A96" w:rsidRDefault="00226E5A" w:rsidP="009414C0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A" w:rsidRPr="00226E5A" w:rsidRDefault="00226E5A" w:rsidP="00226E5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.</w:t>
            </w: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Освіта</w:t>
            </w:r>
          </w:p>
        </w:tc>
      </w:tr>
      <w:tr w:rsidR="009414C0" w:rsidRPr="00E16A96" w:rsidTr="00A06DEC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C0" w:rsidRPr="00E16A96" w:rsidRDefault="009414C0" w:rsidP="009414C0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Default="009414C0" w:rsidP="009414C0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3</w:t>
            </w:r>
          </w:p>
          <w:p w:rsidR="009414C0" w:rsidRPr="00DE6CF8" w:rsidRDefault="009414C0" w:rsidP="009414C0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Забезпечення дітей із особливими освітніми потребами послугами закладів освіти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Default="005C474E" w:rsidP="009414C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2020 - 2021 навчальному році інклюзивне навчання організовано в                      24 закладах загальної середньої освіти, працюють 76 класів, де навчаються 138 учнів, що на 41 дитину більше, ніж у минулому навчальному році.</w:t>
            </w:r>
          </w:p>
          <w:p w:rsidR="004815A7" w:rsidRPr="00E16A96" w:rsidRDefault="007C7D46" w:rsidP="009414C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9414C0" w:rsidRPr="00E16A96" w:rsidTr="00A06DEC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C0" w:rsidRPr="00E16A96" w:rsidRDefault="009414C0" w:rsidP="009414C0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Default="009414C0" w:rsidP="009414C0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4</w:t>
            </w:r>
          </w:p>
          <w:p w:rsidR="009414C0" w:rsidRPr="00DE6CF8" w:rsidRDefault="009414C0" w:rsidP="009414C0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Забезпечення правосвідо</w:t>
            </w:r>
            <w:r w:rsidRPr="00DE6CF8">
              <w:rPr>
                <w:sz w:val="20"/>
                <w:szCs w:val="20"/>
              </w:rPr>
              <w:t>мої поведінки учнів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Default="00322917" w:rsidP="009414C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 здійснювалася системна робота щодо формування в школярів навичок дотримання правил безпеки дорожнього руху, безпечної поведінки на вулицях та дорогах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5C474E"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безконфліктної поведінки, відповідальності за правопорушення, безпечної поведінки в Інтернеті, протидії насильству</w:t>
            </w:r>
            <w:r w:rsid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4815A7" w:rsidRPr="00E16A96" w:rsidRDefault="007C7D46" w:rsidP="009414C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226E5A" w:rsidRPr="00E16A96" w:rsidTr="00D66F45">
        <w:trPr>
          <w:trHeight w:val="187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A" w:rsidRPr="00E16A96" w:rsidRDefault="00226E5A" w:rsidP="009414C0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A" w:rsidRPr="00226E5A" w:rsidRDefault="00226E5A" w:rsidP="00226E5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ІІІ. Культура і духовний розвиток</w:t>
            </w:r>
          </w:p>
        </w:tc>
      </w:tr>
      <w:tr w:rsidR="009414C0" w:rsidRPr="00E16A96" w:rsidTr="00A06DEC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C0" w:rsidRPr="00E16A96" w:rsidRDefault="009414C0" w:rsidP="009414C0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DE6CF8" w:rsidRDefault="009414C0" w:rsidP="009414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5 </w:t>
            </w:r>
            <w:r w:rsidRPr="00DE6CF8">
              <w:rPr>
                <w:rFonts w:eastAsia="Times New Roman"/>
                <w:sz w:val="20"/>
                <w:szCs w:val="20"/>
              </w:rPr>
              <w:t>Культурний і духовний розвиток дитини</w:t>
            </w:r>
          </w:p>
          <w:p w:rsidR="009414C0" w:rsidRPr="00DE6CF8" w:rsidRDefault="009414C0" w:rsidP="009414C0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Default="00322917" w:rsidP="009414C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Сумські дитячі музичні школи та дитяча художня школа ім. М.Г. Лисенка у звітному періоді надавали послуги з початкової мистецької освіти, як у звичайному режимі, так і у дистанційному форматі. Незважаючи на особливості навчального процесу з карантинними обмеженнями контингент учнів збережено. На 01.01.2021 року він становив 1786 дітей.</w:t>
            </w:r>
          </w:p>
          <w:p w:rsidR="004815A7" w:rsidRPr="00E16A96" w:rsidRDefault="007C7D46" w:rsidP="009414C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9414C0" w:rsidRPr="00E16A96" w:rsidTr="00226E5A">
        <w:trPr>
          <w:trHeight w:val="55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C0" w:rsidRPr="00E16A96" w:rsidRDefault="009414C0" w:rsidP="009414C0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Default="009414C0" w:rsidP="009414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6</w:t>
            </w:r>
          </w:p>
          <w:p w:rsidR="009414C0" w:rsidRPr="00DE6CF8" w:rsidRDefault="009414C0" w:rsidP="009414C0">
            <w:pPr>
              <w:rPr>
                <w:rFonts w:eastAsia="Times New Roman"/>
                <w:sz w:val="20"/>
                <w:szCs w:val="20"/>
              </w:rPr>
            </w:pPr>
            <w:r w:rsidRPr="00DE6CF8">
              <w:rPr>
                <w:rFonts w:eastAsia="Times New Roman"/>
                <w:sz w:val="20"/>
                <w:szCs w:val="20"/>
              </w:rPr>
              <w:t>Забезпечити пільгове та безкоштовне навчання у школах естетичного виховання дітей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Default="00322917" w:rsidP="0032291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2020-2021 навчальному році безкоштовно навчались 305 учнів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діти із багатодітних сімей, діти із малозабезпечених сімей, діти з інвалідністю, діти-сироти і діти, позбавлені батьківського піклування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).</w:t>
            </w:r>
          </w:p>
          <w:p w:rsidR="004815A7" w:rsidRPr="00E16A96" w:rsidRDefault="007C7D46" w:rsidP="0032291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226E5A" w:rsidRPr="00E16A96" w:rsidTr="00226E5A">
        <w:trPr>
          <w:trHeight w:val="27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A" w:rsidRPr="00E16A96" w:rsidRDefault="00226E5A" w:rsidP="009414C0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A" w:rsidRPr="00226E5A" w:rsidRDefault="00226E5A" w:rsidP="00226E5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uk-UA"/>
              </w:rPr>
              <w:t>V</w:t>
            </w:r>
            <w:r w:rsidRPr="00710B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. Підтримка сімей з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дітьми</w:t>
            </w:r>
          </w:p>
        </w:tc>
      </w:tr>
      <w:tr w:rsidR="009414C0" w:rsidRPr="00E16A96" w:rsidTr="00A06DEC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C0" w:rsidRPr="00E16A96" w:rsidRDefault="009414C0" w:rsidP="009414C0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DE6CF8" w:rsidRDefault="009414C0" w:rsidP="009414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7 </w:t>
            </w:r>
            <w:r w:rsidRPr="00DE6CF8">
              <w:rPr>
                <w:rFonts w:eastAsia="Times New Roman"/>
                <w:sz w:val="20"/>
                <w:szCs w:val="20"/>
              </w:rPr>
              <w:t>Виявлення та підтримка сімей, які  опинилися в складних життєвих обставинах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Pr="00E16A96" w:rsidRDefault="009414C0" w:rsidP="009414C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0" w:rsidRDefault="00322917" w:rsidP="009414C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2020 році на обліку  Управління перебувало 105 дітей, які опинились у складних життєвих обставинах. Знято з обліку 48 дітей, поставлено 36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t xml:space="preserve"> 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 01.01.2021 р. в Управлінні перебувало на обліку 57 дітей, які опинились у складних життєвих обставинах.</w:t>
            </w:r>
          </w:p>
          <w:p w:rsidR="00322917" w:rsidRDefault="00322917" w:rsidP="009414C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Управління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організовано та проведено 21 профілактичний рейд «Сім’я», під час яких виявлено 18 дітей, відповідно до яких були вжиті заходи соціально – правового характеру.</w:t>
            </w:r>
          </w:p>
          <w:p w:rsidR="00322917" w:rsidRDefault="00322917" w:rsidP="0032291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Сумським міським центром соціальних служб протягом 2020 року надано соціальні послуги 632 сім’ям, у яких виховується 792 дитини, у тому числі під соціальним супроводом перебувало 97 сімей, у яких виховується 149 дітей, на облік Центру занесено 194 сім’ї, у якій виховується 324 дитини, як такі, що опинились у складних життєвих обставинах.</w:t>
            </w:r>
          </w:p>
          <w:p w:rsidR="004815A7" w:rsidRPr="00E16A96" w:rsidRDefault="007C7D46" w:rsidP="0032291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DE6CF8" w:rsidRPr="00E16A96" w:rsidTr="005273DA">
        <w:trPr>
          <w:trHeight w:val="235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F8" w:rsidRPr="00E16A96" w:rsidRDefault="00DE6CF8" w:rsidP="00DE6CF8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8.</w:t>
            </w:r>
          </w:p>
          <w:p w:rsidR="00DE6CF8" w:rsidRPr="00E16A96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Розвиток сімейних форм виховання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3 425,5</w:t>
            </w:r>
          </w:p>
          <w:p w:rsidR="004815A7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4815A7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4815A7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4815A7" w:rsidRPr="00E16A96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2 652, 0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773,5</w:t>
            </w:r>
          </w:p>
          <w:p w:rsidR="004815A7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4815A7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4815A7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4815A7" w:rsidRPr="00E16A96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3 425,1</w:t>
            </w:r>
          </w:p>
          <w:p w:rsidR="004815A7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4815A7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4815A7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4815A7" w:rsidRPr="00E16A96" w:rsidRDefault="004815A7" w:rsidP="004815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b/>
                <w:sz w:val="20"/>
                <w:szCs w:val="20"/>
              </w:rPr>
              <w:t>2 652, 0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773,1</w:t>
            </w:r>
          </w:p>
          <w:p w:rsidR="004815A7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4815A7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4815A7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4815A7" w:rsidRPr="00E16A96" w:rsidRDefault="004815A7" w:rsidP="004815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A7" w:rsidRDefault="00B11C56" w:rsidP="00DE6CF8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Управлінням «Служба у справах дітей» вживались заходи щодо підтримки та розвитку сімейних форм виховання. У 2020 році заходами охоплено 226 дітей-сиріт, дітей, позбавлених батьківського піклування та дітей, які опинились у складаних життєвих обставинах, що становить</w:t>
            </w:r>
            <w:r w:rsidR="005273D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69% від загальної кількості дітей, які перебувають на обліку Управління.</w:t>
            </w:r>
          </w:p>
          <w:p w:rsidR="00DE6CF8" w:rsidRPr="00E16A96" w:rsidRDefault="005273DA" w:rsidP="00DE6CF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Проведено 11 заходів.</w:t>
            </w:r>
          </w:p>
        </w:tc>
      </w:tr>
      <w:tr w:rsidR="004815A7" w:rsidRPr="00E16A96" w:rsidTr="00A06DEC">
        <w:trPr>
          <w:trHeight w:val="139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7" w:rsidRPr="00E16A96" w:rsidRDefault="004815A7" w:rsidP="00DE6CF8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A7" w:rsidRPr="00E16A96" w:rsidRDefault="004815A7" w:rsidP="004815A7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4815A7" w:rsidRPr="00E16A96" w:rsidRDefault="004815A7" w:rsidP="004815A7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A7" w:rsidRPr="00E16A96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A7" w:rsidRPr="00E16A96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A7" w:rsidRPr="00E16A96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A7" w:rsidRPr="00E16A96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A7" w:rsidRPr="00E16A96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A7" w:rsidRPr="00E16A96" w:rsidRDefault="004815A7" w:rsidP="004815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A7" w:rsidRPr="00E16A96" w:rsidRDefault="004815A7" w:rsidP="00DE6CF8">
            <w:pPr>
              <w:ind w:hanging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A7" w:rsidRPr="00E16A96" w:rsidRDefault="004815A7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A7" w:rsidRPr="00E16A96" w:rsidRDefault="004815A7" w:rsidP="004815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A7" w:rsidRPr="00E16A96" w:rsidRDefault="004815A7" w:rsidP="00DE6C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A7" w:rsidRDefault="004815A7" w:rsidP="005273DA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Придбано побутову техніку (пральну машину та холодильник) для дитячого будинку сімейного типу Гмирі С.М.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та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Пономарьової О.М. </w:t>
            </w:r>
          </w:p>
        </w:tc>
      </w:tr>
      <w:tr w:rsidR="00DE6CF8" w:rsidRPr="00E16A96" w:rsidTr="005273DA">
        <w:trPr>
          <w:trHeight w:val="282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F8" w:rsidRPr="00E16A96" w:rsidRDefault="00DE6CF8" w:rsidP="00DE6CF8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Default="007C7D46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0913112</w:t>
            </w: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DE6CF8" w:rsidRPr="00E16A96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68,2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8D4B68" w:rsidRDefault="00DE6CF8" w:rsidP="00DE6CF8">
            <w:pPr>
              <w:ind w:firstLine="307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 матері привітали 14 дітей-сиріт, дітей, позбавлених батьківського піклування, які виховуються у прийомн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их сім’ях. </w:t>
            </w:r>
            <w:r w:rsidR="008D4B68"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Витрачено</w:t>
            </w:r>
            <w:r w:rsidR="008D4B68"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3,0 тис. грн.</w:t>
            </w:r>
          </w:p>
          <w:p w:rsidR="00DE6CF8" w:rsidRPr="00E16A96" w:rsidRDefault="00DE6CF8" w:rsidP="00DE6CF8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 сім’ї привітали 35 дітей-сиріт, дітей, позбавлених батьківського піклування, які виховуються в дитячих будинках сімейного типу сім’ях опікуні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в, піклувальників). </w:t>
            </w:r>
            <w:r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Витрачено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7,5 тис. грн.</w:t>
            </w:r>
          </w:p>
          <w:p w:rsidR="00DE6CF8" w:rsidRPr="00E16A96" w:rsidRDefault="00DE6CF8" w:rsidP="00DE6CF8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До Дня батька проведено привітання 15 батьків-вихователів, прийомних батьків, опікунів, піклувальників, усиновлювачів, батьків, діти яких перебувають на обліку в Управлінні як такі, що опинились у складних життєвих обставинах. Витрачено 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10,6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</w:t>
            </w:r>
          </w:p>
          <w:p w:rsidR="00DE6CF8" w:rsidRPr="00E16A96" w:rsidRDefault="00DE6CF8" w:rsidP="00DE6CF8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У рамках проведення свята «Останній дзвоник» за участю міського голови Лисенка О.М., заступника міського голови Дмітрєвскої А.І. на сесії Сумської міської ради проведе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но привітання 16 випускників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9-11 класів освітніх закладів міста із числа дітей-сиріт та дітей, позбавлених батьківського піклування. Витрачено 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6,0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</w:t>
            </w:r>
          </w:p>
          <w:p w:rsidR="00DE6CF8" w:rsidRPr="00E16A96" w:rsidRDefault="00DE6CF8" w:rsidP="00DE6CF8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До Дня знань привітали 11 дітей-сиріт, дітей, позбавлених батьківського піклування, які виховуються в дитячих будинках сімейного типу, прийомних сім’ях, сім’ях опікунів, дітей, які опинились у складних життєвих обставинах. Витрачено 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5, 0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 </w:t>
            </w:r>
          </w:p>
          <w:p w:rsidR="00DE6CF8" w:rsidRPr="00E16A96" w:rsidRDefault="00DE6CF8" w:rsidP="00DE6CF8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 спільних дій в інтересах дітей 34 дитини-сироти, дитини, позбавленої батьківського піклування та  дітей, які опинились у складних життєвих обставинах отримали у подарунок дитячі енциклопедії відповідно до віку. В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итрачено 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8, 1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</w:t>
            </w:r>
          </w:p>
          <w:p w:rsidR="00DE6CF8" w:rsidRPr="00E16A96" w:rsidRDefault="00DE6CF8" w:rsidP="00DE6CF8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До свят Дня Святого Миколая привітали 35 дітей-сиріт, дітей, позбавлених батьківського піклування, та дітей, які опинились у складних життєвих обставинах. Діти отримали солодкі подарунки. Витрачено 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3,0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DE6CF8" w:rsidRPr="00E16A96" w:rsidRDefault="00DE6CF8" w:rsidP="00DE6CF8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До свята Нового року привітали 59 дітей-сиріт,  дітей, позбавлених батьківського піклування, та дітей, які опинились у складних життєвих обставинах. Діти отримали солодкі подарунки. Витрачено 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5,0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DE6CF8" w:rsidRDefault="00DE6CF8" w:rsidP="00DE6CF8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грудні 2020 року привітали новостворений дитячий будин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ок сімейного типу Конєва С.В та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Конєвої А.В., родині придбано побутову техніку (мікрохвильову піч, пилосос,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електром’ясорубку,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праску, мультиварку). Витрачено 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15,8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8D4B68" w:rsidRDefault="008D4B68" w:rsidP="00DE6CF8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 грудні 2020 року  проведено інформаційну кампанію з метою популяризації сімейної форми виховання – патронат над дитиною – виготовлено та розміщено на 2 біг-бордах та 2 сіті-лайтах соціальну рекламу «Патронат над дитиною». Виготовлено та розповсюджено серед мешканців міста 30 інформаційних буклетів «Патронат над дитиною». </w:t>
            </w:r>
            <w:r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Витрачено 4, 2 тис. грн.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</w:p>
          <w:p w:rsidR="00226E5A" w:rsidRPr="00E16A96" w:rsidRDefault="00226E5A" w:rsidP="00DE6CF8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E6CF8" w:rsidRPr="00E16A96" w:rsidTr="005273DA">
        <w:trPr>
          <w:trHeight w:val="144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F8" w:rsidRPr="00E16A96" w:rsidRDefault="00DE6CF8" w:rsidP="00DE6CF8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Default="007C7D46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DE6CF8" w:rsidRDefault="00DE6CF8" w:rsidP="00DE6CF8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0916083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3 336,9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2 652,0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684,9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3 336,9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2 652,0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684,9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Pr="00E16A96" w:rsidRDefault="00DE6CF8" w:rsidP="00DE6C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8" w:rsidRDefault="00612B19" w:rsidP="00DE6CF8">
            <w:pPr>
              <w:ind w:firstLine="169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 грудні 2020 року придбано житловий будинок для дитячого будинку сімейного типу по вул. Березовій, буд. 1, у м. Суми в сумі </w:t>
            </w:r>
            <w:r w:rsidR="00AB6B5B" w:rsidRPr="006428F2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3 336,9 тис. гривень</w:t>
            </w:r>
            <w:r w:rsidR="00AB6B5B" w:rsidRPr="006428F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із них: кошти бюджету Сумської міської об’єднаної територіальної громади – </w:t>
            </w:r>
            <w:r w:rsidR="00AB6B5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</w:t>
            </w:r>
            <w:r w:rsidR="00AB6B5B" w:rsidRPr="006428F2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684,9 тис. гривень</w:t>
            </w:r>
            <w:r w:rsidR="00AB6B5B" w:rsidRPr="006428F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кошти субвенції з державного бюджету –</w:t>
            </w:r>
            <w:r w:rsidR="00AB6B5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</w:t>
            </w:r>
            <w:r w:rsidR="00AB6B5B" w:rsidRPr="006428F2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2 652, 0 тис. гривень</w:t>
            </w:r>
            <w:r w:rsidR="00AB6B5B" w:rsidRPr="006428F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226E5A" w:rsidRPr="00E16A96" w:rsidRDefault="00226E5A" w:rsidP="00DE6CF8">
            <w:pPr>
              <w:ind w:firstLine="169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67C13" w:rsidRPr="00E16A96" w:rsidTr="005273DA">
        <w:trPr>
          <w:trHeight w:val="225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13" w:rsidRPr="00E16A96" w:rsidRDefault="00167C13" w:rsidP="00167C13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9414C0" w:rsidRDefault="00167C13" w:rsidP="00167C13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414C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Сприяння забезпеченню житлом дітей-сиріт та дітей, позбавлених батьківського піклування, осіб з їх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E16A96" w:rsidRDefault="00167C13" w:rsidP="00167C1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E16A96" w:rsidRDefault="00167C13" w:rsidP="00167C1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E16A96" w:rsidRDefault="00167C13" w:rsidP="00167C1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E16A96" w:rsidRDefault="00167C13" w:rsidP="00167C1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E16A96" w:rsidRDefault="00167C13" w:rsidP="00167C1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E16A96" w:rsidRDefault="00167C13" w:rsidP="00167C1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E16A96" w:rsidRDefault="00167C13" w:rsidP="00167C13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E16A96" w:rsidRDefault="00167C13" w:rsidP="00167C1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E16A96" w:rsidRDefault="00167C13" w:rsidP="00167C1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E16A96" w:rsidRDefault="00167C13" w:rsidP="00167C1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7E0B70" w:rsidRDefault="00167C13" w:rsidP="00167C13">
            <w:pPr>
              <w:ind w:firstLine="169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E0B7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Протягом звітного періоду 2 дітей-сиріт та дітей, позбавлених батьківського піклування включено до списку позачергового одержання житла.  </w:t>
            </w:r>
          </w:p>
          <w:p w:rsidR="00167C13" w:rsidRDefault="00167C13" w:rsidP="00167C13">
            <w:pPr>
              <w:ind w:firstLine="169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E0B7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Станом на 01.01.2021 року на квартирному обліку позачергового отримання житла перебуває 134 дитини-сироти, дитини, позбавленої батьківського піклування, осіб з їх числа.</w:t>
            </w:r>
          </w:p>
          <w:p w:rsidR="00226E5A" w:rsidRPr="00E16A96" w:rsidRDefault="00710B69" w:rsidP="004815A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10B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  <w:bookmarkStart w:id="1" w:name="_GoBack"/>
            <w:bookmarkEnd w:id="1"/>
          </w:p>
        </w:tc>
      </w:tr>
      <w:tr w:rsidR="00226E5A" w:rsidRPr="00E16A96" w:rsidTr="00226E5A">
        <w:trPr>
          <w:trHeight w:val="26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A" w:rsidRPr="00E16A96" w:rsidRDefault="00226E5A" w:rsidP="00167C13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A" w:rsidRPr="00226E5A" w:rsidRDefault="00226E5A" w:rsidP="00226E5A">
            <w:pPr>
              <w:ind w:firstLine="169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Розділ </w:t>
            </w:r>
            <w:r>
              <w:rPr>
                <w:rFonts w:eastAsia="Times New Roman"/>
                <w:b/>
                <w:sz w:val="20"/>
                <w:szCs w:val="20"/>
                <w:lang w:val="en-US" w:eastAsia="uk-UA"/>
              </w:rPr>
              <w:t>V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. Соціальний захист</w:t>
            </w:r>
          </w:p>
        </w:tc>
      </w:tr>
      <w:tr w:rsidR="00167C13" w:rsidRPr="00E16A96" w:rsidTr="005273DA">
        <w:trPr>
          <w:trHeight w:val="2504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13" w:rsidRPr="00E16A96" w:rsidRDefault="00167C13" w:rsidP="00167C13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E16A96" w:rsidRDefault="00167C13" w:rsidP="00167C13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10</w:t>
            </w:r>
          </w:p>
          <w:p w:rsidR="00167C13" w:rsidRPr="005273DA" w:rsidRDefault="00167C13" w:rsidP="00167C13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DE6CF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Одноразова допомога дітям-сиротам і дітям, позбавленим батьківського піклування, після досягнення          18-річного віку </w:t>
            </w: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КПКВК</w:t>
            </w:r>
          </w:p>
          <w:p w:rsidR="00167C13" w:rsidRPr="00E16A96" w:rsidRDefault="00167C13" w:rsidP="00167C13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0613242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5273DA" w:rsidRDefault="00230C52" w:rsidP="00167C1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57, 9</w:t>
            </w:r>
          </w:p>
          <w:p w:rsidR="00167C13" w:rsidRPr="005273DA" w:rsidRDefault="00167C13" w:rsidP="00167C1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5273DA" w:rsidRDefault="00167C13" w:rsidP="00167C1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5273DA" w:rsidRDefault="00167C13" w:rsidP="00167C1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5273DA" w:rsidRDefault="00230C52" w:rsidP="00167C1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57, 9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5273DA" w:rsidRDefault="00167C13" w:rsidP="005273D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5273DA" w:rsidRDefault="00167C13" w:rsidP="00167C13">
            <w:pPr>
              <w:jc w:val="center"/>
              <w:rPr>
                <w:b/>
                <w:sz w:val="20"/>
                <w:szCs w:val="20"/>
              </w:rPr>
            </w:pP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5273DA" w:rsidRDefault="00167C13" w:rsidP="00167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5273DA" w:rsidRDefault="00167C13" w:rsidP="00167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5273DA" w:rsidRDefault="00167C13" w:rsidP="00167C13">
            <w:pPr>
              <w:jc w:val="center"/>
              <w:rPr>
                <w:b/>
                <w:sz w:val="20"/>
                <w:szCs w:val="20"/>
              </w:rPr>
            </w:pPr>
            <w:r w:rsidRPr="005273DA">
              <w:rPr>
                <w:b/>
                <w:sz w:val="20"/>
                <w:szCs w:val="20"/>
              </w:rPr>
              <w:t>54,3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5273DA" w:rsidRDefault="00167C13" w:rsidP="005273D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3" w:rsidRPr="00E16A96" w:rsidRDefault="00167C13" w:rsidP="00167C13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1476E6"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 2020 році касові видатки склали  </w:t>
            </w:r>
            <w:r w:rsid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  </w:t>
            </w:r>
            <w:r w:rsidR="001476E6"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54,3 тис. гривень (30 осіб) із розрахунку 1810,00 грн на дитину. При цьому виплату одноразової допомоги                 дітям-сиротам і дітям, позбавленим батьківського піклування, після досягнення          18-річного віку, у поточному році здійснено 21 особі з числа дітей-сиріт, дітей, позбавлених батьківського піклування (38,0 тис. гривень). Покладено на депонований рахунок управління освіти і науки виплати призначені для 9 осіб, які не отримали кошти (16,3 тис. гривень).</w:t>
            </w:r>
          </w:p>
        </w:tc>
      </w:tr>
      <w:bookmarkEnd w:id="0"/>
    </w:tbl>
    <w:p w:rsidR="003D5D8E" w:rsidRPr="00E16A96" w:rsidRDefault="003D5D8E" w:rsidP="003D5D8E">
      <w:pPr>
        <w:rPr>
          <w:rFonts w:eastAsia="Times New Roman"/>
          <w:sz w:val="20"/>
          <w:szCs w:val="20"/>
          <w:lang w:eastAsia="uk-UA"/>
        </w:rPr>
      </w:pPr>
    </w:p>
    <w:p w:rsidR="00612B19" w:rsidRDefault="00612B19" w:rsidP="002E3AF4">
      <w:pPr>
        <w:rPr>
          <w:rFonts w:eastAsia="Times New Roman"/>
          <w:b/>
          <w:sz w:val="28"/>
          <w:szCs w:val="28"/>
          <w:lang w:eastAsia="uk-UA"/>
        </w:rPr>
      </w:pPr>
    </w:p>
    <w:p w:rsidR="00612B19" w:rsidRDefault="00612B19" w:rsidP="002E3AF4">
      <w:pPr>
        <w:rPr>
          <w:rFonts w:eastAsia="Times New Roman"/>
          <w:b/>
          <w:sz w:val="28"/>
          <w:szCs w:val="28"/>
          <w:lang w:eastAsia="uk-UA"/>
        </w:rPr>
      </w:pPr>
    </w:p>
    <w:p w:rsidR="002E3AF4" w:rsidRPr="002E3AF4" w:rsidRDefault="002E3AF4" w:rsidP="002E3AF4">
      <w:pPr>
        <w:rPr>
          <w:rFonts w:eastAsia="Times New Roman"/>
          <w:b/>
          <w:sz w:val="28"/>
          <w:szCs w:val="28"/>
          <w:lang w:eastAsia="uk-UA"/>
        </w:rPr>
      </w:pPr>
      <w:r w:rsidRPr="002E3AF4">
        <w:rPr>
          <w:rFonts w:eastAsia="Times New Roman"/>
          <w:b/>
          <w:sz w:val="28"/>
          <w:szCs w:val="28"/>
          <w:lang w:eastAsia="uk-UA"/>
        </w:rPr>
        <w:t>Сумський міський голова</w:t>
      </w:r>
      <w:r w:rsidRPr="002E3AF4">
        <w:rPr>
          <w:rFonts w:eastAsia="Times New Roman"/>
          <w:b/>
          <w:sz w:val="28"/>
          <w:szCs w:val="28"/>
          <w:lang w:eastAsia="uk-UA"/>
        </w:rPr>
        <w:tab/>
        <w:t xml:space="preserve">              </w:t>
      </w:r>
      <w:r w:rsidRPr="002E3AF4">
        <w:rPr>
          <w:rFonts w:eastAsia="Times New Roman"/>
          <w:b/>
          <w:sz w:val="28"/>
          <w:szCs w:val="28"/>
          <w:lang w:eastAsia="uk-UA"/>
        </w:rPr>
        <w:tab/>
      </w:r>
      <w:r>
        <w:rPr>
          <w:rFonts w:eastAsia="Times New Roman"/>
          <w:b/>
          <w:sz w:val="28"/>
          <w:szCs w:val="28"/>
          <w:lang w:eastAsia="uk-UA"/>
        </w:rPr>
        <w:t xml:space="preserve">                                                                                </w:t>
      </w:r>
      <w:r w:rsidRPr="002E3AF4">
        <w:rPr>
          <w:rFonts w:eastAsia="Times New Roman"/>
          <w:b/>
          <w:sz w:val="28"/>
          <w:szCs w:val="28"/>
          <w:lang w:eastAsia="uk-UA"/>
        </w:rPr>
        <w:tab/>
        <w:t xml:space="preserve">     </w:t>
      </w:r>
      <w:r w:rsidRPr="002E3AF4">
        <w:rPr>
          <w:rFonts w:eastAsia="Times New Roman"/>
          <w:b/>
          <w:sz w:val="28"/>
          <w:szCs w:val="28"/>
          <w:lang w:eastAsia="uk-UA"/>
        </w:rPr>
        <w:tab/>
        <w:t xml:space="preserve">                    О.М. Лисенко</w:t>
      </w:r>
    </w:p>
    <w:p w:rsidR="002E3AF4" w:rsidRPr="002E3AF4" w:rsidRDefault="002E3AF4" w:rsidP="002E3AF4">
      <w:pPr>
        <w:rPr>
          <w:rFonts w:eastAsia="Times New Roman"/>
          <w:sz w:val="28"/>
          <w:szCs w:val="28"/>
          <w:lang w:eastAsia="uk-UA"/>
        </w:rPr>
      </w:pPr>
      <w:r w:rsidRPr="002E3AF4">
        <w:rPr>
          <w:rFonts w:eastAsia="Times New Roman"/>
          <w:sz w:val="28"/>
          <w:szCs w:val="28"/>
          <w:lang w:eastAsia="uk-UA"/>
        </w:rPr>
        <w:t>Виконавець: В.В. Подопригора</w:t>
      </w:r>
    </w:p>
    <w:p w:rsidR="00FC794B" w:rsidRPr="002E3AF4" w:rsidRDefault="002E3AF4" w:rsidP="002E3AF4">
      <w:pPr>
        <w:rPr>
          <w:rFonts w:eastAsia="Times New Roman"/>
          <w:sz w:val="28"/>
          <w:szCs w:val="28"/>
          <w:lang w:eastAsia="uk-UA"/>
        </w:rPr>
      </w:pPr>
      <w:r w:rsidRPr="002E3AF4">
        <w:rPr>
          <w:rFonts w:eastAsia="Times New Roman"/>
          <w:sz w:val="28"/>
          <w:szCs w:val="28"/>
          <w:lang w:eastAsia="uk-UA"/>
        </w:rPr>
        <w:t>___________________________</w:t>
      </w:r>
    </w:p>
    <w:sectPr w:rsidR="00FC794B" w:rsidRPr="002E3AF4" w:rsidSect="005273DA">
      <w:pgSz w:w="15840" w:h="12240" w:orient="landscape"/>
      <w:pgMar w:top="1418" w:right="567" w:bottom="426" w:left="56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6A" w:rsidRDefault="0043246A" w:rsidP="00741639">
      <w:r>
        <w:separator/>
      </w:r>
    </w:p>
  </w:endnote>
  <w:endnote w:type="continuationSeparator" w:id="0">
    <w:p w:rsidR="0043246A" w:rsidRDefault="0043246A" w:rsidP="007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6A" w:rsidRDefault="0043246A" w:rsidP="00741639">
      <w:r>
        <w:separator/>
      </w:r>
    </w:p>
  </w:footnote>
  <w:footnote w:type="continuationSeparator" w:id="0">
    <w:p w:rsidR="0043246A" w:rsidRDefault="0043246A" w:rsidP="0074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E"/>
    <w:rsid w:val="00051069"/>
    <w:rsid w:val="00053E5F"/>
    <w:rsid w:val="000A39A1"/>
    <w:rsid w:val="000C712C"/>
    <w:rsid w:val="000D51DB"/>
    <w:rsid w:val="001229BD"/>
    <w:rsid w:val="001258BE"/>
    <w:rsid w:val="001476E6"/>
    <w:rsid w:val="00162ED1"/>
    <w:rsid w:val="00167C13"/>
    <w:rsid w:val="001F4DC6"/>
    <w:rsid w:val="00201B20"/>
    <w:rsid w:val="002267F4"/>
    <w:rsid w:val="00226E5A"/>
    <w:rsid w:val="00230C52"/>
    <w:rsid w:val="00240C3B"/>
    <w:rsid w:val="00261F1F"/>
    <w:rsid w:val="0029443B"/>
    <w:rsid w:val="002A3A96"/>
    <w:rsid w:val="002B392D"/>
    <w:rsid w:val="002E3AF4"/>
    <w:rsid w:val="002E4D7F"/>
    <w:rsid w:val="00322917"/>
    <w:rsid w:val="003839C9"/>
    <w:rsid w:val="003D5D8E"/>
    <w:rsid w:val="0043246A"/>
    <w:rsid w:val="00435919"/>
    <w:rsid w:val="004815A7"/>
    <w:rsid w:val="005066CF"/>
    <w:rsid w:val="005067C7"/>
    <w:rsid w:val="005273DA"/>
    <w:rsid w:val="00543294"/>
    <w:rsid w:val="00586A2A"/>
    <w:rsid w:val="00594D92"/>
    <w:rsid w:val="005B5F84"/>
    <w:rsid w:val="005C023E"/>
    <w:rsid w:val="005C474E"/>
    <w:rsid w:val="005F72E4"/>
    <w:rsid w:val="00604156"/>
    <w:rsid w:val="00612B19"/>
    <w:rsid w:val="00613848"/>
    <w:rsid w:val="0065435B"/>
    <w:rsid w:val="00655DFF"/>
    <w:rsid w:val="00671EB6"/>
    <w:rsid w:val="006742FF"/>
    <w:rsid w:val="0067732A"/>
    <w:rsid w:val="00687BBD"/>
    <w:rsid w:val="006E1DA9"/>
    <w:rsid w:val="006E2BFA"/>
    <w:rsid w:val="006E3E8E"/>
    <w:rsid w:val="00700E8E"/>
    <w:rsid w:val="00710B69"/>
    <w:rsid w:val="00741639"/>
    <w:rsid w:val="007C7D46"/>
    <w:rsid w:val="007D7DAF"/>
    <w:rsid w:val="007E0B70"/>
    <w:rsid w:val="00807FC7"/>
    <w:rsid w:val="0084154C"/>
    <w:rsid w:val="0084480E"/>
    <w:rsid w:val="00890132"/>
    <w:rsid w:val="008D4B68"/>
    <w:rsid w:val="008E31BC"/>
    <w:rsid w:val="008F366E"/>
    <w:rsid w:val="009414C0"/>
    <w:rsid w:val="00963598"/>
    <w:rsid w:val="009B4921"/>
    <w:rsid w:val="009E6523"/>
    <w:rsid w:val="00A06DEC"/>
    <w:rsid w:val="00A114DA"/>
    <w:rsid w:val="00AB6B5B"/>
    <w:rsid w:val="00B11C56"/>
    <w:rsid w:val="00B1392B"/>
    <w:rsid w:val="00B65A6B"/>
    <w:rsid w:val="00B75FBE"/>
    <w:rsid w:val="00B962FE"/>
    <w:rsid w:val="00BA0A67"/>
    <w:rsid w:val="00BB5A55"/>
    <w:rsid w:val="00BC5958"/>
    <w:rsid w:val="00BC76BC"/>
    <w:rsid w:val="00BD74FA"/>
    <w:rsid w:val="00BF3AB9"/>
    <w:rsid w:val="00C27F6E"/>
    <w:rsid w:val="00C40AE0"/>
    <w:rsid w:val="00CC2BEF"/>
    <w:rsid w:val="00CD4B60"/>
    <w:rsid w:val="00D46352"/>
    <w:rsid w:val="00D57AAA"/>
    <w:rsid w:val="00D66F45"/>
    <w:rsid w:val="00D96BAB"/>
    <w:rsid w:val="00DE6CF8"/>
    <w:rsid w:val="00E16A96"/>
    <w:rsid w:val="00E434D1"/>
    <w:rsid w:val="00E45477"/>
    <w:rsid w:val="00EA43D9"/>
    <w:rsid w:val="00EB7E13"/>
    <w:rsid w:val="00EC7381"/>
    <w:rsid w:val="00F74863"/>
    <w:rsid w:val="00F83D7F"/>
    <w:rsid w:val="00FA6214"/>
    <w:rsid w:val="00FB4428"/>
    <w:rsid w:val="00FC794B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04B07-14A6-45AE-AB0D-9A57F21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C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C3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  <w:style w:type="paragraph" w:styleId="a8">
    <w:name w:val="footer"/>
    <w:basedOn w:val="a"/>
    <w:link w:val="a9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890B-E86A-49DA-821C-6864D4CE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41</cp:revision>
  <cp:lastPrinted>2021-02-12T07:00:00Z</cp:lastPrinted>
  <dcterms:created xsi:type="dcterms:W3CDTF">2020-02-10T07:01:00Z</dcterms:created>
  <dcterms:modified xsi:type="dcterms:W3CDTF">2021-02-12T07:25:00Z</dcterms:modified>
</cp:coreProperties>
</file>