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524A60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«__»_________________2021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524A60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24A60">
        <w:rPr>
          <w:rFonts w:eastAsia="Times New Roman" w:cs="Times New Roman"/>
          <w:szCs w:val="28"/>
          <w:lang w:eastAsia="ru-RU"/>
        </w:rPr>
        <w:t xml:space="preserve">                    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D47D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D47DEE">
              <w:rPr>
                <w:rFonts w:eastAsia="Times New Roman" w:cs="Times New Roman"/>
                <w:szCs w:val="28"/>
                <w:lang w:eastAsia="ru-RU"/>
              </w:rPr>
              <w:t>30 вересня 2015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D47DEE">
              <w:rPr>
                <w:rFonts w:eastAsia="Times New Roman" w:cs="Times New Roman"/>
                <w:szCs w:val="28"/>
                <w:lang w:eastAsia="ru-RU"/>
              </w:rPr>
              <w:t>4843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D47DEE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D47DEE">
        <w:rPr>
          <w:rFonts w:eastAsia="Times New Roman" w:cs="Times New Roman"/>
          <w:szCs w:val="28"/>
          <w:lang w:eastAsia="ru-RU"/>
        </w:rPr>
        <w:t>фізичної особи-підприємця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24A60">
        <w:rPr>
          <w:rFonts w:eastAsia="Calibri" w:cs="Times New Roman"/>
          <w:szCs w:val="28"/>
        </w:rPr>
        <w:t>19 січня 2021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524A60">
        <w:rPr>
          <w:rFonts w:eastAsia="Calibri" w:cs="Times New Roman"/>
          <w:szCs w:val="28"/>
        </w:rPr>
        <w:t>5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524A60">
        <w:rPr>
          <w:rFonts w:eastAsia="Times New Roman" w:cs="Times New Roman"/>
          <w:szCs w:val="28"/>
          <w:lang w:eastAsia="ru-RU"/>
        </w:rPr>
        <w:t xml:space="preserve">статті 22 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D47DEE">
        <w:t>Унести</w:t>
      </w:r>
      <w:proofErr w:type="spellEnd"/>
      <w:r w:rsidR="00D47DEE">
        <w:t xml:space="preserve"> зміни до </w:t>
      </w:r>
      <w:r w:rsidR="004D560C">
        <w:rPr>
          <w:rFonts w:eastAsia="Times New Roman" w:cs="Times New Roman"/>
          <w:szCs w:val="28"/>
          <w:lang w:eastAsia="ru-RU"/>
        </w:rPr>
        <w:t>рішення</w:t>
      </w:r>
      <w:r w:rsidR="004D560C" w:rsidRPr="004F0CB3">
        <w:rPr>
          <w:rFonts w:eastAsia="Times New Roman" w:cs="Times New Roman"/>
          <w:szCs w:val="28"/>
          <w:lang w:eastAsia="ru-RU"/>
        </w:rPr>
        <w:t xml:space="preserve"> Сумської міської ради </w:t>
      </w:r>
      <w:r w:rsidR="004D560C">
        <w:rPr>
          <w:rFonts w:eastAsia="Times New Roman" w:cs="Times New Roman"/>
          <w:szCs w:val="28"/>
          <w:lang w:eastAsia="ru-RU"/>
        </w:rPr>
        <w:t>від 30 вересня 2015 року             № 4843-МР «</w:t>
      </w:r>
      <w:r w:rsidR="004D560C">
        <w:rPr>
          <w:szCs w:val="28"/>
        </w:rPr>
        <w:t>Про надання дозволу на розроблення проектів землеустрою щодо відведення земельних ділянок»</w:t>
      </w:r>
      <w:r w:rsidR="00524A60">
        <w:rPr>
          <w:szCs w:val="28"/>
        </w:rPr>
        <w:t xml:space="preserve"> стосовно надання дозволу Підприємцю </w:t>
      </w:r>
      <w:proofErr w:type="spellStart"/>
      <w:r w:rsidR="00524A60">
        <w:rPr>
          <w:szCs w:val="28"/>
        </w:rPr>
        <w:t>Жиліну</w:t>
      </w:r>
      <w:proofErr w:type="spellEnd"/>
      <w:r w:rsidR="00524A60">
        <w:rPr>
          <w:szCs w:val="28"/>
        </w:rPr>
        <w:t xml:space="preserve"> Сергію Івановичу на розроблення проекту землеустрою щодо відведення земельної ділянки за </w:t>
      </w:r>
      <w:proofErr w:type="spellStart"/>
      <w:r w:rsidR="00524A60">
        <w:rPr>
          <w:szCs w:val="28"/>
        </w:rPr>
        <w:t>адресою</w:t>
      </w:r>
      <w:proofErr w:type="spellEnd"/>
      <w:r w:rsidR="00524A60">
        <w:rPr>
          <w:szCs w:val="28"/>
        </w:rPr>
        <w:t xml:space="preserve">: м. Суми, вул. 20 років Перемоги, 5, </w:t>
      </w:r>
      <w:r w:rsidR="00D47DEE">
        <w:t>а саме: пункт 2 рішення виключити, у зв</w:t>
      </w:r>
      <w:r w:rsidR="00D47DEE" w:rsidRPr="00C04280">
        <w:t>’</w:t>
      </w:r>
      <w:r w:rsidR="00D47DEE">
        <w:t xml:space="preserve">язку </w:t>
      </w:r>
      <w:r w:rsidR="004D560C">
        <w:t>зі</w:t>
      </w:r>
      <w:r w:rsidR="00D47DEE">
        <w:t xml:space="preserve"> </w:t>
      </w:r>
      <w:r w:rsidR="004D560C">
        <w:t>зверненням</w:t>
      </w:r>
      <w:r w:rsidR="00D47DEE">
        <w:t xml:space="preserve"> </w:t>
      </w:r>
      <w:r w:rsidR="004D560C">
        <w:t xml:space="preserve">фізичної особи-підприємця </w:t>
      </w:r>
      <w:proofErr w:type="spellStart"/>
      <w:r w:rsidR="004D560C">
        <w:t>Жиліна</w:t>
      </w:r>
      <w:proofErr w:type="spellEnd"/>
      <w:r w:rsidR="004D560C">
        <w:t xml:space="preserve"> Сергія Івановича.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2202D" w:rsidRDefault="0092202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166B7" w:rsidRDefault="007166B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166B7" w:rsidRDefault="007166B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2202D" w:rsidRDefault="0092202D" w:rsidP="009F5691">
      <w:pPr>
        <w:spacing w:line="240" w:lineRule="auto"/>
        <w:ind w:right="174" w:firstLine="0"/>
        <w:rPr>
          <w:sz w:val="24"/>
          <w:szCs w:val="24"/>
        </w:rPr>
      </w:pPr>
    </w:p>
    <w:p w:rsidR="007166B7" w:rsidRDefault="007166B7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7166B7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Default="007166B7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Доповідач – </w:t>
      </w:r>
      <w:r w:rsidR="006B6B18">
        <w:rPr>
          <w:sz w:val="24"/>
          <w:szCs w:val="24"/>
        </w:rPr>
        <w:t>Клименко Ю.М.</w:t>
      </w:r>
      <w:bookmarkStart w:id="0" w:name="_GoBack"/>
      <w:bookmarkEnd w:id="0"/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FF67DC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46CF3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46CF3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4D560C" w:rsidRPr="004D560C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30 вересня 2015 року № 4843-МР «</w:t>
      </w:r>
      <w:r w:rsidR="004D560C" w:rsidRPr="004D560C">
        <w:rPr>
          <w:b/>
          <w:szCs w:val="28"/>
        </w:rPr>
        <w:t>Про надання дозволу на розроблення проектів землеустрою щодо відведення земельних ділянок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4D560C" w:rsidRDefault="004D560C" w:rsidP="004D5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Надати дозвіл на розроблення проектів землеустрою щодо відведення земельних ділянок у власність та користування згідно з додатком.</w:t>
            </w:r>
            <w:r w:rsidRPr="00BC090B">
              <w:rPr>
                <w:szCs w:val="28"/>
              </w:rPr>
              <w:t xml:space="preserve"> </w:t>
            </w:r>
          </w:p>
          <w:p w:rsidR="00046CF3" w:rsidRPr="004D560C" w:rsidRDefault="004D560C" w:rsidP="004D560C">
            <w:pPr>
              <w:spacing w:line="240" w:lineRule="auto"/>
              <w:ind w:firstLine="0"/>
              <w:rPr>
                <w:b/>
                <w:strike/>
                <w:szCs w:val="28"/>
              </w:rPr>
            </w:pPr>
            <w:r w:rsidRPr="004D560C">
              <w:rPr>
                <w:b/>
                <w:strike/>
                <w:szCs w:val="28"/>
              </w:rPr>
              <w:t>2. Встановити строк дії рішення – один рік з моменту набуття ним чинності.</w:t>
            </w:r>
          </w:p>
        </w:tc>
        <w:tc>
          <w:tcPr>
            <w:tcW w:w="7373" w:type="dxa"/>
            <w:shd w:val="clear" w:color="auto" w:fill="auto"/>
          </w:tcPr>
          <w:p w:rsidR="004D560C" w:rsidRDefault="004D560C" w:rsidP="004D5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Надати дозвіл на розроблення проектів землеустрою щодо відведення земельних ділянок у власність та користування згідно з додатком.</w:t>
            </w:r>
            <w:r w:rsidRPr="00BC090B">
              <w:rPr>
                <w:szCs w:val="28"/>
              </w:rPr>
              <w:t xml:space="preserve"> </w:t>
            </w:r>
          </w:p>
          <w:p w:rsidR="00046CF3" w:rsidRPr="00FF67DC" w:rsidRDefault="00046CF3" w:rsidP="004D560C">
            <w:pPr>
              <w:spacing w:line="240" w:lineRule="auto"/>
              <w:ind w:left="-108" w:right="-192" w:firstLine="0"/>
              <w:rPr>
                <w:szCs w:val="28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Pr="00F11894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E0A1D"/>
    <w:rsid w:val="0040486B"/>
    <w:rsid w:val="004569ED"/>
    <w:rsid w:val="00470E3B"/>
    <w:rsid w:val="004D560C"/>
    <w:rsid w:val="004F0CB3"/>
    <w:rsid w:val="00524A60"/>
    <w:rsid w:val="00591A91"/>
    <w:rsid w:val="00594B0D"/>
    <w:rsid w:val="006007FB"/>
    <w:rsid w:val="00642C35"/>
    <w:rsid w:val="006465FB"/>
    <w:rsid w:val="00663203"/>
    <w:rsid w:val="006B6B18"/>
    <w:rsid w:val="006C04AB"/>
    <w:rsid w:val="006C1042"/>
    <w:rsid w:val="006C25E6"/>
    <w:rsid w:val="006D3D0C"/>
    <w:rsid w:val="00710937"/>
    <w:rsid w:val="007166B7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2202D"/>
    <w:rsid w:val="00980EBE"/>
    <w:rsid w:val="009F5691"/>
    <w:rsid w:val="00A91D7F"/>
    <w:rsid w:val="00AF0F0D"/>
    <w:rsid w:val="00AF4B8C"/>
    <w:rsid w:val="00B824EC"/>
    <w:rsid w:val="00C04280"/>
    <w:rsid w:val="00C24F79"/>
    <w:rsid w:val="00C544DF"/>
    <w:rsid w:val="00CB737B"/>
    <w:rsid w:val="00CC5C73"/>
    <w:rsid w:val="00D00B01"/>
    <w:rsid w:val="00D025CB"/>
    <w:rsid w:val="00D47DEE"/>
    <w:rsid w:val="00DD5A4A"/>
    <w:rsid w:val="00DE1208"/>
    <w:rsid w:val="00E003F5"/>
    <w:rsid w:val="00E1319F"/>
    <w:rsid w:val="00E301D4"/>
    <w:rsid w:val="00E57753"/>
    <w:rsid w:val="00ED12A8"/>
    <w:rsid w:val="00F10926"/>
    <w:rsid w:val="00F277AD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273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9499-49A8-4DEF-A9C0-BCE779B1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58</cp:revision>
  <cp:lastPrinted>2020-05-26T13:39:00Z</cp:lastPrinted>
  <dcterms:created xsi:type="dcterms:W3CDTF">2016-12-09T12:38:00Z</dcterms:created>
  <dcterms:modified xsi:type="dcterms:W3CDTF">2021-01-26T08:16:00Z</dcterms:modified>
</cp:coreProperties>
</file>