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D35708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D35708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35708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9B5E42" w:rsidRPr="00477922" w:rsidTr="00CC06DD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2F611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4543AC">
              <w:rPr>
                <w:rFonts w:eastAsia="Times New Roman" w:cs="Times New Roman"/>
                <w:szCs w:val="28"/>
                <w:lang w:eastAsia="ru-RU"/>
              </w:rPr>
              <w:t>Сіряченку</w:t>
            </w:r>
            <w:proofErr w:type="spellEnd"/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Володимиру Володимировичу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</w:t>
            </w:r>
            <w:proofErr w:type="spellStart"/>
            <w:r w:rsidR="00DF5063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F5063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F6111" w:rsidRPr="002F6111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D35708">
              <w:rPr>
                <w:rFonts w:eastAsia="Times New Roman" w:cs="Times New Roman"/>
                <w:szCs w:val="28"/>
                <w:lang w:eastAsia="ru-RU"/>
              </w:rPr>
              <w:t xml:space="preserve">, орієнтовною площею </w:t>
            </w:r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="00D35708">
              <w:rPr>
                <w:rFonts w:eastAsia="Times New Roman" w:cs="Times New Roman"/>
                <w:szCs w:val="28"/>
                <w:lang w:eastAsia="ru-RU"/>
              </w:rPr>
              <w:t>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4961B6">
        <w:rPr>
          <w:rFonts w:eastAsia="Times New Roman" w:cs="Times New Roman"/>
          <w:szCs w:val="28"/>
          <w:lang w:eastAsia="ru-RU"/>
        </w:rPr>
        <w:t xml:space="preserve">112, </w:t>
      </w:r>
      <w:r w:rsidR="00046D2A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D10184">
        <w:rPr>
          <w:szCs w:val="28"/>
        </w:rPr>
        <w:t xml:space="preserve">пунктів </w:t>
      </w:r>
      <w:r w:rsidR="00CD2E69">
        <w:rPr>
          <w:szCs w:val="28"/>
        </w:rPr>
        <w:t>5.10</w:t>
      </w:r>
      <w:r w:rsidR="00D10184">
        <w:rPr>
          <w:szCs w:val="28"/>
        </w:rPr>
        <w:t>, 5.20</w:t>
      </w:r>
      <w:r w:rsidR="00CD2E69">
        <w:rPr>
          <w:szCs w:val="28"/>
        </w:rPr>
        <w:t xml:space="preserve"> </w:t>
      </w:r>
      <w:r w:rsidR="00CD2E69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CD2E69" w:rsidRPr="006F3CEC">
        <w:rPr>
          <w:rFonts w:cs="Times New Roman"/>
          <w:bCs/>
          <w:szCs w:val="28"/>
        </w:rPr>
        <w:t>від 19.06.1996 № 173</w:t>
      </w:r>
      <w:r w:rsidR="00CD2E69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4221D6">
        <w:rPr>
          <w:rFonts w:eastAsia="Times New Roman" w:cs="Times New Roman"/>
          <w:color w:val="000000" w:themeColor="text1"/>
          <w:szCs w:val="28"/>
          <w:lang w:eastAsia="ru-RU"/>
        </w:rPr>
        <w:t>02.02.2021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D10184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91822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4543AC">
        <w:rPr>
          <w:rFonts w:eastAsia="Times New Roman" w:cs="Times New Roman"/>
          <w:szCs w:val="28"/>
          <w:lang w:eastAsia="ru-RU"/>
        </w:rPr>
        <w:t>Сіряченку</w:t>
      </w:r>
      <w:proofErr w:type="spellEnd"/>
      <w:r w:rsidR="004543AC">
        <w:rPr>
          <w:rFonts w:eastAsia="Times New Roman" w:cs="Times New Roman"/>
          <w:szCs w:val="28"/>
          <w:lang w:eastAsia="ru-RU"/>
        </w:rPr>
        <w:t xml:space="preserve"> Володи</w:t>
      </w:r>
      <w:r w:rsidR="005352EE">
        <w:rPr>
          <w:rFonts w:eastAsia="Times New Roman" w:cs="Times New Roman"/>
          <w:szCs w:val="28"/>
          <w:lang w:eastAsia="ru-RU"/>
        </w:rPr>
        <w:t xml:space="preserve">миру Володимировичу </w:t>
      </w:r>
      <w:r w:rsidR="004543AC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F5063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F5063">
        <w:rPr>
          <w:rFonts w:eastAsia="Times New Roman" w:cs="Times New Roman"/>
          <w:szCs w:val="28"/>
          <w:lang w:eastAsia="ru-RU"/>
        </w:rPr>
        <w:t xml:space="preserve">: м. Суми, </w:t>
      </w:r>
      <w:r w:rsidR="002F6111" w:rsidRPr="002F6111">
        <w:rPr>
          <w:rFonts w:eastAsia="Times New Roman" w:cs="Times New Roman"/>
          <w:szCs w:val="28"/>
          <w:lang w:val="ru-RU"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8834F2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8834F2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>вимогам</w:t>
      </w:r>
      <w:r w:rsidR="000867FE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актів:</w:t>
      </w:r>
      <w:r w:rsidR="002F0758">
        <w:rPr>
          <w:rFonts w:eastAsia="Times New Roman" w:cs="Times New Roman"/>
          <w:szCs w:val="28"/>
          <w:lang w:eastAsia="ru-RU"/>
        </w:rPr>
        <w:t xml:space="preserve"> </w:t>
      </w:r>
    </w:p>
    <w:p w:rsidR="00EA6859" w:rsidRDefault="00722A46" w:rsidP="00491822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91822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91822">
        <w:rPr>
          <w:rFonts w:eastAsia="Times New Roman" w:cs="Times New Roman"/>
          <w:szCs w:val="28"/>
          <w:lang w:eastAsia="ru-RU"/>
        </w:rPr>
        <w:t xml:space="preserve"> </w:t>
      </w:r>
      <w:r w:rsidRPr="00491822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91822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91822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491822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 w:rsidRPr="00491822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491822">
        <w:rPr>
          <w:rFonts w:eastAsia="Times New Roman" w:cs="Times New Roman"/>
          <w:szCs w:val="28"/>
          <w:lang w:eastAsia="ru-RU"/>
        </w:rPr>
        <w:t>на вільній території в межах санітарно-захисної зони від залізничних колій</w:t>
      </w:r>
      <w:r w:rsidR="00AC7EB1" w:rsidRPr="00491822">
        <w:rPr>
          <w:rFonts w:eastAsia="Times New Roman" w:cs="Times New Roman"/>
          <w:szCs w:val="28"/>
          <w:lang w:eastAsia="ru-RU"/>
        </w:rPr>
        <w:t>,</w:t>
      </w:r>
      <w:r w:rsidR="00491822">
        <w:rPr>
          <w:rFonts w:eastAsia="Times New Roman" w:cs="Times New Roman"/>
          <w:szCs w:val="28"/>
          <w:lang w:eastAsia="ru-RU"/>
        </w:rPr>
        <w:t xml:space="preserve"> а також частково потрапляє в межі зони транспортної інфраструктури ТР-2</w:t>
      </w:r>
      <w:r w:rsidR="001D3FCF">
        <w:rPr>
          <w:rFonts w:eastAsia="Times New Roman" w:cs="Times New Roman"/>
          <w:szCs w:val="28"/>
          <w:lang w:eastAsia="ru-RU"/>
        </w:rPr>
        <w:t>,</w:t>
      </w:r>
      <w:r w:rsidR="00AC7EB1" w:rsidRPr="00491822">
        <w:rPr>
          <w:rFonts w:eastAsia="Times New Roman" w:cs="Times New Roman"/>
          <w:szCs w:val="28"/>
          <w:lang w:eastAsia="ru-RU"/>
        </w:rPr>
        <w:t xml:space="preserve"> де розміщення земельних ділянок для садибної житлової забудови не передбачено</w:t>
      </w:r>
      <w:r w:rsidR="00491822">
        <w:rPr>
          <w:rFonts w:eastAsia="Times New Roman" w:cs="Times New Roman"/>
          <w:szCs w:val="28"/>
          <w:lang w:eastAsia="ru-RU"/>
        </w:rPr>
        <w:t>;</w:t>
      </w:r>
    </w:p>
    <w:p w:rsidR="00EA6859" w:rsidRPr="001D3FCF" w:rsidRDefault="00D10184" w:rsidP="001E2702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F40645">
        <w:t xml:space="preserve">пункту 17.1.2 </w:t>
      </w:r>
      <w:r>
        <w:t>Державних будівельних норм України      В.2.5</w:t>
      </w:r>
      <w:r w:rsidRPr="00F40645">
        <w:t xml:space="preserve">-75:2013 </w:t>
      </w:r>
      <w:r>
        <w:t xml:space="preserve">«Каналізація. Зовнішні мережі та споруди. Основні  положення </w:t>
      </w:r>
      <w:r>
        <w:lastRenderedPageBreak/>
        <w:t xml:space="preserve">проектування», </w:t>
      </w:r>
      <w:r w:rsidRPr="00AF7F51">
        <w:rPr>
          <w:szCs w:val="28"/>
        </w:rPr>
        <w:t xml:space="preserve">затверджених наказом </w:t>
      </w:r>
      <w:r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>
        <w:rPr>
          <w:rFonts w:eastAsia="Times New Roman" w:cs="Times New Roman"/>
          <w:szCs w:val="28"/>
          <w:lang w:eastAsia="ru-RU"/>
        </w:rPr>
        <w:t xml:space="preserve">08.04.2013 </w:t>
      </w:r>
      <w:r w:rsidRPr="00AF7F51">
        <w:rPr>
          <w:rFonts w:eastAsia="Times New Roman" w:cs="Times New Roman"/>
          <w:szCs w:val="28"/>
          <w:lang w:eastAsia="ru-RU"/>
        </w:rPr>
        <w:t>№ 134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B030F4">
        <w:t>у</w:t>
      </w:r>
      <w:r w:rsidR="00491822" w:rsidRPr="001D3FCF">
        <w:rPr>
          <w:rFonts w:eastAsia="Times New Roman" w:cs="Times New Roman"/>
          <w:szCs w:val="28"/>
          <w:lang w:eastAsia="ru-RU"/>
        </w:rPr>
        <w:t xml:space="preserve"> зв’язку з проходженням </w:t>
      </w:r>
      <w:r w:rsidR="00491822" w:rsidRPr="001D3FCF">
        <w:rPr>
          <w:color w:val="000000"/>
          <w:szCs w:val="28"/>
          <w:bdr w:val="none" w:sz="0" w:space="0" w:color="auto" w:frame="1"/>
        </w:rPr>
        <w:t xml:space="preserve">через </w:t>
      </w:r>
      <w:r w:rsidR="00B030F4" w:rsidRPr="001D3FCF">
        <w:rPr>
          <w:color w:val="000000"/>
          <w:szCs w:val="28"/>
          <w:bdr w:val="none" w:sz="0" w:space="0" w:color="auto" w:frame="1"/>
        </w:rPr>
        <w:t xml:space="preserve">зазначену </w:t>
      </w:r>
      <w:r w:rsidR="00491822" w:rsidRPr="001D3FCF">
        <w:rPr>
          <w:color w:val="000000"/>
          <w:szCs w:val="28"/>
          <w:bdr w:val="none" w:sz="0" w:space="0" w:color="auto" w:frame="1"/>
        </w:rPr>
        <w:t>земельну ділянку магістрального каналізаційного колектор</w:t>
      </w:r>
      <w:r w:rsidR="00B030F4" w:rsidRPr="001D3FCF">
        <w:rPr>
          <w:color w:val="000000"/>
          <w:szCs w:val="28"/>
          <w:bdr w:val="none" w:sz="0" w:space="0" w:color="auto" w:frame="1"/>
        </w:rPr>
        <w:t>у</w:t>
      </w:r>
      <w:r w:rsidR="00491822" w:rsidRPr="001D3FCF">
        <w:rPr>
          <w:color w:val="000000"/>
          <w:szCs w:val="28"/>
          <w:bdr w:val="none" w:sz="0" w:space="0" w:color="auto" w:frame="1"/>
        </w:rPr>
        <w:t xml:space="preserve"> діаметром </w:t>
      </w:r>
      <w:r w:rsidR="00491822" w:rsidRPr="001D3FCF">
        <w:rPr>
          <w:color w:val="000000"/>
          <w:szCs w:val="28"/>
          <w:bdr w:val="none" w:sz="0" w:space="0" w:color="auto" w:frame="1"/>
          <w:lang w:val="en-US"/>
        </w:rPr>
        <w:t>d</w:t>
      </w:r>
      <w:r w:rsidR="00491822" w:rsidRPr="001D3FCF">
        <w:rPr>
          <w:color w:val="000000"/>
          <w:szCs w:val="28"/>
          <w:bdr w:val="none" w:sz="0" w:space="0" w:color="auto" w:frame="1"/>
        </w:rPr>
        <w:t>-300 мм, який має відповідну охоронну зону</w:t>
      </w:r>
      <w:r w:rsidR="001D3FCF" w:rsidRPr="001D3FCF">
        <w:rPr>
          <w:color w:val="000000"/>
          <w:szCs w:val="28"/>
          <w:bdr w:val="none" w:sz="0" w:space="0" w:color="auto" w:frame="1"/>
        </w:rPr>
        <w:t xml:space="preserve">, </w:t>
      </w:r>
      <w:r w:rsidR="001D3FCF" w:rsidRPr="001D3FCF">
        <w:rPr>
          <w:rFonts w:eastAsia="Times New Roman" w:cs="Times New Roman"/>
          <w:szCs w:val="28"/>
          <w:lang w:eastAsia="ru-RU"/>
        </w:rPr>
        <w:t>що обмежує умови використання ділянки для містобудівного освоєння.</w:t>
      </w: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65FD7" w:rsidRPr="00477922" w:rsidRDefault="00E65FD7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D10184">
        <w:rPr>
          <w:rFonts w:eastAsia="Times New Roman" w:cs="Times New Roman"/>
          <w:szCs w:val="28"/>
          <w:lang w:eastAsia="ru-RU"/>
        </w:rPr>
        <w:t xml:space="preserve">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65FD7" w:rsidRDefault="00E65FD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65FD7" w:rsidRDefault="00E65FD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D1018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E4454F"/>
    <w:multiLevelType w:val="hybridMultilevel"/>
    <w:tmpl w:val="74A08D76"/>
    <w:lvl w:ilvl="0" w:tplc="36B2B8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1A5B"/>
    <w:rsid w:val="00045B34"/>
    <w:rsid w:val="00046376"/>
    <w:rsid w:val="00046D2A"/>
    <w:rsid w:val="00061036"/>
    <w:rsid w:val="000867FE"/>
    <w:rsid w:val="00097AAE"/>
    <w:rsid w:val="000D4449"/>
    <w:rsid w:val="00132983"/>
    <w:rsid w:val="001C7DD9"/>
    <w:rsid w:val="001D3FCF"/>
    <w:rsid w:val="001F3149"/>
    <w:rsid w:val="0021339A"/>
    <w:rsid w:val="0023516B"/>
    <w:rsid w:val="00236059"/>
    <w:rsid w:val="002B35B6"/>
    <w:rsid w:val="002B5399"/>
    <w:rsid w:val="002F0758"/>
    <w:rsid w:val="002F6111"/>
    <w:rsid w:val="00327BD1"/>
    <w:rsid w:val="0035039E"/>
    <w:rsid w:val="003806DD"/>
    <w:rsid w:val="003A5997"/>
    <w:rsid w:val="004221D6"/>
    <w:rsid w:val="004241A3"/>
    <w:rsid w:val="004543AC"/>
    <w:rsid w:val="00477E28"/>
    <w:rsid w:val="00482AFF"/>
    <w:rsid w:val="00491822"/>
    <w:rsid w:val="004961B6"/>
    <w:rsid w:val="004A06FD"/>
    <w:rsid w:val="004F6B31"/>
    <w:rsid w:val="005246EA"/>
    <w:rsid w:val="0052557D"/>
    <w:rsid w:val="005352EE"/>
    <w:rsid w:val="00561700"/>
    <w:rsid w:val="005807EB"/>
    <w:rsid w:val="005E151E"/>
    <w:rsid w:val="0061104A"/>
    <w:rsid w:val="00652E1C"/>
    <w:rsid w:val="0066237E"/>
    <w:rsid w:val="006B530C"/>
    <w:rsid w:val="00722A46"/>
    <w:rsid w:val="00763271"/>
    <w:rsid w:val="007856A8"/>
    <w:rsid w:val="0078698A"/>
    <w:rsid w:val="00787CF3"/>
    <w:rsid w:val="00805A43"/>
    <w:rsid w:val="008834F2"/>
    <w:rsid w:val="00884016"/>
    <w:rsid w:val="008A4E34"/>
    <w:rsid w:val="008E4257"/>
    <w:rsid w:val="009109D3"/>
    <w:rsid w:val="009943FA"/>
    <w:rsid w:val="009B05B3"/>
    <w:rsid w:val="009B1304"/>
    <w:rsid w:val="009B5E42"/>
    <w:rsid w:val="009D7C51"/>
    <w:rsid w:val="00A709EB"/>
    <w:rsid w:val="00AC3DEF"/>
    <w:rsid w:val="00AC7EB1"/>
    <w:rsid w:val="00B024C4"/>
    <w:rsid w:val="00B030F4"/>
    <w:rsid w:val="00B71751"/>
    <w:rsid w:val="00B86021"/>
    <w:rsid w:val="00BC41F2"/>
    <w:rsid w:val="00C44BA5"/>
    <w:rsid w:val="00C93E9B"/>
    <w:rsid w:val="00C965F3"/>
    <w:rsid w:val="00CA33D2"/>
    <w:rsid w:val="00CB05D2"/>
    <w:rsid w:val="00CC06DD"/>
    <w:rsid w:val="00CD2E69"/>
    <w:rsid w:val="00D1009B"/>
    <w:rsid w:val="00D10184"/>
    <w:rsid w:val="00D20FF5"/>
    <w:rsid w:val="00D3465D"/>
    <w:rsid w:val="00D35708"/>
    <w:rsid w:val="00D6382F"/>
    <w:rsid w:val="00D96D63"/>
    <w:rsid w:val="00DA46B4"/>
    <w:rsid w:val="00DF0374"/>
    <w:rsid w:val="00DF5063"/>
    <w:rsid w:val="00E049D0"/>
    <w:rsid w:val="00E65FD7"/>
    <w:rsid w:val="00E662E2"/>
    <w:rsid w:val="00EA6859"/>
    <w:rsid w:val="00ED7E39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1736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</cp:revision>
  <cp:lastPrinted>2021-03-17T13:37:00Z</cp:lastPrinted>
  <dcterms:created xsi:type="dcterms:W3CDTF">2021-03-29T10:31:00Z</dcterms:created>
  <dcterms:modified xsi:type="dcterms:W3CDTF">2026-03-24T07:56:00Z</dcterms:modified>
</cp:coreProperties>
</file>