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94501" w:rsidRPr="00094501" w:rsidRDefault="00094501" w:rsidP="0009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945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</w:p>
          <w:p w:rsidR="00094501" w:rsidRPr="00094501" w:rsidRDefault="00094501" w:rsidP="0009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45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 «__»_________202</w:t>
            </w:r>
            <w:r w:rsidR="00246E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945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  <w:p w:rsidR="00B94355" w:rsidRPr="002B4C0E" w:rsidRDefault="00B94355" w:rsidP="00E6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36523" w:rsidRPr="00A36523" w:rsidRDefault="00A36523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E67626" w:rsidRPr="00E67626" w:rsidRDefault="00E67626" w:rsidP="00E676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</w:pPr>
      <w:r w:rsidRPr="00E67626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E67626" w:rsidRPr="00E67626" w:rsidRDefault="00E67626" w:rsidP="00E67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E67626">
        <w:rPr>
          <w:rFonts w:ascii="Times New Roman" w:eastAsia="Times New Roman" w:hAnsi="Times New Roman" w:cs="Times New Roman"/>
          <w:sz w:val="28"/>
          <w:szCs w:val="36"/>
          <w:lang w:eastAsia="ru-RU"/>
        </w:rPr>
        <w:t>VІІ</w:t>
      </w:r>
      <w:r w:rsidR="00246E8B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E67626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СКЛИКАННЯ </w:t>
      </w:r>
      <w:r w:rsidR="0009450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           </w:t>
      </w:r>
      <w:r w:rsidRPr="00E67626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СЕСІЯ</w:t>
      </w:r>
    </w:p>
    <w:p w:rsidR="00E67626" w:rsidRPr="00E67626" w:rsidRDefault="00E67626" w:rsidP="00E67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76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РІШЕННЯ</w:t>
      </w:r>
    </w:p>
    <w:p w:rsidR="001D1328" w:rsidRPr="00E67626" w:rsidRDefault="001D1328" w:rsidP="00E67626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94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E67626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E67626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094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1D1328" w:rsidRPr="00E67626" w:rsidRDefault="001D1328" w:rsidP="001D1328">
      <w:pPr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 </w:t>
      </w:r>
    </w:p>
    <w:tbl>
      <w:tblPr>
        <w:tblpPr w:leftFromText="180" w:rightFromText="180" w:vertAnchor="text" w:tblpX="-105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1D1328" w:rsidRPr="00E67626" w:rsidTr="007D2A1C">
        <w:trPr>
          <w:trHeight w:val="28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D1328" w:rsidRPr="00E67626" w:rsidRDefault="001D1328" w:rsidP="00DC55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A172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надання </w:t>
            </w:r>
            <w:r w:rsidR="000945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Акціонерному товариству «Державна продовольча-зернова корпорація України»</w:t>
            </w:r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постійне користування земельної ділянки за </w:t>
            </w:r>
            <w:proofErr w:type="spellStart"/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</w:t>
            </w:r>
            <w:r w:rsidR="00DC55AD" w:rsidRPr="00DC5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246E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площею </w:t>
            </w:r>
            <w:r w:rsidR="00246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12,4930 га</w:t>
            </w:r>
            <w:r w:rsidR="00246E8B"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передачу земельної ділянки в державну власність</w:t>
            </w:r>
            <w:bookmarkEnd w:id="0"/>
          </w:p>
        </w:tc>
      </w:tr>
    </w:tbl>
    <w:p w:rsidR="001D1328" w:rsidRPr="00E67626" w:rsidRDefault="001D1328" w:rsidP="001D1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Default="001D1328" w:rsidP="001D1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501" w:rsidRDefault="00094501" w:rsidP="001D1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1D1328" w:rsidRDefault="000E3F15" w:rsidP="001D1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юридичної особи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надані документи, відповідно до</w:t>
      </w:r>
      <w:r w:rsidR="00246E8B" w:rsidRP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92, 117, 122, 123, 141, 142, частини шостої</w:t>
      </w:r>
      <w:r w:rsidR="00246E8B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186 Земельного кодексу України, статті 50 Закону України «Про землеустрій», частини третьої статті 15 Закону України «Про доступ до публічної інформації»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18.02.2021</w:t>
      </w:r>
      <w:r w:rsidR="00320E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пункту 34 частини першої статті 26 Закону України «Про місцеве самоврядування в Україні», </w:t>
      </w:r>
      <w:r w:rsidR="001D1328" w:rsidRPr="001D1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Сумська міська рада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1D1328" w:rsidRPr="001D1328" w:rsidRDefault="001D1328" w:rsidP="001D1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</w:pPr>
    </w:p>
    <w:p w:rsidR="001D1328" w:rsidRPr="001D1328" w:rsidRDefault="001D1328" w:rsidP="001D1328">
      <w:pPr>
        <w:spacing w:before="120" w:after="0" w:line="20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</w:pPr>
      <w:r w:rsidRPr="001D1328"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  <w:t>ВИРІШИЛА:</w:t>
      </w:r>
    </w:p>
    <w:p w:rsidR="001D1328" w:rsidRPr="001D1328" w:rsidRDefault="001D1328" w:rsidP="001D13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</w:pPr>
    </w:p>
    <w:p w:rsidR="00A61CFB" w:rsidRPr="00A61CFB" w:rsidRDefault="000E3F15" w:rsidP="00C948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="006D633E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4C15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Акціонерному товариству «Державна продовольча-зернов</w:t>
      </w:r>
      <w:r w:rsidR="00EC2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корпорація України» 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постійне користування земельну ділянку за </w:t>
      </w:r>
      <w:proofErr w:type="spellStart"/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EC27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F24B0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Суми,</w:t>
      </w:r>
      <w:r w:rsidR="00EC2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F24B0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55AD" w:rsidRPr="00DC55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B06AB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12,4930 га,</w:t>
      </w:r>
      <w:r w:rsidR="005B06AB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</w:t>
      </w:r>
      <w:r w:rsidR="009017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55AD">
        <w:rPr>
          <w:rFonts w:ascii="Times New Roman" w:eastAsia="Times New Roman" w:hAnsi="Times New Roman" w:cs="Times New Roman"/>
          <w:sz w:val="28"/>
          <w:szCs w:val="28"/>
          <w:lang w:val="en-US"/>
        </w:rPr>
        <w:t>_____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A08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атегорія та 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/>
        </w:rPr>
        <w:t>цільове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земельної ділянки: землі </w:t>
      </w:r>
      <w:r w:rsidR="00A61CFB" w:rsidRP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промисловості, транспорту, зв'язку, енергетики, оборони та іншого призначення</w:t>
      </w:r>
      <w:r w:rsid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61CFB" w:rsidRP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д</w:t>
      </w:r>
      <w:r w:rsidR="00A61CFB" w:rsidRPr="00A6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6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13BB7" w:rsidRPr="00690D9C" w:rsidRDefault="000E3F15" w:rsidP="00E71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1D1328" w:rsidRPr="001D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Передати земельну ділянку за </w:t>
      </w:r>
      <w:proofErr w:type="spellStart"/>
      <w:r w:rsidR="001D1328" w:rsidRPr="001D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1D1328" w:rsidRPr="001D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6F24B0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DC55AD" w:rsidRPr="00DC55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F24B0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638C6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12,4930 га,</w:t>
      </w:r>
      <w:r w:rsidR="001638C6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24B0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55AD" w:rsidRPr="00DC55AD"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 w:rsidR="006F24B0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A08E3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513BB7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атегорія та </w:t>
      </w:r>
      <w:r w:rsidR="001638C6">
        <w:rPr>
          <w:rFonts w:ascii="Times New Roman" w:eastAsia="Times New Roman" w:hAnsi="Times New Roman" w:cs="Times New Roman"/>
          <w:sz w:val="28"/>
          <w:szCs w:val="28"/>
          <w:lang w:val="uk-UA"/>
        </w:rPr>
        <w:t>цільове</w:t>
      </w:r>
      <w:r w:rsidR="00513BB7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земельної ділянки: </w:t>
      </w:r>
      <w:r w:rsidR="006F24B0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землі </w:t>
      </w:r>
      <w:r w:rsidR="006F24B0" w:rsidRP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промисловості, транспорту, зв'язку, енергетики, оборони та іншого призначення</w:t>
      </w:r>
      <w:r w:rsidR="006F24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F24B0" w:rsidRP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д</w:t>
      </w:r>
      <w:r w:rsidR="006F24B0" w:rsidRPr="00A6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13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D1328" w:rsidRPr="001D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комунальної власності Сумської міської те</w:t>
      </w:r>
      <w:r w:rsidR="00A95D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риторіальної громади у державну власність. </w:t>
      </w:r>
      <w:r w:rsidR="00513BB7" w:rsidRPr="00690D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 земельну ділянку</w:t>
      </w:r>
      <w:r w:rsidR="00DC5625" w:rsidRPr="00690D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встановлені</w:t>
      </w:r>
      <w:r w:rsidR="00513BB7" w:rsidRPr="00690D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13D29" w:rsidRPr="00A95D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обмеження у її використанні</w:t>
      </w:r>
      <w:r w:rsidR="00DC5625" w:rsidRPr="00690D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057A9C" w:rsidRDefault="00057A9C" w:rsidP="00690D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Санітарно-захисна зона навколо об</w:t>
      </w:r>
      <w:r w:rsidRPr="00057A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156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156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12,4930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га</w:t>
      </w:r>
      <w:r w:rsidR="006F24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Санітарно-захисна зона навколо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- 0,7087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Санітарно-захисна зона навколо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- 3,8474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Санітарно-захисна зона навколо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- 0,1312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Санітарно-захисна зона навколо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- 8,0498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 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0,1236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 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0,0742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 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0,0180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0,0240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транспорту – 0,2324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га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6F24B0" w:rsidRPr="003A2443" w:rsidRDefault="00D1560C" w:rsidP="00690D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’</w:t>
      </w:r>
      <w:proofErr w:type="spellStart"/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транспорту – 0,</w:t>
      </w:r>
      <w:r w:rsidR="00FE1E53"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0725 га</w:t>
      </w:r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FE1E53" w:rsidRPr="00FE1E53" w:rsidRDefault="00FE1E53" w:rsidP="000620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</w:t>
      </w:r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0,0097 га.</w:t>
      </w:r>
    </w:p>
    <w:p w:rsidR="00513BB7" w:rsidRPr="001D1328" w:rsidRDefault="00057A9C" w:rsidP="002050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D13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Відомості про обтяження речових прав на земельну ділянку відсутні.</w:t>
      </w:r>
    </w:p>
    <w:p w:rsidR="001D1328" w:rsidRPr="001D1328" w:rsidRDefault="001D1328" w:rsidP="00626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7320E" w:rsidRDefault="0097320E" w:rsidP="00057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Default="00057A9C" w:rsidP="00057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Pr="00A36523" w:rsidRDefault="00057A9C" w:rsidP="00057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2B4C0E" w:rsidRDefault="00B9435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D23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О.М. Лисенко</w:t>
      </w:r>
    </w:p>
    <w:p w:rsidR="00AC64E5" w:rsidRPr="002B4C0E" w:rsidRDefault="00AC64E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69F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E676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9C5103" w:rsidRPr="00AC1464" w:rsidRDefault="009C5103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Pr="00AC1464" w:rsidRDefault="00057A9C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Pr="00AC1464" w:rsidRDefault="00057A9C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Default="00057A9C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Pr="00AC1464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Pr="00AC1464" w:rsidRDefault="00057A9C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501" w:rsidRPr="00094501" w:rsidRDefault="00094501" w:rsidP="0009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5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94501" w:rsidRPr="00094501" w:rsidRDefault="00094501" w:rsidP="0009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945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945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ради.</w:t>
      </w:r>
    </w:p>
    <w:p w:rsidR="00057A9C" w:rsidRPr="00AC1464" w:rsidRDefault="00094501" w:rsidP="00094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5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sectPr w:rsidR="00057A9C" w:rsidRPr="00AC1464" w:rsidSect="00AC14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4092"/>
    <w:multiLevelType w:val="hybridMultilevel"/>
    <w:tmpl w:val="5934B064"/>
    <w:lvl w:ilvl="0" w:tplc="710449A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024F5"/>
    <w:rsid w:val="00002CF2"/>
    <w:rsid w:val="0002137C"/>
    <w:rsid w:val="000417B1"/>
    <w:rsid w:val="00057A9C"/>
    <w:rsid w:val="00094501"/>
    <w:rsid w:val="000E3F15"/>
    <w:rsid w:val="00113D29"/>
    <w:rsid w:val="001638C6"/>
    <w:rsid w:val="001651C3"/>
    <w:rsid w:val="00166965"/>
    <w:rsid w:val="0018361F"/>
    <w:rsid w:val="001839E2"/>
    <w:rsid w:val="001909A6"/>
    <w:rsid w:val="001B42E0"/>
    <w:rsid w:val="001D1328"/>
    <w:rsid w:val="001E7DA1"/>
    <w:rsid w:val="001F5656"/>
    <w:rsid w:val="00201B1D"/>
    <w:rsid w:val="00205064"/>
    <w:rsid w:val="00210ABC"/>
    <w:rsid w:val="002444C5"/>
    <w:rsid w:val="00246E8B"/>
    <w:rsid w:val="002924E2"/>
    <w:rsid w:val="002B4C0E"/>
    <w:rsid w:val="002B6E65"/>
    <w:rsid w:val="002C7890"/>
    <w:rsid w:val="002D6EA1"/>
    <w:rsid w:val="00320EE3"/>
    <w:rsid w:val="003809D7"/>
    <w:rsid w:val="00395E15"/>
    <w:rsid w:val="003A2443"/>
    <w:rsid w:val="003B2CCB"/>
    <w:rsid w:val="003C2CCE"/>
    <w:rsid w:val="00487688"/>
    <w:rsid w:val="004C0A92"/>
    <w:rsid w:val="004C15B5"/>
    <w:rsid w:val="004D1990"/>
    <w:rsid w:val="004E6370"/>
    <w:rsid w:val="004F0FF3"/>
    <w:rsid w:val="00513BB7"/>
    <w:rsid w:val="00531584"/>
    <w:rsid w:val="00531A42"/>
    <w:rsid w:val="00540106"/>
    <w:rsid w:val="005771C6"/>
    <w:rsid w:val="005B06AB"/>
    <w:rsid w:val="00602D93"/>
    <w:rsid w:val="006172DB"/>
    <w:rsid w:val="00626FA1"/>
    <w:rsid w:val="0064012F"/>
    <w:rsid w:val="00643473"/>
    <w:rsid w:val="0066543D"/>
    <w:rsid w:val="00690D9C"/>
    <w:rsid w:val="006D401B"/>
    <w:rsid w:val="006D633E"/>
    <w:rsid w:val="006F24B0"/>
    <w:rsid w:val="00706F7C"/>
    <w:rsid w:val="00712B98"/>
    <w:rsid w:val="007135FC"/>
    <w:rsid w:val="00713C95"/>
    <w:rsid w:val="0073796E"/>
    <w:rsid w:val="00782715"/>
    <w:rsid w:val="007C20D1"/>
    <w:rsid w:val="007C3022"/>
    <w:rsid w:val="00802004"/>
    <w:rsid w:val="0080440F"/>
    <w:rsid w:val="00815855"/>
    <w:rsid w:val="008340BB"/>
    <w:rsid w:val="00853E95"/>
    <w:rsid w:val="008727E2"/>
    <w:rsid w:val="008A4ECE"/>
    <w:rsid w:val="008B3E7D"/>
    <w:rsid w:val="008C46DF"/>
    <w:rsid w:val="008D6D7F"/>
    <w:rsid w:val="008E69A3"/>
    <w:rsid w:val="00901736"/>
    <w:rsid w:val="0095760D"/>
    <w:rsid w:val="0097320E"/>
    <w:rsid w:val="009844DA"/>
    <w:rsid w:val="009968D2"/>
    <w:rsid w:val="009C5103"/>
    <w:rsid w:val="00A17225"/>
    <w:rsid w:val="00A36523"/>
    <w:rsid w:val="00A43524"/>
    <w:rsid w:val="00A54FE3"/>
    <w:rsid w:val="00A61CFB"/>
    <w:rsid w:val="00A95D7A"/>
    <w:rsid w:val="00A96286"/>
    <w:rsid w:val="00AA7603"/>
    <w:rsid w:val="00AC1464"/>
    <w:rsid w:val="00AC64E5"/>
    <w:rsid w:val="00AE5F93"/>
    <w:rsid w:val="00B2632A"/>
    <w:rsid w:val="00B34411"/>
    <w:rsid w:val="00B646CC"/>
    <w:rsid w:val="00B80E5C"/>
    <w:rsid w:val="00B82687"/>
    <w:rsid w:val="00B94355"/>
    <w:rsid w:val="00BF177A"/>
    <w:rsid w:val="00C32362"/>
    <w:rsid w:val="00C515AB"/>
    <w:rsid w:val="00C53289"/>
    <w:rsid w:val="00C66579"/>
    <w:rsid w:val="00C758F7"/>
    <w:rsid w:val="00C8760A"/>
    <w:rsid w:val="00C931C9"/>
    <w:rsid w:val="00C94870"/>
    <w:rsid w:val="00CE1BEF"/>
    <w:rsid w:val="00CE2598"/>
    <w:rsid w:val="00D145D4"/>
    <w:rsid w:val="00D1560C"/>
    <w:rsid w:val="00D231E8"/>
    <w:rsid w:val="00D402C7"/>
    <w:rsid w:val="00D4469F"/>
    <w:rsid w:val="00D843C0"/>
    <w:rsid w:val="00DC55AD"/>
    <w:rsid w:val="00DC5625"/>
    <w:rsid w:val="00DD576D"/>
    <w:rsid w:val="00DD6D59"/>
    <w:rsid w:val="00DF2DCC"/>
    <w:rsid w:val="00E31592"/>
    <w:rsid w:val="00E41841"/>
    <w:rsid w:val="00E67626"/>
    <w:rsid w:val="00E715EE"/>
    <w:rsid w:val="00EA08E3"/>
    <w:rsid w:val="00EC2767"/>
    <w:rsid w:val="00EC3048"/>
    <w:rsid w:val="00F357FE"/>
    <w:rsid w:val="00F71747"/>
    <w:rsid w:val="00FC692F"/>
    <w:rsid w:val="00FE1E53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AE70"/>
  <w15:docId w15:val="{7F41902C-CE1E-42A5-90AB-BFE75FA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A61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53C8-24EC-4F29-93A0-25510097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3</cp:revision>
  <cp:lastPrinted>2020-04-14T12:15:00Z</cp:lastPrinted>
  <dcterms:created xsi:type="dcterms:W3CDTF">2021-03-29T12:30:00Z</dcterms:created>
  <dcterms:modified xsi:type="dcterms:W3CDTF">2026-03-24T07:45:00Z</dcterms:modified>
</cp:coreProperties>
</file>