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 р.</w:t>
            </w:r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    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513F6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 xml:space="preserve">від          </w:t>
      </w:r>
      <w:r w:rsidR="00877EA8" w:rsidRPr="00513F68">
        <w:rPr>
          <w:rFonts w:eastAsia="Times New Roman" w:cs="Times New Roman"/>
          <w:szCs w:val="28"/>
          <w:lang w:eastAsia="ru-RU"/>
        </w:rPr>
        <w:t xml:space="preserve">                 </w:t>
      </w:r>
      <w:r w:rsidRPr="00513F68">
        <w:rPr>
          <w:rFonts w:eastAsia="Times New Roman" w:cs="Times New Roman"/>
          <w:szCs w:val="28"/>
          <w:lang w:eastAsia="ru-RU"/>
        </w:rPr>
        <w:t>2021 року №          -МР</w:t>
      </w:r>
    </w:p>
    <w:p w:rsidR="002804BD" w:rsidRPr="00513F6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>м. Суми</w:t>
      </w:r>
    </w:p>
    <w:p w:rsidR="002804BD" w:rsidRPr="00513F6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513F6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513F68" w:rsidRDefault="002804BD" w:rsidP="006405C0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513F68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875204" w:rsidRPr="00513F68">
              <w:rPr>
                <w:rFonts w:eastAsia="Times New Roman" w:cs="Times New Roman"/>
                <w:szCs w:val="28"/>
                <w:lang w:eastAsia="ru-RU"/>
              </w:rPr>
              <w:t>Недайхлібу</w:t>
            </w:r>
            <w:proofErr w:type="spellEnd"/>
            <w:r w:rsidR="00875204" w:rsidRPr="00513F68">
              <w:rPr>
                <w:rFonts w:eastAsia="Times New Roman" w:cs="Times New Roman"/>
                <w:szCs w:val="28"/>
                <w:lang w:eastAsia="ru-RU"/>
              </w:rPr>
              <w:t xml:space="preserve"> Миколі Миколайовичу</w:t>
            </w:r>
            <w:r w:rsidR="00366C94" w:rsidRPr="00513F6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3F68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267ABD" w:rsidRPr="00513F68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267ABD" w:rsidRPr="00513F68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267ABD" w:rsidRPr="00513F68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6405C0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0D7E23" w:rsidRPr="00513F68">
              <w:rPr>
                <w:rFonts w:eastAsia="Times New Roman" w:cs="Times New Roman"/>
                <w:szCs w:val="28"/>
                <w:lang w:eastAsia="ru-RU"/>
              </w:rPr>
              <w:t>, орієнтовною площею 0,08</w:t>
            </w:r>
            <w:r w:rsidRPr="00513F68">
              <w:rPr>
                <w:rFonts w:eastAsia="Times New Roman" w:cs="Times New Roman"/>
                <w:szCs w:val="28"/>
                <w:lang w:eastAsia="ru-RU"/>
              </w:rPr>
              <w:t xml:space="preserve">00 га </w:t>
            </w:r>
            <w:bookmarkEnd w:id="0"/>
          </w:p>
        </w:tc>
      </w:tr>
    </w:tbl>
    <w:p w:rsidR="002804BD" w:rsidRPr="00513F6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513F68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513F68">
        <w:rPr>
          <w:rFonts w:eastAsia="Times New Roman" w:cs="Times New Roman"/>
          <w:szCs w:val="28"/>
          <w:lang w:eastAsia="ru-RU"/>
        </w:rPr>
        <w:t>н</w:t>
      </w:r>
      <w:r w:rsidR="00DE6D56" w:rsidRPr="00513F68">
        <w:rPr>
          <w:rFonts w:eastAsia="Times New Roman" w:cs="Times New Roman"/>
          <w:szCs w:val="28"/>
          <w:lang w:eastAsia="ru-RU"/>
        </w:rPr>
        <w:t>ення громад</w:t>
      </w:r>
      <w:r w:rsidR="00267ABD" w:rsidRPr="00513F68">
        <w:rPr>
          <w:rFonts w:eastAsia="Times New Roman" w:cs="Times New Roman"/>
          <w:szCs w:val="28"/>
          <w:lang w:eastAsia="ru-RU"/>
        </w:rPr>
        <w:t xml:space="preserve">янина, </w:t>
      </w:r>
      <w:r w:rsidRPr="00513F68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513F68">
        <w:rPr>
          <w:rFonts w:eastAsia="Times New Roman" w:cs="Times New Roman"/>
          <w:szCs w:val="28"/>
          <w:lang w:eastAsia="ru-RU"/>
        </w:rPr>
        <w:t>ти</w:t>
      </w:r>
      <w:r w:rsidR="003B2DEF" w:rsidRPr="00513F68">
        <w:rPr>
          <w:rFonts w:eastAsia="Times New Roman" w:cs="Times New Roman"/>
          <w:szCs w:val="28"/>
          <w:lang w:eastAsia="ru-RU"/>
        </w:rPr>
        <w:t xml:space="preserve">, відповідно до  статей 12, </w:t>
      </w:r>
      <w:r w:rsidR="00513F68">
        <w:rPr>
          <w:rFonts w:eastAsia="Times New Roman" w:cs="Times New Roman"/>
          <w:szCs w:val="28"/>
          <w:lang w:eastAsia="ru-RU"/>
        </w:rPr>
        <w:t>частини 5 статті</w:t>
      </w:r>
      <w:r w:rsidR="003B2DEF" w:rsidRPr="00513F68">
        <w:rPr>
          <w:rFonts w:eastAsia="Times New Roman" w:cs="Times New Roman"/>
          <w:szCs w:val="28"/>
          <w:lang w:eastAsia="ru-RU"/>
        </w:rPr>
        <w:t xml:space="preserve"> 116, </w:t>
      </w:r>
      <w:r w:rsidR="00513F68">
        <w:rPr>
          <w:rFonts w:eastAsia="Times New Roman" w:cs="Times New Roman"/>
          <w:szCs w:val="28"/>
          <w:lang w:eastAsia="ru-RU"/>
        </w:rPr>
        <w:t xml:space="preserve">частини 7 статті </w:t>
      </w:r>
      <w:r w:rsidR="003B2DEF" w:rsidRPr="00513F68">
        <w:rPr>
          <w:rFonts w:eastAsia="Times New Roman" w:cs="Times New Roman"/>
          <w:szCs w:val="28"/>
          <w:lang w:eastAsia="ru-RU"/>
        </w:rPr>
        <w:t xml:space="preserve">118 </w:t>
      </w:r>
      <w:r w:rsidRPr="00513F68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Pr="00513F68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Pr="00513F68">
        <w:rPr>
          <w:rFonts w:eastAsia="Times New Roman" w:cs="Times New Roman"/>
          <w:szCs w:val="28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513F68" w:rsidRPr="00513F68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513F68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</w:t>
      </w:r>
      <w:r w:rsidR="00513F68" w:rsidRPr="00513F68">
        <w:rPr>
          <w:rFonts w:eastAsia="Times New Roman" w:cs="Times New Roman"/>
          <w:color w:val="000000" w:themeColor="text1"/>
          <w:szCs w:val="28"/>
          <w:lang w:eastAsia="ru-RU"/>
        </w:rPr>
        <w:t>01.06-02.06</w:t>
      </w:r>
      <w:r w:rsidR="00513F68">
        <w:rPr>
          <w:rFonts w:eastAsia="Times New Roman" w:cs="Times New Roman"/>
          <w:color w:val="000000" w:themeColor="text1"/>
          <w:szCs w:val="28"/>
          <w:lang w:eastAsia="ru-RU"/>
        </w:rPr>
        <w:t xml:space="preserve">.2021 </w:t>
      </w:r>
      <w:r w:rsidR="00513F68" w:rsidRPr="00513F68">
        <w:rPr>
          <w:rFonts w:eastAsia="Times New Roman" w:cs="Times New Roman"/>
          <w:color w:val="000000" w:themeColor="text1"/>
          <w:szCs w:val="28"/>
          <w:lang w:eastAsia="ru-RU"/>
        </w:rPr>
        <w:t>№ 20</w:t>
      </w:r>
      <w:r w:rsidRPr="00513F6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513F6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513F6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513F6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13F6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513F6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D7E23" w:rsidRPr="00513F68" w:rsidRDefault="002804BD" w:rsidP="000D7E2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0D7E23" w:rsidRPr="00513F68">
        <w:rPr>
          <w:rFonts w:eastAsia="Times New Roman" w:cs="Times New Roman"/>
          <w:szCs w:val="28"/>
          <w:lang w:eastAsia="ru-RU"/>
        </w:rPr>
        <w:t>Недайхлібу</w:t>
      </w:r>
      <w:proofErr w:type="spellEnd"/>
      <w:r w:rsidR="000D7E23" w:rsidRPr="00513F68">
        <w:rPr>
          <w:rFonts w:eastAsia="Times New Roman" w:cs="Times New Roman"/>
          <w:szCs w:val="28"/>
          <w:lang w:eastAsia="ru-RU"/>
        </w:rPr>
        <w:t xml:space="preserve"> Миколі Миколайовичу</w:t>
      </w:r>
      <w:r w:rsidR="00513F68">
        <w:rPr>
          <w:rFonts w:eastAsia="Times New Roman" w:cs="Times New Roman"/>
          <w:szCs w:val="28"/>
          <w:lang w:eastAsia="ru-RU"/>
        </w:rPr>
        <w:t xml:space="preserve"> </w:t>
      </w:r>
      <w:r w:rsidRPr="00513F68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513F6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513F68">
        <w:rPr>
          <w:rFonts w:eastAsia="Times New Roman" w:cs="Times New Roman"/>
          <w:szCs w:val="28"/>
          <w:lang w:eastAsia="ru-RU"/>
        </w:rPr>
        <w:t>:</w:t>
      </w:r>
      <w:r w:rsidR="00513F68">
        <w:rPr>
          <w:rFonts w:eastAsia="Times New Roman" w:cs="Times New Roman"/>
          <w:szCs w:val="28"/>
          <w:lang w:eastAsia="ru-RU"/>
        </w:rPr>
        <w:t xml:space="preserve"> </w:t>
      </w:r>
      <w:r w:rsidR="00267ABD" w:rsidRPr="00513F68">
        <w:rPr>
          <w:rFonts w:eastAsia="Times New Roman" w:cs="Times New Roman"/>
          <w:szCs w:val="28"/>
          <w:lang w:eastAsia="ru-RU"/>
        </w:rPr>
        <w:t xml:space="preserve">м. Суми, </w:t>
      </w:r>
      <w:r w:rsidR="006405C0">
        <w:rPr>
          <w:rFonts w:eastAsia="Times New Roman" w:cs="Times New Roman"/>
          <w:szCs w:val="28"/>
          <w:lang w:eastAsia="ru-RU"/>
        </w:rPr>
        <w:t>_____</w:t>
      </w:r>
      <w:r w:rsidR="00C32A41" w:rsidRPr="00513F68">
        <w:rPr>
          <w:rFonts w:eastAsia="Times New Roman" w:cs="Times New Roman"/>
          <w:szCs w:val="28"/>
          <w:lang w:eastAsia="ru-RU"/>
        </w:rPr>
        <w:t>,</w:t>
      </w:r>
      <w:r w:rsidR="000D7E23" w:rsidRPr="00513F68">
        <w:rPr>
          <w:rFonts w:eastAsia="Times New Roman" w:cs="Times New Roman"/>
          <w:szCs w:val="28"/>
          <w:lang w:eastAsia="ru-RU"/>
        </w:rPr>
        <w:t xml:space="preserve"> </w:t>
      </w:r>
      <w:r w:rsidRPr="00513F68">
        <w:rPr>
          <w:rFonts w:eastAsia="Times New Roman" w:cs="Times New Roman"/>
          <w:szCs w:val="28"/>
          <w:lang w:eastAsia="ru-RU"/>
        </w:rPr>
        <w:t>для будівництва та обслуговування житлового будинку, господарських будівел</w:t>
      </w:r>
      <w:r w:rsidR="003719E2" w:rsidRPr="00513F68">
        <w:rPr>
          <w:rFonts w:eastAsia="Times New Roman" w:cs="Times New Roman"/>
          <w:szCs w:val="28"/>
          <w:lang w:eastAsia="ru-RU"/>
        </w:rPr>
        <w:t>ь і споруд (присадибна ділянка)</w:t>
      </w:r>
      <w:r w:rsidR="00513F68">
        <w:rPr>
          <w:rFonts w:eastAsia="Times New Roman" w:cs="Times New Roman"/>
          <w:szCs w:val="28"/>
          <w:lang w:eastAsia="ru-RU"/>
        </w:rPr>
        <w:t>,</w:t>
      </w:r>
      <w:r w:rsidR="000D7E23" w:rsidRPr="00513F68">
        <w:rPr>
          <w:rFonts w:eastAsia="Times New Roman" w:cs="Times New Roman"/>
          <w:szCs w:val="28"/>
          <w:lang w:eastAsia="ru-RU"/>
        </w:rPr>
        <w:t xml:space="preserve"> орієнтовною площею 0,0800 га у зв’язку з невідповідністю місця розташування об’єкта вимогам містобудівної документації та </w:t>
      </w:r>
      <w:r w:rsidR="004A2CF1" w:rsidRPr="00513F68">
        <w:rPr>
          <w:rFonts w:eastAsia="Times New Roman" w:cs="Times New Roman"/>
          <w:szCs w:val="28"/>
          <w:lang w:eastAsia="ru-RU"/>
        </w:rPr>
        <w:t>державним будівельним нормам</w:t>
      </w:r>
      <w:r w:rsidR="000D7E23" w:rsidRPr="00513F68">
        <w:rPr>
          <w:rFonts w:eastAsia="Times New Roman" w:cs="Times New Roman"/>
          <w:szCs w:val="28"/>
          <w:lang w:eastAsia="ru-RU"/>
        </w:rPr>
        <w:t>:</w:t>
      </w:r>
    </w:p>
    <w:p w:rsidR="000D7E23" w:rsidRDefault="00E323A7" w:rsidP="004A2CF1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>згідно з Планом зонування території міста Суми, затвердженим рішенням сесії Сумської місько</w:t>
      </w:r>
      <w:r w:rsidR="000D7E23" w:rsidRPr="00513F68">
        <w:rPr>
          <w:rFonts w:eastAsia="Times New Roman" w:cs="Times New Roman"/>
          <w:szCs w:val="28"/>
          <w:lang w:eastAsia="ru-RU"/>
        </w:rPr>
        <w:t>ї ради від 06.03.2013 № 2180-МР, земельна ділянка</w:t>
      </w:r>
      <w:r w:rsidRPr="00513F68">
        <w:rPr>
          <w:rFonts w:eastAsia="Times New Roman" w:cs="Times New Roman"/>
          <w:szCs w:val="28"/>
          <w:lang w:eastAsia="ru-RU"/>
        </w:rPr>
        <w:t xml:space="preserve"> знаходиться в </w:t>
      </w:r>
      <w:r w:rsidR="000D7E23" w:rsidRPr="00513F68">
        <w:rPr>
          <w:rFonts w:eastAsia="Times New Roman" w:cs="Times New Roman"/>
          <w:szCs w:val="28"/>
          <w:lang w:eastAsia="ru-RU"/>
        </w:rPr>
        <w:t>рекреаційній зоні озеленених територій загального користування Р-3, яка визначена для повсякденного відпочинку населення і включає (парки, сквери, бульвари), де розміщення садибної житлової забудови не передбачено;</w:t>
      </w:r>
    </w:p>
    <w:p w:rsidR="006405C0" w:rsidRDefault="006405C0" w:rsidP="006405C0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6405C0" w:rsidRDefault="006405C0" w:rsidP="006405C0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6405C0" w:rsidRDefault="006405C0" w:rsidP="006405C0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6405C0" w:rsidRDefault="006405C0" w:rsidP="006405C0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6405C0" w:rsidRPr="00513F68" w:rsidRDefault="006405C0" w:rsidP="006405C0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E323A7" w:rsidRDefault="004A2CF1" w:rsidP="004A2CF1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lastRenderedPageBreak/>
        <w:t>згідно даних містобудівного моніторингу (топографо-геодезичної зйомки) через земельну ділянку проходить підземний кабель зв’язку, що відповідно до державних будівельних норм має бути вільний доступ до експлуатації даної мережі.</w:t>
      </w:r>
    </w:p>
    <w:p w:rsidR="00513F68" w:rsidRDefault="00513F68" w:rsidP="00513F68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513F68" w:rsidRDefault="00513F68" w:rsidP="00513F68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513F68" w:rsidRDefault="00513F68" w:rsidP="00513F68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513F68" w:rsidRPr="00513F68" w:rsidRDefault="00513F68" w:rsidP="00513F68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513F68" w:rsidRPr="004A2CF1" w:rsidRDefault="00513F68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E323A7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Pr="00B94329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95FEC" w:rsidRDefault="002804BD" w:rsidP="00E323A7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895FEC" w:rsidSect="00513F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943CA"/>
    <w:rsid w:val="000C0BBE"/>
    <w:rsid w:val="000D7E23"/>
    <w:rsid w:val="001667D1"/>
    <w:rsid w:val="00192ADF"/>
    <w:rsid w:val="00267ABD"/>
    <w:rsid w:val="002804BD"/>
    <w:rsid w:val="00366C94"/>
    <w:rsid w:val="003719E2"/>
    <w:rsid w:val="003B2DEF"/>
    <w:rsid w:val="004A2CF1"/>
    <w:rsid w:val="00513F68"/>
    <w:rsid w:val="006405C0"/>
    <w:rsid w:val="008019FC"/>
    <w:rsid w:val="00875204"/>
    <w:rsid w:val="00877EA8"/>
    <w:rsid w:val="00895FEC"/>
    <w:rsid w:val="00B94329"/>
    <w:rsid w:val="00C32A41"/>
    <w:rsid w:val="00DE6D56"/>
    <w:rsid w:val="00E323A7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01D0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33</cp:revision>
  <cp:lastPrinted>2021-06-07T12:05:00Z</cp:lastPrinted>
  <dcterms:created xsi:type="dcterms:W3CDTF">2021-04-22T13:15:00Z</dcterms:created>
  <dcterms:modified xsi:type="dcterms:W3CDTF">2026-03-20T07:42:00Z</dcterms:modified>
</cp:coreProperties>
</file>