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EC21E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C21E0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>Садівничого товариства «Динамівець»,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322C27">
        <w:rPr>
          <w:rFonts w:eastAsia="Times New Roman" w:cs="Times New Roman"/>
          <w:szCs w:val="28"/>
          <w:lang w:eastAsia="ru-RU"/>
        </w:rPr>
        <w:t>, 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93A21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1E0" w:rsidRDefault="002804BD" w:rsidP="00EC21E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680CFC">
        <w:rPr>
          <w:rFonts w:eastAsia="Times New Roman" w:cs="Times New Roman"/>
          <w:szCs w:val="28"/>
          <w:lang w:eastAsia="ru-RU"/>
        </w:rPr>
        <w:t>Зінченку Віталію Миколайовичу</w:t>
      </w:r>
      <w:r w:rsidR="00293A2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C21E0">
        <w:rPr>
          <w:rFonts w:eastAsia="Times New Roman" w:cs="Times New Roman"/>
          <w:szCs w:val="28"/>
          <w:lang w:eastAsia="ru-RU"/>
        </w:rPr>
        <w:t>біля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 Садівничого товариства «Динамівець»</w:t>
      </w:r>
      <w:r w:rsidR="00680CFC">
        <w:rPr>
          <w:rFonts w:eastAsia="Times New Roman" w:cs="Times New Roman"/>
          <w:szCs w:val="28"/>
          <w:lang w:eastAsia="ru-RU"/>
        </w:rPr>
        <w:t>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індивідуального садівництва </w:t>
      </w:r>
      <w:r w:rsidR="00EC21E0" w:rsidRPr="00EC21E0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 та чинних нормативно-правових актів, а саме:</w:t>
      </w:r>
    </w:p>
    <w:p w:rsidR="002804BD" w:rsidRDefault="0040331B" w:rsidP="00680CFC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680CFC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680CFC" w:rsidRPr="00680CFC">
        <w:rPr>
          <w:rFonts w:eastAsia="Times New Roman" w:cs="Times New Roman"/>
          <w:szCs w:val="28"/>
          <w:lang w:eastAsia="ru-RU"/>
        </w:rPr>
        <w:t>потрапляє в межі земель Міністерства оборони України, визначені землевпорядною документацією, виготовленою відповідно до рішення Сумської міської ради від 08.08.2</w:t>
      </w:r>
      <w:r w:rsidR="00DA4383">
        <w:rPr>
          <w:rFonts w:eastAsia="Times New Roman" w:cs="Times New Roman"/>
          <w:szCs w:val="28"/>
          <w:lang w:eastAsia="ru-RU"/>
        </w:rPr>
        <w:t xml:space="preserve">018 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№ 3745-МР «Про надання дозволу на розроблення технічної документації із землеустрою щодо інвентаризації земельної ділянки Міністерству оборони України за </w:t>
      </w:r>
      <w:proofErr w:type="spellStart"/>
      <w:r w:rsidR="00680CFC" w:rsidRPr="00680CF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80CFC" w:rsidRPr="00680CFC">
        <w:rPr>
          <w:rFonts w:eastAsia="Times New Roman" w:cs="Times New Roman"/>
          <w:szCs w:val="28"/>
          <w:lang w:eastAsia="ru-RU"/>
        </w:rPr>
        <w:t xml:space="preserve">: </w:t>
      </w:r>
      <w:r w:rsidR="00DA4383">
        <w:rPr>
          <w:rFonts w:eastAsia="Times New Roman" w:cs="Times New Roman"/>
          <w:szCs w:val="28"/>
          <w:lang w:eastAsia="ru-RU"/>
        </w:rPr>
        <w:t xml:space="preserve">       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м. Суми, вул. Герасима </w:t>
      </w:r>
      <w:proofErr w:type="spellStart"/>
      <w:r w:rsidR="00680CFC" w:rsidRPr="00680CFC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680CFC" w:rsidRPr="00680CFC">
        <w:rPr>
          <w:rFonts w:eastAsia="Times New Roman" w:cs="Times New Roman"/>
          <w:szCs w:val="28"/>
          <w:lang w:eastAsia="ru-RU"/>
        </w:rPr>
        <w:t>, 165»</w:t>
      </w:r>
      <w:r w:rsidR="00680CFC">
        <w:rPr>
          <w:rFonts w:eastAsia="Times New Roman" w:cs="Times New Roman"/>
          <w:szCs w:val="28"/>
          <w:lang w:eastAsia="ru-RU"/>
        </w:rPr>
        <w:t>;</w:t>
      </w:r>
    </w:p>
    <w:p w:rsidR="00293A21" w:rsidRDefault="00293A21" w:rsidP="00293A2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93A21" w:rsidRDefault="00293A21" w:rsidP="00293A2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93A21" w:rsidRDefault="00293A21" w:rsidP="00293A2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93A21" w:rsidRPr="00293A21" w:rsidRDefault="00293A21" w:rsidP="00293A2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A4383" w:rsidRPr="00DA4383" w:rsidRDefault="00DA4383" w:rsidP="00DA4383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A4383">
        <w:rPr>
          <w:rFonts w:eastAsia="Times New Roman" w:cs="Times New Roman"/>
          <w:szCs w:val="28"/>
          <w:lang w:eastAsia="ru-RU"/>
        </w:rPr>
        <w:lastRenderedPageBreak/>
        <w:t>пунктом 6.1.44 Державних будівельних норм Б.2.2-12:2019 ДБН «Планування та забудова територій»,</w:t>
      </w:r>
      <w:r w:rsidRPr="00DA4383">
        <w:rPr>
          <w:szCs w:val="28"/>
        </w:rPr>
        <w:t xml:space="preserve"> </w:t>
      </w:r>
      <w:r w:rsidRPr="00DA4383">
        <w:rPr>
          <w:rFonts w:eastAsia="Times New Roman" w:cs="Times New Roman"/>
          <w:szCs w:val="28"/>
          <w:lang w:eastAsia="ru-RU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>
        <w:rPr>
          <w:rFonts w:eastAsia="Times New Roman" w:cs="Times New Roman"/>
          <w:szCs w:val="28"/>
          <w:lang w:eastAsia="ru-RU"/>
        </w:rPr>
        <w:t>, згідно з яким</w:t>
      </w:r>
      <w:r w:rsidRPr="00DA4383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DA4383" w:rsidRPr="00DA4383" w:rsidRDefault="00DA4383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3A21" w:rsidRPr="003F7B30" w:rsidRDefault="00293A2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293A21"/>
    <w:rsid w:val="00322C27"/>
    <w:rsid w:val="00366C94"/>
    <w:rsid w:val="003F7B30"/>
    <w:rsid w:val="0040331B"/>
    <w:rsid w:val="00483937"/>
    <w:rsid w:val="004D4172"/>
    <w:rsid w:val="00680CFC"/>
    <w:rsid w:val="008525D4"/>
    <w:rsid w:val="00895FEC"/>
    <w:rsid w:val="00A42559"/>
    <w:rsid w:val="00BF7A71"/>
    <w:rsid w:val="00C11DA6"/>
    <w:rsid w:val="00C35184"/>
    <w:rsid w:val="00D30988"/>
    <w:rsid w:val="00D30DDD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C99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35</cp:revision>
  <cp:lastPrinted>2021-06-15T06:15:00Z</cp:lastPrinted>
  <dcterms:created xsi:type="dcterms:W3CDTF">2021-04-22T13:15:00Z</dcterms:created>
  <dcterms:modified xsi:type="dcterms:W3CDTF">2021-06-29T11:44:00Z</dcterms:modified>
</cp:coreProperties>
</file>