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407724" w:rsidRPr="004976CD" w:rsidTr="00A0394A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                   Додаток 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>до рішення Сумської міської ради «Про затвердження передавального акту»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від  </w:t>
            </w:r>
            <w:r w:rsidR="00562470" w:rsidRPr="004976CD">
              <w:rPr>
                <w:lang w:val="uk-UA"/>
              </w:rPr>
              <w:t xml:space="preserve">                2021 року  №      </w:t>
            </w:r>
            <w:r w:rsidRPr="004976CD">
              <w:rPr>
                <w:lang w:val="uk-UA"/>
              </w:rPr>
              <w:t>-МР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            ЗАТВЕРДЖЕНО</w:t>
            </w:r>
          </w:p>
          <w:p w:rsidR="00407724" w:rsidRPr="004976CD" w:rsidRDefault="00407724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рішення Сумської міської ради </w:t>
            </w:r>
          </w:p>
          <w:p w:rsidR="00407724" w:rsidRPr="004976CD" w:rsidRDefault="00562470" w:rsidP="00A0394A">
            <w:pPr>
              <w:jc w:val="both"/>
              <w:rPr>
                <w:lang w:val="uk-UA"/>
              </w:rPr>
            </w:pPr>
            <w:r w:rsidRPr="004976CD">
              <w:rPr>
                <w:lang w:val="uk-UA"/>
              </w:rPr>
              <w:t xml:space="preserve">від                 2021 року  №      </w:t>
            </w:r>
            <w:r w:rsidR="00407724" w:rsidRPr="004976CD">
              <w:rPr>
                <w:lang w:val="uk-UA"/>
              </w:rPr>
              <w:t>-МР</w:t>
            </w:r>
          </w:p>
        </w:tc>
      </w:tr>
    </w:tbl>
    <w:p w:rsidR="00407724" w:rsidRPr="004976CD" w:rsidRDefault="00407724" w:rsidP="00407724">
      <w:pPr>
        <w:jc w:val="center"/>
        <w:rPr>
          <w:b/>
          <w:sz w:val="28"/>
          <w:szCs w:val="28"/>
          <w:lang w:val="uk-UA"/>
        </w:rPr>
      </w:pPr>
    </w:p>
    <w:p w:rsidR="00500E24" w:rsidRPr="004976CD" w:rsidRDefault="00500E24" w:rsidP="00407724">
      <w:pPr>
        <w:jc w:val="center"/>
        <w:rPr>
          <w:b/>
          <w:sz w:val="28"/>
          <w:szCs w:val="28"/>
          <w:lang w:val="uk-UA"/>
        </w:rPr>
      </w:pPr>
    </w:p>
    <w:p w:rsidR="00407724" w:rsidRPr="004976CD" w:rsidRDefault="00407724" w:rsidP="00407724">
      <w:pPr>
        <w:jc w:val="center"/>
        <w:rPr>
          <w:b/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>ПЕРЕДАВАЛЬНИЙ АКТ</w:t>
      </w:r>
    </w:p>
    <w:p w:rsidR="00500E24" w:rsidRPr="004976CD" w:rsidRDefault="00500E24" w:rsidP="00407724">
      <w:pPr>
        <w:jc w:val="center"/>
        <w:rPr>
          <w:b/>
          <w:sz w:val="28"/>
          <w:szCs w:val="28"/>
          <w:lang w:val="uk-UA"/>
        </w:rPr>
      </w:pPr>
    </w:p>
    <w:p w:rsidR="00407724" w:rsidRPr="004976CD" w:rsidRDefault="00407724" w:rsidP="004976CD">
      <w:pPr>
        <w:ind w:firstLine="708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Ми, що нижче підписалися, голова, заступник та члени комісії </w:t>
      </w:r>
      <w:r w:rsidR="00562470" w:rsidRPr="004976CD">
        <w:rPr>
          <w:sz w:val="28"/>
          <w:szCs w:val="28"/>
          <w:lang w:val="uk-UA"/>
        </w:rPr>
        <w:t>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</w:t>
      </w:r>
      <w:r w:rsidRPr="004976CD">
        <w:rPr>
          <w:sz w:val="28"/>
          <w:szCs w:val="28"/>
          <w:lang w:val="uk-UA"/>
        </w:rPr>
        <w:t>, створеної відповідно до рішення Сумської міської ради VІІ</w:t>
      </w:r>
      <w:r w:rsidR="004976CD">
        <w:rPr>
          <w:sz w:val="28"/>
          <w:szCs w:val="28"/>
          <w:lang w:val="uk-UA"/>
        </w:rPr>
        <w:t xml:space="preserve">І скликання </w:t>
      </w:r>
      <w:r w:rsidRPr="004976CD">
        <w:rPr>
          <w:sz w:val="28"/>
          <w:szCs w:val="28"/>
          <w:lang w:val="uk-UA"/>
        </w:rPr>
        <w:t>V</w:t>
      </w:r>
      <w:r w:rsidR="00734AE7" w:rsidRPr="004976CD">
        <w:rPr>
          <w:sz w:val="28"/>
          <w:szCs w:val="28"/>
          <w:lang w:val="uk-UA"/>
        </w:rPr>
        <w:t xml:space="preserve">І сесії від </w:t>
      </w:r>
      <w:r w:rsidR="004976CD">
        <w:rPr>
          <w:sz w:val="28"/>
          <w:szCs w:val="28"/>
          <w:lang w:val="uk-UA"/>
        </w:rPr>
        <w:t>12 травня 2021 року</w:t>
      </w:r>
      <w:r w:rsidR="00734AE7" w:rsidRPr="004976CD">
        <w:rPr>
          <w:sz w:val="28"/>
          <w:szCs w:val="28"/>
          <w:lang w:val="uk-UA"/>
        </w:rPr>
        <w:t xml:space="preserve"> № 891</w:t>
      </w:r>
      <w:r w:rsidRPr="004976CD">
        <w:rPr>
          <w:sz w:val="28"/>
          <w:szCs w:val="28"/>
          <w:lang w:val="uk-UA"/>
        </w:rPr>
        <w:t>-МР «</w:t>
      </w:r>
      <w:r w:rsidR="00734AE7" w:rsidRPr="004976CD">
        <w:rPr>
          <w:sz w:val="28"/>
          <w:szCs w:val="28"/>
          <w:lang w:val="uk-UA"/>
        </w:rPr>
        <w:t>Про реорганізацію Центру реінтеграції бездомних осіб</w:t>
      </w:r>
      <w:r w:rsidRPr="004976CD">
        <w:rPr>
          <w:sz w:val="28"/>
          <w:szCs w:val="28"/>
          <w:lang w:val="uk-UA"/>
        </w:rPr>
        <w:t xml:space="preserve">» у складі: </w:t>
      </w:r>
    </w:p>
    <w:p w:rsidR="00214355" w:rsidRPr="004976CD" w:rsidRDefault="00214355" w:rsidP="00407724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03"/>
        <w:gridCol w:w="5836"/>
      </w:tblGrid>
      <w:tr w:rsidR="00407724" w:rsidRPr="004976CD" w:rsidTr="004233EB">
        <w:tc>
          <w:tcPr>
            <w:tcW w:w="3803" w:type="dxa"/>
          </w:tcPr>
          <w:p w:rsidR="00407724" w:rsidRPr="004976CD" w:rsidRDefault="00770B35" w:rsidP="00A0394A">
            <w:pPr>
              <w:pStyle w:val="a4"/>
              <w:jc w:val="left"/>
              <w:rPr>
                <w:b/>
              </w:rPr>
            </w:pPr>
            <w:proofErr w:type="spellStart"/>
            <w:r w:rsidRPr="004976CD">
              <w:rPr>
                <w:b/>
              </w:rPr>
              <w:t>Мотречко</w:t>
            </w:r>
            <w:proofErr w:type="spellEnd"/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770B35" w:rsidP="00A0394A">
            <w:pPr>
              <w:pStyle w:val="a4"/>
              <w:jc w:val="left"/>
            </w:pPr>
            <w:r w:rsidRPr="004976CD">
              <w:t>Віра Володимирівна</w:t>
            </w:r>
          </w:p>
        </w:tc>
        <w:tc>
          <w:tcPr>
            <w:tcW w:w="5836" w:type="dxa"/>
          </w:tcPr>
          <w:p w:rsidR="00407724" w:rsidRPr="004976CD" w:rsidRDefault="004976CD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b/>
              </w:rPr>
            </w:pPr>
            <w:r>
              <w:t xml:space="preserve">заступник міського голови </w:t>
            </w:r>
            <w:r w:rsidR="00407724" w:rsidRPr="004976CD">
              <w:t xml:space="preserve">з питань діяльності виконавчих органів ради, </w:t>
            </w:r>
            <w:r w:rsidR="00407724" w:rsidRPr="004976CD">
              <w:rPr>
                <w:b/>
              </w:rPr>
              <w:t>голова комісії</w:t>
            </w:r>
            <w:r w:rsidR="008E5609" w:rsidRPr="004976CD">
              <w:rPr>
                <w:b/>
              </w:rPr>
              <w:t xml:space="preserve"> </w:t>
            </w:r>
            <w:r w:rsidR="008E5609" w:rsidRPr="004976CD">
              <w:t>(</w:t>
            </w:r>
            <w:r w:rsidR="00407724" w:rsidRPr="004976CD">
              <w:t xml:space="preserve">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="008E5609" w:rsidRPr="004976CD">
              <w:t>);</w:t>
            </w:r>
          </w:p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770B35" w:rsidP="00A0394A">
            <w:pPr>
              <w:pStyle w:val="a4"/>
              <w:jc w:val="left"/>
              <w:rPr>
                <w:b/>
              </w:rPr>
            </w:pPr>
            <w:r w:rsidRPr="004976CD">
              <w:rPr>
                <w:b/>
              </w:rPr>
              <w:t>Маринченко</w:t>
            </w:r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770B35" w:rsidP="00A0394A">
            <w:pPr>
              <w:pStyle w:val="a4"/>
              <w:jc w:val="left"/>
            </w:pPr>
            <w:r w:rsidRPr="004976CD">
              <w:t>Світлана Борисівна</w:t>
            </w:r>
            <w:r w:rsidR="00407724" w:rsidRPr="004976CD">
              <w:t xml:space="preserve"> </w:t>
            </w:r>
          </w:p>
        </w:tc>
        <w:tc>
          <w:tcPr>
            <w:tcW w:w="5836" w:type="dxa"/>
          </w:tcPr>
          <w:p w:rsidR="00407724" w:rsidRPr="004976CD" w:rsidRDefault="008E5609" w:rsidP="00AC6ED6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>перший заступник директора департаменту соціального захисту населення Сумської міської ради, з</w:t>
            </w:r>
            <w:r w:rsidRPr="004976CD">
              <w:rPr>
                <w:b/>
                <w:szCs w:val="28"/>
              </w:rPr>
              <w:t xml:space="preserve">аступник голови комісії </w:t>
            </w:r>
            <w:r w:rsidRPr="004976CD">
              <w:rPr>
                <w:szCs w:val="28"/>
              </w:rPr>
              <w:t xml:space="preserve">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Pr="004976CD">
              <w:rPr>
                <w:szCs w:val="28"/>
              </w:rPr>
              <w:t>)</w:t>
            </w:r>
            <w:r w:rsidRPr="004976CD">
              <w:rPr>
                <w:b/>
                <w:szCs w:val="28"/>
              </w:rPr>
              <w:t>.</w:t>
            </w: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  <w:rPr>
                <w:highlight w:val="red"/>
              </w:rPr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  <w:rPr>
                <w:b/>
              </w:rPr>
            </w:pPr>
            <w:r w:rsidRPr="004976CD">
              <w:rPr>
                <w:b/>
              </w:rPr>
              <w:t>Члени комісії</w:t>
            </w: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jc w:val="left"/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proofErr w:type="spellStart"/>
            <w:r w:rsidRPr="004976CD">
              <w:rPr>
                <w:b/>
              </w:rPr>
              <w:t>Галіченко</w:t>
            </w:r>
            <w:proofErr w:type="spellEnd"/>
          </w:p>
          <w:p w:rsidR="00407724" w:rsidRPr="004976CD" w:rsidRDefault="00214355" w:rsidP="00A0394A">
            <w:pPr>
              <w:pStyle w:val="a4"/>
            </w:pPr>
            <w:r w:rsidRPr="004976CD">
              <w:t>Інна Федорівна</w:t>
            </w:r>
          </w:p>
        </w:tc>
        <w:tc>
          <w:tcPr>
            <w:tcW w:w="5836" w:type="dxa"/>
          </w:tcPr>
          <w:p w:rsidR="00407724" w:rsidRPr="004976CD" w:rsidRDefault="008E5609" w:rsidP="00AC6ED6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 xml:space="preserve">директор комунальної установи «Сумський міський територіальний центр соціального обслуговування (надання соціальних послуг) «Берегиня» 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Pr="004976CD">
              <w:rPr>
                <w:szCs w:val="28"/>
              </w:rPr>
              <w:t>);</w:t>
            </w:r>
          </w:p>
        </w:tc>
      </w:tr>
      <w:tr w:rsidR="00407724" w:rsidRPr="004976CD" w:rsidTr="004233EB">
        <w:tc>
          <w:tcPr>
            <w:tcW w:w="3803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  <w:tc>
          <w:tcPr>
            <w:tcW w:w="5836" w:type="dxa"/>
          </w:tcPr>
          <w:p w:rsidR="00407724" w:rsidRPr="004976CD" w:rsidRDefault="00407724" w:rsidP="00A0394A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c>
          <w:tcPr>
            <w:tcW w:w="3803" w:type="dxa"/>
            <w:shd w:val="clear" w:color="auto" w:fill="auto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proofErr w:type="spellStart"/>
            <w:r w:rsidRPr="004976CD">
              <w:rPr>
                <w:b/>
              </w:rPr>
              <w:t>Заруцький</w:t>
            </w:r>
            <w:proofErr w:type="spellEnd"/>
            <w:r w:rsidRPr="004976CD">
              <w:rPr>
                <w:b/>
              </w:rPr>
              <w:t xml:space="preserve"> </w:t>
            </w:r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214355" w:rsidP="00A0394A">
            <w:pPr>
              <w:pStyle w:val="a4"/>
              <w:rPr>
                <w:highlight w:val="red"/>
              </w:rPr>
            </w:pPr>
            <w:r w:rsidRPr="004976CD">
              <w:t>Микола Анатолійович</w:t>
            </w:r>
          </w:p>
        </w:tc>
        <w:tc>
          <w:tcPr>
            <w:tcW w:w="5836" w:type="dxa"/>
            <w:shd w:val="clear" w:color="auto" w:fill="auto"/>
          </w:tcPr>
          <w:p w:rsidR="00407724" w:rsidRPr="004976CD" w:rsidRDefault="00706FAC" w:rsidP="00AC6ED6">
            <w:pPr>
              <w:pStyle w:val="a4"/>
              <w:numPr>
                <w:ilvl w:val="0"/>
                <w:numId w:val="2"/>
              </w:numPr>
              <w:ind w:left="60" w:firstLine="0"/>
            </w:pPr>
            <w:r w:rsidRPr="004976CD">
              <w:rPr>
                <w:szCs w:val="28"/>
              </w:rPr>
              <w:t xml:space="preserve">виконуючий обов’язки директора Центру реінтеграції бездомних осіб 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Pr="004976CD">
              <w:rPr>
                <w:szCs w:val="28"/>
              </w:rPr>
              <w:t>);</w:t>
            </w:r>
          </w:p>
        </w:tc>
      </w:tr>
      <w:tr w:rsidR="004233EB" w:rsidRPr="004976CD" w:rsidTr="004233EB">
        <w:tc>
          <w:tcPr>
            <w:tcW w:w="3803" w:type="dxa"/>
            <w:shd w:val="clear" w:color="auto" w:fill="auto"/>
          </w:tcPr>
          <w:p w:rsidR="004233EB" w:rsidRPr="004976CD" w:rsidRDefault="004233EB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  <w:shd w:val="clear" w:color="auto" w:fill="auto"/>
          </w:tcPr>
          <w:p w:rsidR="004233EB" w:rsidRPr="004976CD" w:rsidRDefault="004233EB" w:rsidP="004233EB">
            <w:pPr>
              <w:pStyle w:val="a4"/>
              <w:ind w:left="60"/>
              <w:rPr>
                <w:szCs w:val="28"/>
              </w:rPr>
            </w:pPr>
          </w:p>
        </w:tc>
      </w:tr>
      <w:tr w:rsidR="00407724" w:rsidRPr="00AC6ED6" w:rsidTr="004233EB">
        <w:trPr>
          <w:trHeight w:val="374"/>
        </w:trPr>
        <w:tc>
          <w:tcPr>
            <w:tcW w:w="3803" w:type="dxa"/>
          </w:tcPr>
          <w:p w:rsidR="00407724" w:rsidRPr="004976CD" w:rsidRDefault="00214355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t>Литвиненко</w:t>
            </w:r>
            <w:r w:rsidR="00407724" w:rsidRPr="004976CD">
              <w:rPr>
                <w:b/>
              </w:rPr>
              <w:t xml:space="preserve"> </w:t>
            </w:r>
          </w:p>
          <w:p w:rsidR="00407724" w:rsidRPr="004976CD" w:rsidRDefault="00214355" w:rsidP="00A0394A">
            <w:pPr>
              <w:pStyle w:val="a4"/>
              <w:rPr>
                <w:highlight w:val="red"/>
              </w:rPr>
            </w:pPr>
            <w:r w:rsidRPr="004976CD">
              <w:t>Вікторія Анатоліївна</w:t>
            </w:r>
            <w:r w:rsidR="00407724" w:rsidRPr="004976CD">
              <w:t xml:space="preserve"> </w:t>
            </w:r>
          </w:p>
        </w:tc>
        <w:tc>
          <w:tcPr>
            <w:tcW w:w="5836" w:type="dxa"/>
          </w:tcPr>
          <w:p w:rsidR="00267ACF" w:rsidRPr="004976CD" w:rsidRDefault="00706FAC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заступник начальника управління у справах осіб з інвалідністю та соціального обслуговування громадян – начальник відділу </w:t>
            </w:r>
            <w:r w:rsidRPr="004976CD">
              <w:rPr>
                <w:szCs w:val="28"/>
              </w:rPr>
              <w:lastRenderedPageBreak/>
              <w:t xml:space="preserve">з організації соціальних послуг та роботи з    інститутами </w:t>
            </w:r>
            <w:r w:rsidR="00500E24" w:rsidRPr="004976CD">
              <w:rPr>
                <w:szCs w:val="28"/>
              </w:rPr>
              <w:t xml:space="preserve">громадянського </w:t>
            </w:r>
            <w:r w:rsidRPr="004976CD">
              <w:rPr>
                <w:szCs w:val="28"/>
              </w:rPr>
              <w:t xml:space="preserve">суспільства департаменту соціального захисту населення Сумської міської ради (реєстраційний номер облікової картки платника податків </w:t>
            </w:r>
            <w:r w:rsidR="00AC6ED6" w:rsidRPr="00AC6ED6">
              <w:rPr>
                <w:szCs w:val="28"/>
              </w:rPr>
              <w:t>-</w:t>
            </w:r>
            <w:r w:rsidRPr="004976CD">
              <w:rPr>
                <w:szCs w:val="28"/>
              </w:rPr>
              <w:t>);</w:t>
            </w:r>
          </w:p>
          <w:p w:rsidR="00407724" w:rsidRPr="004976CD" w:rsidRDefault="00407724" w:rsidP="00706FAC">
            <w:pPr>
              <w:pStyle w:val="a4"/>
              <w:rPr>
                <w:highlight w:val="red"/>
              </w:rPr>
            </w:pPr>
          </w:p>
        </w:tc>
      </w:tr>
      <w:tr w:rsidR="00407724" w:rsidRPr="004976CD" w:rsidTr="004233EB">
        <w:trPr>
          <w:trHeight w:val="374"/>
        </w:trPr>
        <w:tc>
          <w:tcPr>
            <w:tcW w:w="3803" w:type="dxa"/>
          </w:tcPr>
          <w:p w:rsidR="00407724" w:rsidRPr="004976CD" w:rsidRDefault="00267ACF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lastRenderedPageBreak/>
              <w:t>Михайлик</w:t>
            </w:r>
          </w:p>
          <w:p w:rsidR="00267ACF" w:rsidRPr="004976CD" w:rsidRDefault="00267ACF" w:rsidP="00A0394A">
            <w:pPr>
              <w:pStyle w:val="a4"/>
              <w:rPr>
                <w:highlight w:val="red"/>
              </w:rPr>
            </w:pPr>
            <w:r w:rsidRPr="004976CD">
              <w:t>Тетяна Олексіївна</w:t>
            </w:r>
          </w:p>
        </w:tc>
        <w:tc>
          <w:tcPr>
            <w:tcW w:w="5836" w:type="dxa"/>
          </w:tcPr>
          <w:p w:rsidR="001631CC" w:rsidRPr="004976CD" w:rsidRDefault="00706FAC" w:rsidP="004976CD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заступник директора департаменту забезпечення ресурсних платежів Сумської міської ради – начальник управління майна 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Pr="004976CD">
              <w:rPr>
                <w:szCs w:val="28"/>
              </w:rPr>
              <w:t>);</w:t>
            </w:r>
          </w:p>
          <w:p w:rsidR="00706FAC" w:rsidRPr="004976CD" w:rsidRDefault="00706FAC" w:rsidP="00A0394A">
            <w:pPr>
              <w:pStyle w:val="a4"/>
              <w:rPr>
                <w:szCs w:val="28"/>
                <w:highlight w:val="red"/>
              </w:rPr>
            </w:pPr>
          </w:p>
        </w:tc>
      </w:tr>
      <w:tr w:rsidR="00407724" w:rsidRPr="004976CD" w:rsidTr="004233EB">
        <w:trPr>
          <w:trHeight w:val="374"/>
        </w:trPr>
        <w:tc>
          <w:tcPr>
            <w:tcW w:w="3803" w:type="dxa"/>
          </w:tcPr>
          <w:p w:rsidR="001631CC" w:rsidRPr="004976CD" w:rsidRDefault="001631CC" w:rsidP="00A0394A">
            <w:pPr>
              <w:pStyle w:val="a4"/>
              <w:rPr>
                <w:b/>
              </w:rPr>
            </w:pPr>
            <w:r w:rsidRPr="004976CD">
              <w:rPr>
                <w:b/>
              </w:rPr>
              <w:t>Петров</w:t>
            </w:r>
          </w:p>
          <w:p w:rsidR="001631CC" w:rsidRPr="004976CD" w:rsidRDefault="001631CC" w:rsidP="00A0394A">
            <w:pPr>
              <w:pStyle w:val="a4"/>
            </w:pPr>
            <w:r w:rsidRPr="004976CD">
              <w:t>Дмитро Анатолійович</w:t>
            </w:r>
          </w:p>
          <w:p w:rsidR="00C126ED" w:rsidRPr="004976CD" w:rsidRDefault="00C126ED" w:rsidP="00A0394A">
            <w:pPr>
              <w:pStyle w:val="a4"/>
              <w:rPr>
                <w:b/>
                <w:highlight w:val="red"/>
              </w:rPr>
            </w:pPr>
          </w:p>
          <w:p w:rsidR="00C126ED" w:rsidRPr="004976CD" w:rsidRDefault="00C126ED" w:rsidP="00A0394A">
            <w:pPr>
              <w:pStyle w:val="a4"/>
              <w:rPr>
                <w:b/>
                <w:highlight w:val="red"/>
              </w:rPr>
            </w:pPr>
          </w:p>
          <w:p w:rsidR="00C126ED" w:rsidRPr="004976CD" w:rsidRDefault="00C126ED" w:rsidP="00C126ED">
            <w:pPr>
              <w:jc w:val="both"/>
              <w:rPr>
                <w:lang w:val="uk-UA"/>
              </w:rPr>
            </w:pPr>
          </w:p>
          <w:p w:rsidR="00407724" w:rsidRPr="004976CD" w:rsidRDefault="00407724" w:rsidP="004976CD">
            <w:pPr>
              <w:jc w:val="both"/>
              <w:rPr>
                <w:highlight w:val="red"/>
                <w:lang w:val="uk-UA"/>
              </w:rPr>
            </w:pPr>
          </w:p>
        </w:tc>
        <w:tc>
          <w:tcPr>
            <w:tcW w:w="5836" w:type="dxa"/>
          </w:tcPr>
          <w:p w:rsidR="00706FAC" w:rsidRPr="004976CD" w:rsidRDefault="008E5609" w:rsidP="00AC6ED6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>головний спеціаліст</w:t>
            </w:r>
            <w:r w:rsidR="00A74FBA">
              <w:rPr>
                <w:szCs w:val="28"/>
              </w:rPr>
              <w:t xml:space="preserve"> </w:t>
            </w:r>
            <w:r w:rsidRPr="004976CD">
              <w:rPr>
                <w:szCs w:val="28"/>
              </w:rPr>
              <w:t>-</w:t>
            </w:r>
            <w:r w:rsidR="00A74FBA">
              <w:rPr>
                <w:szCs w:val="28"/>
              </w:rPr>
              <w:t xml:space="preserve"> </w:t>
            </w:r>
            <w:r w:rsidRPr="004976CD">
              <w:rPr>
                <w:szCs w:val="28"/>
              </w:rPr>
              <w:t xml:space="preserve">юрисконсульт відділу юридичного забезпечення департаменту соціального захисту населення Сумської міської ради 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r w:rsidRPr="004976CD">
              <w:rPr>
                <w:szCs w:val="28"/>
              </w:rPr>
              <w:t>);</w:t>
            </w: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ind w:left="60"/>
              <w:rPr>
                <w:szCs w:val="28"/>
              </w:rPr>
            </w:pPr>
          </w:p>
        </w:tc>
      </w:tr>
      <w:tr w:rsidR="004976CD" w:rsidRPr="00AC6ED6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  <w:r w:rsidRPr="004976CD">
              <w:rPr>
                <w:b/>
                <w:szCs w:val="28"/>
              </w:rPr>
              <w:t>Сахненко</w:t>
            </w:r>
          </w:p>
          <w:p w:rsidR="004976CD" w:rsidRPr="004976CD" w:rsidRDefault="004976CD" w:rsidP="004976CD">
            <w:pPr>
              <w:jc w:val="both"/>
              <w:rPr>
                <w:sz w:val="28"/>
                <w:szCs w:val="28"/>
                <w:lang w:val="uk-UA"/>
              </w:rPr>
            </w:pPr>
            <w:r w:rsidRPr="004976CD"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4976CD" w:rsidRPr="004976CD" w:rsidRDefault="004976CD" w:rsidP="00A0394A">
            <w:pPr>
              <w:pStyle w:val="a4"/>
              <w:rPr>
                <w:b/>
              </w:rPr>
            </w:pPr>
          </w:p>
        </w:tc>
        <w:tc>
          <w:tcPr>
            <w:tcW w:w="5836" w:type="dxa"/>
          </w:tcPr>
          <w:p w:rsidR="004976CD" w:rsidRPr="004976CD" w:rsidRDefault="004976CD" w:rsidP="00AC6ED6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начальник відділу бухгалтерського обліку та звітності – головний бухгалтер департаменту соціального захисту населення Сумської міської ради (реєстраційний номер облікової картки платника податків </w:t>
            </w:r>
            <w:r w:rsidR="00AC6ED6" w:rsidRPr="00AC6ED6">
              <w:rPr>
                <w:szCs w:val="28"/>
              </w:rPr>
              <w:t>-</w:t>
            </w:r>
            <w:r w:rsidRPr="004976CD">
              <w:rPr>
                <w:szCs w:val="28"/>
              </w:rPr>
              <w:t>);</w:t>
            </w:r>
          </w:p>
        </w:tc>
      </w:tr>
      <w:tr w:rsidR="004976CD" w:rsidRPr="00AC6ED6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rPr>
                <w:szCs w:val="28"/>
              </w:rPr>
            </w:pP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976CD">
              <w:rPr>
                <w:b/>
                <w:sz w:val="28"/>
                <w:szCs w:val="28"/>
                <w:lang w:val="uk-UA"/>
              </w:rPr>
              <w:t>Чайченко</w:t>
            </w:r>
          </w:p>
          <w:p w:rsidR="004976CD" w:rsidRPr="004976CD" w:rsidRDefault="004976CD" w:rsidP="004976CD">
            <w:pPr>
              <w:jc w:val="both"/>
              <w:rPr>
                <w:sz w:val="28"/>
                <w:szCs w:val="28"/>
                <w:lang w:val="uk-UA"/>
              </w:rPr>
            </w:pPr>
            <w:r w:rsidRPr="004976CD">
              <w:rPr>
                <w:sz w:val="28"/>
                <w:szCs w:val="28"/>
                <w:lang w:val="uk-UA"/>
              </w:rPr>
              <w:t>Олег Володимирович</w:t>
            </w:r>
          </w:p>
          <w:p w:rsidR="004976CD" w:rsidRPr="004976CD" w:rsidRDefault="004976CD" w:rsidP="004976CD">
            <w:pPr>
              <w:pStyle w:val="a4"/>
              <w:rPr>
                <w:b/>
                <w:szCs w:val="28"/>
              </w:rPr>
            </w:pPr>
          </w:p>
        </w:tc>
        <w:tc>
          <w:tcPr>
            <w:tcW w:w="5836" w:type="dxa"/>
          </w:tcPr>
          <w:p w:rsidR="004976CD" w:rsidRPr="004976CD" w:rsidRDefault="004976CD" w:rsidP="00AC6ED6">
            <w:pPr>
              <w:pStyle w:val="a4"/>
              <w:numPr>
                <w:ilvl w:val="0"/>
                <w:numId w:val="2"/>
              </w:numPr>
              <w:ind w:left="60" w:firstLine="0"/>
              <w:rPr>
                <w:szCs w:val="28"/>
              </w:rPr>
            </w:pPr>
            <w:r w:rsidRPr="004976CD">
              <w:rPr>
                <w:szCs w:val="28"/>
              </w:rPr>
              <w:t xml:space="preserve">начальник правового управління Сумської міської ради (реєстраційний номер облікової картки платника податків </w:t>
            </w:r>
            <w:r w:rsidR="00AC6ED6" w:rsidRPr="00AC6ED6">
              <w:rPr>
                <w:szCs w:val="28"/>
                <w:lang w:val="ru-RU"/>
              </w:rPr>
              <w:t>-</w:t>
            </w:r>
            <w:bookmarkStart w:id="0" w:name="_GoBack"/>
            <w:bookmarkEnd w:id="0"/>
            <w:r w:rsidRPr="004976CD">
              <w:rPr>
                <w:szCs w:val="28"/>
              </w:rPr>
              <w:t xml:space="preserve">), </w:t>
            </w:r>
          </w:p>
        </w:tc>
      </w:tr>
      <w:tr w:rsidR="004976CD" w:rsidRPr="004976CD" w:rsidTr="004233EB">
        <w:trPr>
          <w:trHeight w:val="374"/>
        </w:trPr>
        <w:tc>
          <w:tcPr>
            <w:tcW w:w="3803" w:type="dxa"/>
          </w:tcPr>
          <w:p w:rsidR="004976CD" w:rsidRPr="004976CD" w:rsidRDefault="004976CD" w:rsidP="004976C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36" w:type="dxa"/>
          </w:tcPr>
          <w:p w:rsidR="004976CD" w:rsidRPr="004976CD" w:rsidRDefault="004976CD" w:rsidP="004976CD">
            <w:pPr>
              <w:pStyle w:val="a4"/>
              <w:ind w:left="60"/>
              <w:rPr>
                <w:szCs w:val="28"/>
              </w:rPr>
            </w:pPr>
          </w:p>
        </w:tc>
      </w:tr>
    </w:tbl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>керуючись частино</w:t>
      </w:r>
      <w:r w:rsidR="00F61A67">
        <w:rPr>
          <w:sz w:val="28"/>
          <w:szCs w:val="28"/>
          <w:lang w:val="uk-UA"/>
        </w:rPr>
        <w:t xml:space="preserve">ю другої та третьої статті 107 </w:t>
      </w:r>
      <w:r w:rsidRPr="004976CD">
        <w:rPr>
          <w:sz w:val="28"/>
          <w:szCs w:val="28"/>
          <w:lang w:val="uk-UA"/>
        </w:rPr>
        <w:t xml:space="preserve">Цивільного кодексу України, враховуючи протокол комісії </w:t>
      </w:r>
      <w:r w:rsidR="000B40A3" w:rsidRPr="004976CD">
        <w:rPr>
          <w:sz w:val="28"/>
          <w:szCs w:val="28"/>
          <w:lang w:val="uk-UA"/>
        </w:rPr>
        <w:t xml:space="preserve">з припинення Центру реінтеграції бездомних осіб у зв’язку з реорганізацією шляхом приєднання до комунальної установи «Сумський міський територіальний центр соціального обслуговування (надання соціальних послуг) «Берегиня» </w:t>
      </w:r>
      <w:r w:rsidR="00770B35" w:rsidRPr="004976CD">
        <w:rPr>
          <w:sz w:val="28"/>
          <w:szCs w:val="28"/>
          <w:lang w:val="uk-UA"/>
        </w:rPr>
        <w:t>від 18</w:t>
      </w:r>
      <w:r w:rsidRPr="004976CD">
        <w:rPr>
          <w:sz w:val="28"/>
          <w:szCs w:val="28"/>
          <w:lang w:val="uk-UA"/>
        </w:rPr>
        <w:t>.</w:t>
      </w:r>
      <w:r w:rsidR="00770B35" w:rsidRPr="004976CD">
        <w:rPr>
          <w:sz w:val="28"/>
          <w:szCs w:val="28"/>
          <w:lang w:val="uk-UA"/>
        </w:rPr>
        <w:t>05.2021</w:t>
      </w:r>
      <w:r w:rsidR="00500E24" w:rsidRPr="004976CD">
        <w:rPr>
          <w:sz w:val="28"/>
          <w:szCs w:val="28"/>
          <w:lang w:val="uk-UA"/>
        </w:rPr>
        <w:t xml:space="preserve"> </w:t>
      </w:r>
      <w:r w:rsidRPr="004976CD">
        <w:rPr>
          <w:sz w:val="28"/>
          <w:szCs w:val="28"/>
          <w:lang w:val="uk-UA"/>
        </w:rPr>
        <w:t>№ 1, склали цей акт</w:t>
      </w:r>
      <w:r w:rsidR="004233EB">
        <w:rPr>
          <w:sz w:val="28"/>
          <w:szCs w:val="28"/>
          <w:lang w:val="uk-UA"/>
        </w:rPr>
        <w:t xml:space="preserve"> про наступне:</w:t>
      </w:r>
    </w:p>
    <w:p w:rsidR="00407724" w:rsidRPr="004976CD" w:rsidRDefault="00407724" w:rsidP="00407724">
      <w:pPr>
        <w:tabs>
          <w:tab w:val="left" w:pos="0"/>
          <w:tab w:val="left" w:pos="3600"/>
        </w:tabs>
        <w:ind w:left="360"/>
        <w:jc w:val="both"/>
        <w:rPr>
          <w:sz w:val="28"/>
          <w:szCs w:val="28"/>
          <w:lang w:val="uk-UA"/>
        </w:rPr>
      </w:pPr>
    </w:p>
    <w:p w:rsidR="00407724" w:rsidRPr="004976CD" w:rsidRDefault="00407724" w:rsidP="00407724">
      <w:pPr>
        <w:tabs>
          <w:tab w:val="left" w:pos="0"/>
          <w:tab w:val="left" w:pos="720"/>
        </w:tabs>
        <w:jc w:val="both"/>
        <w:rPr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ab/>
        <w:t>1.</w:t>
      </w:r>
      <w:r w:rsidRPr="004976CD">
        <w:rPr>
          <w:sz w:val="28"/>
          <w:szCs w:val="28"/>
          <w:lang w:val="uk-UA"/>
        </w:rPr>
        <w:t xml:space="preserve"> Правонаступництво щодо </w:t>
      </w:r>
      <w:r w:rsidR="004233EB">
        <w:rPr>
          <w:sz w:val="28"/>
          <w:szCs w:val="28"/>
          <w:lang w:val="uk-UA"/>
        </w:rPr>
        <w:t xml:space="preserve">усіх </w:t>
      </w:r>
      <w:r w:rsidR="00734AE7" w:rsidRPr="004976CD">
        <w:rPr>
          <w:sz w:val="28"/>
          <w:szCs w:val="28"/>
          <w:lang w:val="uk-UA"/>
        </w:rPr>
        <w:t>майнових та немайнових прав та обов’язків Центру реінтеграції бездомних осіб</w:t>
      </w:r>
      <w:r w:rsidRPr="004976CD">
        <w:rPr>
          <w:sz w:val="28"/>
          <w:szCs w:val="28"/>
          <w:lang w:val="uk-UA"/>
        </w:rPr>
        <w:t xml:space="preserve"> (код ЄДРПОУ </w:t>
      </w:r>
      <w:r w:rsidR="00666296" w:rsidRPr="004976CD">
        <w:rPr>
          <w:sz w:val="28"/>
          <w:szCs w:val="28"/>
          <w:lang w:val="uk-UA"/>
        </w:rPr>
        <w:t>33079051</w:t>
      </w:r>
      <w:r w:rsidRPr="004976CD">
        <w:rPr>
          <w:sz w:val="28"/>
          <w:szCs w:val="28"/>
          <w:lang w:val="uk-UA"/>
        </w:rPr>
        <w:t xml:space="preserve">) після його реорганізації шляхом </w:t>
      </w:r>
      <w:r w:rsidR="004233EB">
        <w:rPr>
          <w:sz w:val="28"/>
          <w:szCs w:val="28"/>
          <w:lang w:val="uk-UA"/>
        </w:rPr>
        <w:t>приєднання</w:t>
      </w:r>
      <w:r w:rsidRPr="004976CD">
        <w:rPr>
          <w:sz w:val="28"/>
          <w:szCs w:val="28"/>
          <w:lang w:val="uk-UA"/>
        </w:rPr>
        <w:t xml:space="preserve"> переходить правонаступнику </w:t>
      </w:r>
      <w:r w:rsidR="00734AE7" w:rsidRPr="004976CD">
        <w:rPr>
          <w:sz w:val="28"/>
          <w:szCs w:val="28"/>
          <w:lang w:val="uk-UA"/>
        </w:rPr>
        <w:t>комунальній установі «Сумський міський територіальний центр соціального обслуговування (надання соціальних послуг) «Берегиня»</w:t>
      </w:r>
      <w:r w:rsidR="004233EB">
        <w:rPr>
          <w:sz w:val="28"/>
          <w:szCs w:val="28"/>
          <w:lang w:val="uk-UA"/>
        </w:rPr>
        <w:t xml:space="preserve"> (КУ «СМТЦСО (НСП) «Берегиня»)</w:t>
      </w:r>
      <w:r w:rsidRPr="004976CD">
        <w:rPr>
          <w:sz w:val="28"/>
          <w:szCs w:val="28"/>
          <w:lang w:val="uk-UA"/>
        </w:rPr>
        <w:t>.</w:t>
      </w:r>
    </w:p>
    <w:p w:rsidR="00407724" w:rsidRPr="004976CD" w:rsidRDefault="00407724" w:rsidP="00407724">
      <w:pPr>
        <w:tabs>
          <w:tab w:val="left" w:pos="0"/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976CD">
        <w:rPr>
          <w:b/>
          <w:sz w:val="28"/>
          <w:szCs w:val="28"/>
          <w:lang w:val="uk-UA"/>
        </w:rPr>
        <w:tab/>
        <w:t>2.</w:t>
      </w:r>
      <w:r w:rsidRPr="004976CD">
        <w:rPr>
          <w:sz w:val="28"/>
          <w:szCs w:val="28"/>
          <w:lang w:val="uk-UA"/>
        </w:rPr>
        <w:t xml:space="preserve"> Разом з майном від </w:t>
      </w:r>
      <w:r w:rsidR="000B40A3" w:rsidRPr="004976CD">
        <w:rPr>
          <w:sz w:val="28"/>
          <w:szCs w:val="28"/>
          <w:lang w:val="uk-UA"/>
        </w:rPr>
        <w:t>Центру реінтеграції бездомних осіб</w:t>
      </w:r>
      <w:r w:rsidRPr="004976CD">
        <w:rPr>
          <w:sz w:val="28"/>
          <w:szCs w:val="28"/>
          <w:lang w:val="uk-UA"/>
        </w:rPr>
        <w:t xml:space="preserve"> правонаступнику </w:t>
      </w:r>
      <w:r w:rsidR="000B40A3" w:rsidRPr="004976CD">
        <w:rPr>
          <w:sz w:val="28"/>
          <w:szCs w:val="28"/>
          <w:lang w:val="uk-UA"/>
        </w:rPr>
        <w:t xml:space="preserve">комунальній установі «Сумський </w:t>
      </w:r>
      <w:r w:rsidR="004233EB">
        <w:rPr>
          <w:sz w:val="28"/>
          <w:szCs w:val="28"/>
          <w:lang w:val="uk-UA"/>
        </w:rPr>
        <w:t>міський</w:t>
      </w:r>
      <w:r w:rsidR="00500E24" w:rsidRPr="004976CD">
        <w:rPr>
          <w:sz w:val="28"/>
          <w:szCs w:val="28"/>
          <w:lang w:val="uk-UA"/>
        </w:rPr>
        <w:t xml:space="preserve"> </w:t>
      </w:r>
      <w:r w:rsidR="000B40A3" w:rsidRPr="004976CD">
        <w:rPr>
          <w:sz w:val="28"/>
          <w:szCs w:val="28"/>
          <w:lang w:val="uk-UA"/>
        </w:rPr>
        <w:t xml:space="preserve">територіальний центр </w:t>
      </w:r>
      <w:r w:rsidR="00500E24" w:rsidRPr="004976CD">
        <w:rPr>
          <w:sz w:val="28"/>
          <w:szCs w:val="28"/>
          <w:lang w:val="uk-UA"/>
        </w:rPr>
        <w:t xml:space="preserve"> </w:t>
      </w:r>
      <w:r w:rsidR="000B40A3" w:rsidRPr="004976CD">
        <w:rPr>
          <w:sz w:val="28"/>
          <w:szCs w:val="28"/>
          <w:lang w:val="uk-UA"/>
        </w:rPr>
        <w:t xml:space="preserve">соціального </w:t>
      </w:r>
      <w:r w:rsidR="000B40A3" w:rsidRPr="004976CD">
        <w:rPr>
          <w:sz w:val="28"/>
          <w:szCs w:val="28"/>
          <w:lang w:val="uk-UA"/>
        </w:rPr>
        <w:lastRenderedPageBreak/>
        <w:t>обслуговування (надання соціальних послуг) «Берегиня»</w:t>
      </w:r>
      <w:r w:rsidRPr="004976CD">
        <w:rPr>
          <w:sz w:val="28"/>
          <w:szCs w:val="28"/>
          <w:lang w:val="uk-UA"/>
        </w:rPr>
        <w:t xml:space="preserve"> передається вся до</w:t>
      </w:r>
      <w:r w:rsidR="002E3233">
        <w:rPr>
          <w:sz w:val="28"/>
          <w:szCs w:val="28"/>
          <w:lang w:val="uk-UA"/>
        </w:rPr>
        <w:t>кументація згідно з додатком до передавального акту</w:t>
      </w:r>
      <w:r w:rsidRPr="004976CD">
        <w:rPr>
          <w:sz w:val="28"/>
          <w:szCs w:val="28"/>
          <w:lang w:val="uk-UA"/>
        </w:rPr>
        <w:t>.</w:t>
      </w: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407724">
      <w:pPr>
        <w:tabs>
          <w:tab w:val="left" w:pos="3600"/>
        </w:tabs>
        <w:jc w:val="both"/>
        <w:rPr>
          <w:sz w:val="28"/>
          <w:szCs w:val="28"/>
          <w:highlight w:val="red"/>
          <w:lang w:val="uk-UA"/>
        </w:rPr>
      </w:pPr>
    </w:p>
    <w:p w:rsidR="00407724" w:rsidRPr="004976CD" w:rsidRDefault="00407724" w:rsidP="006C33F9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Голова комісії                                 __________      </w:t>
      </w:r>
      <w:r w:rsidR="00770B35" w:rsidRPr="004976CD">
        <w:rPr>
          <w:sz w:val="28"/>
          <w:szCs w:val="28"/>
          <w:lang w:val="uk-UA"/>
        </w:rPr>
        <w:t xml:space="preserve">В.В. </w:t>
      </w:r>
      <w:proofErr w:type="spellStart"/>
      <w:r w:rsidR="00770B35" w:rsidRPr="004976CD">
        <w:rPr>
          <w:sz w:val="28"/>
          <w:szCs w:val="28"/>
          <w:lang w:val="uk-UA"/>
        </w:rPr>
        <w:t>Мотречко</w:t>
      </w:r>
      <w:proofErr w:type="spellEnd"/>
    </w:p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Заступник голови комісії               __________      </w:t>
      </w:r>
      <w:r w:rsidR="00770B35" w:rsidRPr="004976CD">
        <w:rPr>
          <w:sz w:val="28"/>
          <w:szCs w:val="28"/>
          <w:lang w:val="uk-UA"/>
        </w:rPr>
        <w:t>С.Б. Маринченко</w:t>
      </w:r>
    </w:p>
    <w:p w:rsidR="00407724" w:rsidRPr="004976CD" w:rsidRDefault="00407724" w:rsidP="00407724">
      <w:pPr>
        <w:tabs>
          <w:tab w:val="left" w:pos="360"/>
          <w:tab w:val="left" w:pos="3600"/>
        </w:tabs>
        <w:jc w:val="both"/>
        <w:rPr>
          <w:sz w:val="28"/>
          <w:szCs w:val="28"/>
          <w:lang w:val="uk-UA"/>
        </w:rPr>
      </w:pP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Члени комісії:       </w:t>
      </w: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r w:rsidR="00770B35" w:rsidRPr="004976CD">
        <w:rPr>
          <w:sz w:val="28"/>
          <w:szCs w:val="28"/>
          <w:lang w:val="uk-UA"/>
        </w:rPr>
        <w:t xml:space="preserve">І.Ф. </w:t>
      </w:r>
      <w:proofErr w:type="spellStart"/>
      <w:r w:rsidR="00770B35" w:rsidRPr="004976CD">
        <w:rPr>
          <w:sz w:val="28"/>
          <w:szCs w:val="28"/>
          <w:lang w:val="uk-UA"/>
        </w:rPr>
        <w:t>Галіченко</w:t>
      </w:r>
      <w:proofErr w:type="spellEnd"/>
      <w:r w:rsidR="00770B35" w:rsidRPr="004976CD">
        <w:rPr>
          <w:sz w:val="28"/>
          <w:szCs w:val="28"/>
          <w:lang w:val="uk-UA"/>
        </w:rPr>
        <w:t xml:space="preserve"> </w:t>
      </w:r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r w:rsidR="00770B35" w:rsidRPr="004976CD">
        <w:rPr>
          <w:sz w:val="28"/>
          <w:szCs w:val="28"/>
          <w:lang w:val="uk-UA"/>
        </w:rPr>
        <w:t xml:space="preserve">М.А. </w:t>
      </w:r>
      <w:proofErr w:type="spellStart"/>
      <w:r w:rsidR="00770B35" w:rsidRPr="004976CD">
        <w:rPr>
          <w:sz w:val="28"/>
          <w:szCs w:val="28"/>
          <w:lang w:val="uk-UA"/>
        </w:rPr>
        <w:t>Заруцький</w:t>
      </w:r>
      <w:proofErr w:type="spellEnd"/>
    </w:p>
    <w:p w:rsidR="00407724" w:rsidRPr="004976CD" w:rsidRDefault="00407724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</w:t>
      </w:r>
      <w:r w:rsidR="00770B35" w:rsidRPr="004976CD">
        <w:rPr>
          <w:sz w:val="28"/>
          <w:szCs w:val="28"/>
          <w:lang w:val="uk-UA"/>
        </w:rPr>
        <w:t>В.А. Литвиненко</w:t>
      </w:r>
    </w:p>
    <w:p w:rsidR="00770B35" w:rsidRPr="004976CD" w:rsidRDefault="00770B35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Т.О. Михайлик</w:t>
      </w:r>
    </w:p>
    <w:p w:rsidR="00770B35" w:rsidRPr="004976CD" w:rsidRDefault="00770B35" w:rsidP="004233EB">
      <w:pPr>
        <w:tabs>
          <w:tab w:val="left" w:pos="360"/>
          <w:tab w:val="left" w:pos="360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Д.А. Петров</w:t>
      </w:r>
    </w:p>
    <w:p w:rsidR="00770B35" w:rsidRPr="004976CD" w:rsidRDefault="00407724" w:rsidP="004233EB">
      <w:pPr>
        <w:tabs>
          <w:tab w:val="left" w:pos="360"/>
          <w:tab w:val="left" w:pos="3600"/>
          <w:tab w:val="left" w:pos="4140"/>
        </w:tabs>
        <w:spacing w:after="120"/>
        <w:jc w:val="both"/>
        <w:rPr>
          <w:sz w:val="28"/>
          <w:szCs w:val="28"/>
          <w:lang w:val="uk-UA"/>
        </w:rPr>
      </w:pPr>
      <w:r w:rsidRPr="004976CD">
        <w:rPr>
          <w:sz w:val="28"/>
          <w:szCs w:val="28"/>
          <w:lang w:val="uk-UA"/>
        </w:rPr>
        <w:t xml:space="preserve">                                                          __________      Т.О. Сахненко</w:t>
      </w:r>
    </w:p>
    <w:p w:rsidR="002E3233" w:rsidRDefault="00770B35" w:rsidP="004233EB">
      <w:pPr>
        <w:tabs>
          <w:tab w:val="left" w:pos="360"/>
          <w:tab w:val="left" w:pos="3600"/>
          <w:tab w:val="left" w:pos="4140"/>
        </w:tabs>
        <w:spacing w:after="120"/>
        <w:jc w:val="both"/>
        <w:rPr>
          <w:sz w:val="28"/>
          <w:szCs w:val="28"/>
          <w:lang w:val="uk-UA"/>
        </w:rPr>
        <w:sectPr w:rsidR="002E3233" w:rsidSect="00DD5C53">
          <w:headerReference w:type="default" r:id="rId8"/>
          <w:pgSz w:w="11906" w:h="16838"/>
          <w:pgMar w:top="719" w:right="566" w:bottom="719" w:left="1701" w:header="708" w:footer="708" w:gutter="0"/>
          <w:cols w:space="708"/>
          <w:titlePg/>
          <w:docGrid w:linePitch="360"/>
        </w:sectPr>
      </w:pPr>
      <w:r w:rsidRPr="004976CD">
        <w:rPr>
          <w:sz w:val="28"/>
          <w:szCs w:val="28"/>
          <w:lang w:val="uk-UA"/>
        </w:rPr>
        <w:t xml:space="preserve">                                           </w:t>
      </w:r>
      <w:r w:rsidR="00D75150" w:rsidRPr="004976CD">
        <w:rPr>
          <w:sz w:val="28"/>
          <w:szCs w:val="28"/>
          <w:lang w:val="uk-UA"/>
        </w:rPr>
        <w:t xml:space="preserve">               __________      </w:t>
      </w:r>
      <w:r w:rsidRPr="004976CD">
        <w:rPr>
          <w:sz w:val="28"/>
          <w:szCs w:val="28"/>
          <w:lang w:val="uk-UA"/>
        </w:rPr>
        <w:t>О.В. Чайченко</w:t>
      </w:r>
      <w:r w:rsidR="00407724" w:rsidRPr="004976CD">
        <w:rPr>
          <w:sz w:val="28"/>
          <w:szCs w:val="28"/>
          <w:lang w:val="uk-UA"/>
        </w:rPr>
        <w:t xml:space="preserve"> </w:t>
      </w:r>
    </w:p>
    <w:p w:rsidR="00DD7111" w:rsidRPr="004976CD" w:rsidRDefault="002E3233" w:rsidP="00DD7111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</w:t>
      </w:r>
      <w:r w:rsidR="00DD7111" w:rsidRPr="004976CD">
        <w:rPr>
          <w:lang w:val="uk-UA"/>
        </w:rPr>
        <w:t xml:space="preserve">                                                                                            </w:t>
      </w:r>
      <w:r>
        <w:rPr>
          <w:lang w:val="uk-UA"/>
        </w:rPr>
        <w:t xml:space="preserve">Додаток </w:t>
      </w:r>
    </w:p>
    <w:p w:rsidR="00DD7111" w:rsidRPr="004976CD" w:rsidRDefault="00500E24" w:rsidP="00500E24">
      <w:pPr>
        <w:jc w:val="center"/>
        <w:rPr>
          <w:lang w:val="uk-UA"/>
        </w:rPr>
      </w:pPr>
      <w:r w:rsidRPr="004976CD">
        <w:rPr>
          <w:lang w:val="uk-UA"/>
        </w:rPr>
        <w:t xml:space="preserve">                                                                                                                  </w:t>
      </w:r>
      <w:r w:rsidR="00DD7111" w:rsidRPr="004976CD">
        <w:rPr>
          <w:lang w:val="uk-UA"/>
        </w:rPr>
        <w:t>до передавального акту</w:t>
      </w:r>
    </w:p>
    <w:p w:rsidR="00DD7111" w:rsidRPr="004976CD" w:rsidRDefault="00DD7111" w:rsidP="00DD7111">
      <w:pPr>
        <w:jc w:val="right"/>
        <w:rPr>
          <w:lang w:val="uk-UA"/>
        </w:rPr>
      </w:pPr>
    </w:p>
    <w:tbl>
      <w:tblPr>
        <w:tblStyle w:val="a6"/>
        <w:tblW w:w="9781" w:type="dxa"/>
        <w:tblLook w:val="04A0" w:firstRow="1" w:lastRow="0" w:firstColumn="1" w:lastColumn="0" w:noHBand="0" w:noVBand="1"/>
      </w:tblPr>
      <w:tblGrid>
        <w:gridCol w:w="562"/>
        <w:gridCol w:w="7655"/>
        <w:gridCol w:w="1564"/>
      </w:tblGrid>
      <w:tr w:rsidR="00DD7111" w:rsidRPr="00EE4D95" w:rsidTr="00EE4D95">
        <w:tc>
          <w:tcPr>
            <w:tcW w:w="562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655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Назва документу</w:t>
            </w:r>
          </w:p>
        </w:tc>
        <w:tc>
          <w:tcPr>
            <w:tcW w:w="1564" w:type="dxa"/>
          </w:tcPr>
          <w:p w:rsidR="00DD7111" w:rsidRPr="00EE4D95" w:rsidRDefault="00DD7111" w:rsidP="00DD711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4D95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D7111" w:rsidRPr="00EE4D95" w:rsidTr="00EE4D95">
        <w:tc>
          <w:tcPr>
            <w:tcW w:w="9781" w:type="dxa"/>
            <w:gridSpan w:val="3"/>
          </w:tcPr>
          <w:p w:rsidR="00DD7111" w:rsidRPr="00EE4D95" w:rsidRDefault="00DD7111" w:rsidP="00DD7111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Організаційна діяльність</w:t>
            </w:r>
          </w:p>
        </w:tc>
      </w:tr>
      <w:tr w:rsidR="00DD7111" w:rsidRPr="00EE4D95" w:rsidTr="00EE4D95">
        <w:tc>
          <w:tcPr>
            <w:tcW w:w="562" w:type="dxa"/>
          </w:tcPr>
          <w:p w:rsidR="00DD7111" w:rsidRPr="00EE4D95" w:rsidRDefault="00DD7111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DD7111" w:rsidRPr="00EE4D95" w:rsidRDefault="00DD7111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Уст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ановчі документи </w:t>
            </w:r>
          </w:p>
        </w:tc>
        <w:tc>
          <w:tcPr>
            <w:tcW w:w="1564" w:type="dxa"/>
          </w:tcPr>
          <w:p w:rsidR="00DD7111" w:rsidRPr="00EE4D95" w:rsidRDefault="00DD7111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1D83" w:rsidRPr="00EE4D95" w:rsidTr="00EE4D95">
        <w:tc>
          <w:tcPr>
            <w:tcW w:w="562" w:type="dxa"/>
          </w:tcPr>
          <w:p w:rsidR="00E91D83" w:rsidRPr="00EE4D95" w:rsidRDefault="00E91D83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91D83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звернень громадян та документи (лист</w:t>
            </w:r>
            <w:r w:rsidR="00664D5E" w:rsidRPr="00EE4D95">
              <w:rPr>
                <w:sz w:val="28"/>
                <w:szCs w:val="28"/>
                <w:lang w:val="uk-UA"/>
              </w:rPr>
              <w:t>и, довідки, акти) з їх розгляду</w:t>
            </w:r>
          </w:p>
        </w:tc>
        <w:tc>
          <w:tcPr>
            <w:tcW w:w="1564" w:type="dxa"/>
          </w:tcPr>
          <w:p w:rsidR="00E91D83" w:rsidRPr="00EE4D95" w:rsidRDefault="00E91D83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91D83" w:rsidRPr="00EE4D95" w:rsidTr="00EE4D95">
        <w:tc>
          <w:tcPr>
            <w:tcW w:w="562" w:type="dxa"/>
          </w:tcPr>
          <w:p w:rsidR="00E91D83" w:rsidRPr="00EE4D95" w:rsidRDefault="00E91D83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91D83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відлучення </w:t>
            </w:r>
            <w:r w:rsidR="00664D5E" w:rsidRPr="00EE4D95">
              <w:rPr>
                <w:sz w:val="28"/>
                <w:szCs w:val="28"/>
                <w:lang w:val="uk-UA"/>
              </w:rPr>
              <w:t>працівників у службових справах</w:t>
            </w:r>
          </w:p>
        </w:tc>
        <w:tc>
          <w:tcPr>
            <w:tcW w:w="1564" w:type="dxa"/>
          </w:tcPr>
          <w:p w:rsidR="00E91D83" w:rsidRPr="00EE4D95" w:rsidRDefault="00E91D83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</w:t>
            </w:r>
            <w:r w:rsidR="00664D5E" w:rsidRPr="00EE4D95">
              <w:rPr>
                <w:sz w:val="28"/>
                <w:szCs w:val="28"/>
                <w:lang w:val="uk-UA"/>
              </w:rPr>
              <w:t>ї працівників на робочому місці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наказів директор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а Центру з основної діяльності 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394A" w:rsidRPr="00EE4D95" w:rsidTr="00EE4D95">
        <w:tc>
          <w:tcPr>
            <w:tcW w:w="562" w:type="dxa"/>
          </w:tcPr>
          <w:p w:rsidR="00A0394A" w:rsidRPr="00EE4D95" w:rsidRDefault="00A0394A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A0394A" w:rsidRPr="00EE4D95" w:rsidRDefault="00A0394A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</w:t>
            </w:r>
            <w:r w:rsidR="00664D5E" w:rsidRPr="00EE4D95">
              <w:rPr>
                <w:sz w:val="28"/>
                <w:szCs w:val="28"/>
                <w:lang w:val="uk-UA"/>
              </w:rPr>
              <w:t>ра Центру з основної діяльності</w:t>
            </w:r>
          </w:p>
        </w:tc>
        <w:tc>
          <w:tcPr>
            <w:tcW w:w="1564" w:type="dxa"/>
          </w:tcPr>
          <w:p w:rsidR="00A0394A" w:rsidRPr="00EE4D95" w:rsidRDefault="00A0394A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Колективний договір установи та документи (протоколи, доповідні записки, довідки) про хід і підсумки </w:t>
            </w:r>
            <w:r w:rsidR="00664D5E" w:rsidRPr="00EE4D95">
              <w:rPr>
                <w:sz w:val="28"/>
                <w:szCs w:val="28"/>
                <w:lang w:val="uk-UA"/>
              </w:rPr>
              <w:t>виконання колективного договору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вхідних документів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Листування з установами, організаціями, підприємствами, юридичними та фізичними особами з основних питан</w:t>
            </w:r>
            <w:r w:rsidR="00664D5E" w:rsidRPr="00EE4D95">
              <w:rPr>
                <w:sz w:val="28"/>
                <w:szCs w:val="28"/>
                <w:lang w:val="uk-UA"/>
              </w:rPr>
              <w:t>ь діяльності (вхідні документи)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документів створених установою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Листування з установами, організаціями, підприємствами, юридичними та фізичними особами з основних питань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 діяльності (вихідні документи)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особистого при</w:t>
            </w:r>
            <w:r w:rsidR="00664D5E" w:rsidRPr="00EE4D95">
              <w:rPr>
                <w:sz w:val="28"/>
                <w:szCs w:val="28"/>
                <w:lang w:val="uk-UA"/>
              </w:rPr>
              <w:t>йому громадян директором Центру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інструктажів (первинного, повторного, позапланового, цільового) з питань</w:t>
            </w:r>
            <w:r w:rsidR="00664D5E" w:rsidRPr="00EE4D95">
              <w:rPr>
                <w:sz w:val="28"/>
                <w:szCs w:val="28"/>
                <w:lang w:val="uk-UA"/>
              </w:rPr>
              <w:t xml:space="preserve"> пожежної безпеки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інструктажів з питань </w:t>
            </w:r>
            <w:r w:rsidR="00664D5E" w:rsidRPr="00EE4D95">
              <w:rPr>
                <w:sz w:val="28"/>
                <w:szCs w:val="28"/>
                <w:lang w:val="uk-UA"/>
              </w:rPr>
              <w:t>охорони праці на робочому місці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AC6ED6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відвідування посадових осіб державних органів, органів місцевого самоврядування,</w:t>
            </w:r>
            <w:r w:rsidR="00EE4D95">
              <w:rPr>
                <w:sz w:val="28"/>
                <w:szCs w:val="28"/>
                <w:lang w:val="uk-UA"/>
              </w:rPr>
              <w:t xml:space="preserve"> правоохоронних органів Центру </w:t>
            </w:r>
            <w:r w:rsidRPr="00EE4D95">
              <w:rPr>
                <w:sz w:val="28"/>
                <w:szCs w:val="28"/>
                <w:lang w:val="uk-UA"/>
              </w:rPr>
              <w:t xml:space="preserve">реінтеграції бездомних </w:t>
            </w:r>
            <w:r w:rsidR="00664D5E" w:rsidRPr="00EE4D95">
              <w:rPr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664D5E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Контрольні справи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вогнегасників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вступного інструктажу з питань охорони праці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240" w:lineRule="atLeast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Номенклатура справ Центру</w:t>
            </w:r>
          </w:p>
        </w:tc>
        <w:tc>
          <w:tcPr>
            <w:tcW w:w="1564" w:type="dxa"/>
          </w:tcPr>
          <w:p w:rsidR="00B51950" w:rsidRPr="00EE4D95" w:rsidRDefault="00B51950" w:rsidP="00664D5E">
            <w:pPr>
              <w:spacing w:line="240" w:lineRule="atLeast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інструкцій з охорони праці на підприємстві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видачі інструкцій з охорони праці на підприємстві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осіб, потерпілих від нещасних випадків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Оперативні (тижневі) звіти про роботу Центру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доповідних, службових і пояснювальних записок та документи до нього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запитів на публічну інформацію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AC6ED6" w:rsidTr="00EE4D95">
        <w:tc>
          <w:tcPr>
            <w:tcW w:w="562" w:type="dxa"/>
          </w:tcPr>
          <w:p w:rsidR="00B51950" w:rsidRPr="00EE4D95" w:rsidRDefault="00B51950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left="314" w:right="9" w:hanging="31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B51950" w:rsidRPr="00EE4D95" w:rsidRDefault="00B51950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розпоряджень та рішень обласної ради, міської ради та виконавчого комітету, наказів ДСЗН ОДА та ДСЗН СМР</w:t>
            </w:r>
          </w:p>
        </w:tc>
        <w:tc>
          <w:tcPr>
            <w:tcW w:w="1564" w:type="dxa"/>
          </w:tcPr>
          <w:p w:rsidR="00B51950" w:rsidRPr="00EE4D95" w:rsidRDefault="00B51950" w:rsidP="00B51950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B51950" w:rsidRPr="00EE4D95" w:rsidTr="00EE4D95">
        <w:tc>
          <w:tcPr>
            <w:tcW w:w="9781" w:type="dxa"/>
            <w:gridSpan w:val="3"/>
          </w:tcPr>
          <w:p w:rsidR="00B51950" w:rsidRPr="00EE4D95" w:rsidRDefault="00C707C1" w:rsidP="00D75150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Бухгалтерський облік та звітність</w:t>
            </w:r>
          </w:p>
        </w:tc>
      </w:tr>
      <w:tr w:rsidR="00EE4D95" w:rsidRPr="00EE4D95" w:rsidTr="00EE4D95">
        <w:tc>
          <w:tcPr>
            <w:tcW w:w="562" w:type="dxa"/>
          </w:tcPr>
          <w:p w:rsidR="00664D5E" w:rsidRPr="00DD5C53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DD5C53" w:rsidRDefault="00664D5E" w:rsidP="00DD5C53">
            <w:pPr>
              <w:jc w:val="both"/>
              <w:rPr>
                <w:sz w:val="28"/>
                <w:szCs w:val="28"/>
                <w:lang w:val="uk-UA"/>
              </w:rPr>
            </w:pPr>
            <w:r w:rsidRPr="00DD5C53">
              <w:rPr>
                <w:sz w:val="28"/>
                <w:szCs w:val="28"/>
                <w:lang w:val="uk-UA"/>
              </w:rPr>
              <w:t xml:space="preserve">Штатні розписи та кошторис адміністративно-господарських витрат 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EE4D95" w:rsidRPr="00EE4D95" w:rsidTr="00EE4D95">
        <w:tc>
          <w:tcPr>
            <w:tcW w:w="562" w:type="dxa"/>
          </w:tcPr>
          <w:p w:rsidR="00664D5E" w:rsidRPr="00DD5C53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DD5C53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DD5C53">
              <w:rPr>
                <w:sz w:val="28"/>
                <w:szCs w:val="28"/>
                <w:lang w:val="uk-UA"/>
              </w:rPr>
              <w:t>Річний бухгалтерський звіт з додатками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Обігові відомості основних засобів, малоцінних і швидкозношуваних предметів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Особові рахунки по заробітній платі працівників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Документи інвентаризації основних засобів та малоцінних і швидкозношуваних предметів (протоколи, інвентарні описи, акти, звіряльні описи)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Книга-головна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Інвентарні картки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касових видатків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фактичних видатків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аналітичного обліку отриманих асигнувань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Договори, угоди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664D5E" w:rsidRPr="00EE4D95" w:rsidTr="00EE4D95">
        <w:tc>
          <w:tcPr>
            <w:tcW w:w="562" w:type="dxa"/>
          </w:tcPr>
          <w:p w:rsidR="00664D5E" w:rsidRPr="00EE4D95" w:rsidRDefault="00664D5E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664D5E" w:rsidRPr="00EE4D95" w:rsidRDefault="00664D5E" w:rsidP="00EE4D9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E4D95">
              <w:rPr>
                <w:color w:val="000000"/>
                <w:sz w:val="28"/>
                <w:szCs w:val="28"/>
                <w:lang w:val="uk-UA"/>
              </w:rPr>
              <w:t>Відомості про застраховану особу, що підлягає загальнообов’язковому державному соціальному страхуванню (персоніфікований облік)</w:t>
            </w:r>
            <w:r w:rsidRPr="00EE4D95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1</w:t>
            </w:r>
          </w:p>
        </w:tc>
        <w:tc>
          <w:tcPr>
            <w:tcW w:w="1564" w:type="dxa"/>
          </w:tcPr>
          <w:p w:rsidR="00664D5E" w:rsidRPr="00EE4D95" w:rsidRDefault="00664D5E" w:rsidP="00664D5E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9781" w:type="dxa"/>
            <w:gridSpan w:val="3"/>
          </w:tcPr>
          <w:p w:rsidR="00C707C1" w:rsidRPr="00EE4D95" w:rsidRDefault="00C707C1" w:rsidP="00D75150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bCs/>
                <w:i/>
                <w:sz w:val="28"/>
                <w:szCs w:val="28"/>
                <w:lang w:val="uk-UA"/>
              </w:rPr>
              <w:t>Відділення нічного перебування</w:t>
            </w: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EE4D95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4D95">
              <w:rPr>
                <w:bCs/>
                <w:sz w:val="28"/>
                <w:szCs w:val="28"/>
                <w:lang w:val="uk-UA"/>
              </w:rPr>
              <w:t>Паспорт відділення нічного перебування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E4D95">
              <w:rPr>
                <w:bCs/>
                <w:sz w:val="28"/>
                <w:szCs w:val="28"/>
                <w:lang w:val="uk-UA"/>
              </w:rPr>
              <w:t>Журнал прийому завідуючим відділенням з особистих питань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передачі  чергувань чергових з режиму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передач</w:t>
            </w:r>
            <w:r w:rsidR="00E34B77" w:rsidRPr="00EE4D95">
              <w:rPr>
                <w:sz w:val="28"/>
                <w:szCs w:val="28"/>
                <w:lang w:val="uk-UA"/>
              </w:rPr>
              <w:t>і чергувань медичним персоналом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Графіки  роботи медперсоналу та чергових з режиму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роботи приймально-карантинного відділення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звернень за медичною допомогою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проходження клієнтами закладу медич</w:t>
            </w:r>
            <w:r w:rsidR="00E34B77" w:rsidRPr="00EE4D95">
              <w:rPr>
                <w:sz w:val="28"/>
                <w:szCs w:val="28"/>
                <w:lang w:val="uk-UA"/>
              </w:rPr>
              <w:t>ного огляду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кв</w:t>
            </w:r>
            <w:r w:rsidR="00E34B77" w:rsidRPr="00EE4D95">
              <w:rPr>
                <w:sz w:val="28"/>
                <w:szCs w:val="28"/>
                <w:lang w:val="uk-UA"/>
              </w:rPr>
              <w:t>арцування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 xml:space="preserve"> процедурного кабінету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Карти обс</w:t>
            </w:r>
            <w:r w:rsidR="00E34B77" w:rsidRPr="00EE4D95">
              <w:rPr>
                <w:sz w:val="28"/>
                <w:szCs w:val="28"/>
                <w:lang w:val="uk-UA"/>
              </w:rPr>
              <w:t>теження відвідувачів відділення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 обліку медикаментів та спирту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померлих 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Табель що</w:t>
            </w:r>
            <w:r w:rsidR="00EE4D95">
              <w:rPr>
                <w:sz w:val="28"/>
                <w:szCs w:val="28"/>
                <w:lang w:val="uk-UA"/>
              </w:rPr>
              <w:t xml:space="preserve">денної реєстрації </w:t>
            </w:r>
            <w:r w:rsidR="00E34B77" w:rsidRPr="00EE4D95">
              <w:rPr>
                <w:sz w:val="28"/>
                <w:szCs w:val="28"/>
                <w:lang w:val="uk-UA"/>
              </w:rPr>
              <w:t>відвідувачів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дезінфекції одягу, </w:t>
            </w:r>
            <w:r w:rsidR="00E34B77" w:rsidRPr="00EE4D95">
              <w:rPr>
                <w:sz w:val="28"/>
                <w:szCs w:val="28"/>
                <w:lang w:val="uk-UA"/>
              </w:rPr>
              <w:t xml:space="preserve">постільних речей, взуття і </w:t>
            </w:r>
            <w:proofErr w:type="spellStart"/>
            <w:r w:rsidR="00E34B77" w:rsidRPr="00EE4D95">
              <w:rPr>
                <w:sz w:val="28"/>
                <w:szCs w:val="28"/>
                <w:lang w:val="uk-UA"/>
              </w:rPr>
              <w:t>т.д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C707C1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обліку виявлення випадків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педик</w:t>
            </w:r>
            <w:r w:rsidR="00E34B77" w:rsidRPr="00EE4D95">
              <w:rPr>
                <w:sz w:val="28"/>
                <w:szCs w:val="28"/>
                <w:lang w:val="uk-UA"/>
              </w:rPr>
              <w:t>ульозу</w:t>
            </w:r>
            <w:proofErr w:type="spellEnd"/>
            <w:r w:rsidR="00E34B77" w:rsidRPr="00EE4D95">
              <w:rPr>
                <w:sz w:val="28"/>
                <w:szCs w:val="28"/>
                <w:lang w:val="uk-UA"/>
              </w:rPr>
              <w:t xml:space="preserve"> та проведення санобробки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C707C1" w:rsidRPr="00EE4D95" w:rsidTr="00EE4D95">
        <w:tc>
          <w:tcPr>
            <w:tcW w:w="562" w:type="dxa"/>
          </w:tcPr>
          <w:p w:rsidR="00C707C1" w:rsidRPr="00EE4D95" w:rsidRDefault="00C707C1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C707C1" w:rsidRPr="00EE4D95" w:rsidRDefault="00EE4D95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</w:t>
            </w:r>
            <w:r w:rsidR="00C707C1" w:rsidRPr="00EE4D95">
              <w:rPr>
                <w:sz w:val="28"/>
                <w:szCs w:val="28"/>
                <w:lang w:val="uk-UA"/>
              </w:rPr>
              <w:t xml:space="preserve">обліку отримання, використання </w:t>
            </w:r>
            <w:proofErr w:type="spellStart"/>
            <w:r w:rsidR="00C707C1" w:rsidRPr="00EE4D95">
              <w:rPr>
                <w:sz w:val="28"/>
                <w:szCs w:val="28"/>
                <w:lang w:val="uk-UA"/>
              </w:rPr>
              <w:t>деззасобів</w:t>
            </w:r>
            <w:proofErr w:type="spellEnd"/>
            <w:r w:rsidR="00C707C1" w:rsidRPr="00EE4D95">
              <w:rPr>
                <w:sz w:val="28"/>
                <w:szCs w:val="28"/>
                <w:lang w:val="uk-UA"/>
              </w:rPr>
              <w:t xml:space="preserve"> і проведення дезінфекційних робіт з профілактичною метою</w:t>
            </w:r>
          </w:p>
        </w:tc>
        <w:tc>
          <w:tcPr>
            <w:tcW w:w="1564" w:type="dxa"/>
          </w:tcPr>
          <w:p w:rsidR="00C707C1" w:rsidRPr="00EE4D95" w:rsidRDefault="00C707C1" w:rsidP="00C707C1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проходження медогляду та флюорографії працівниками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Плани роботи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щоденних оглядів на </w:t>
            </w:r>
            <w:proofErr w:type="spellStart"/>
            <w:r w:rsidRPr="00EE4D95">
              <w:rPr>
                <w:sz w:val="28"/>
                <w:szCs w:val="28"/>
                <w:lang w:val="uk-UA"/>
              </w:rPr>
              <w:t>педикульоз</w:t>
            </w:r>
            <w:proofErr w:type="spellEnd"/>
            <w:r w:rsidRPr="00EE4D95">
              <w:rPr>
                <w:sz w:val="28"/>
                <w:szCs w:val="28"/>
                <w:lang w:val="uk-UA"/>
              </w:rPr>
              <w:t xml:space="preserve"> та коросту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AC6ED6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Щомісячні відомості харчування (чай, хліб) клієнтів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9781" w:type="dxa"/>
            <w:gridSpan w:val="3"/>
          </w:tcPr>
          <w:p w:rsidR="00E34B77" w:rsidRPr="00EE4D95" w:rsidRDefault="00E34B77" w:rsidP="00CF11DC">
            <w:pPr>
              <w:spacing w:line="192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i/>
                <w:sz w:val="28"/>
                <w:szCs w:val="28"/>
                <w:lang w:val="uk-UA"/>
              </w:rPr>
              <w:t>Відділення обліку бездомних осіб</w:t>
            </w: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Паспорт в</w:t>
            </w:r>
            <w:r w:rsidR="00CF11DC" w:rsidRPr="00EE4D95">
              <w:rPr>
                <w:sz w:val="28"/>
                <w:szCs w:val="28"/>
                <w:lang w:val="uk-UA"/>
              </w:rPr>
              <w:t>ідділення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Плани роботи в</w:t>
            </w:r>
            <w:r w:rsidR="00CF11DC" w:rsidRPr="00EE4D95">
              <w:rPr>
                <w:sz w:val="28"/>
                <w:szCs w:val="28"/>
                <w:lang w:val="uk-UA"/>
              </w:rPr>
              <w:t>ідділення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CF11DC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бездомних осіб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spacing w:line="192" w:lineRule="auto"/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зв</w:t>
            </w:r>
            <w:r w:rsidR="00CF11DC" w:rsidRPr="00EE4D95">
              <w:rPr>
                <w:sz w:val="28"/>
                <w:szCs w:val="28"/>
                <w:lang w:val="uk-UA"/>
              </w:rPr>
              <w:t>ернень за соціальними послугами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отриманих паспортів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AC6ED6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документів для оформлення реєстрації місця проживання клієнтів відділення нічного перебування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Журнал реєстрації Договорів про надання послуг Центром 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видачі тимчасових посвідчень про взяття на облік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заяв клієнтів Центру на оформлення до інтернатних установ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вихідних довідок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Протоколи засідань комісії з вирішення питань адаптації бездомних осіб до суспільного життя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Особові справи отримувачів соціальних послуг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Архівні </w:t>
            </w:r>
            <w:r w:rsidR="00EE4D95">
              <w:rPr>
                <w:sz w:val="28"/>
                <w:szCs w:val="28"/>
                <w:lang w:val="uk-UA"/>
              </w:rPr>
              <w:t xml:space="preserve">особові справи знятих з обліку </w:t>
            </w:r>
            <w:r w:rsidRPr="00EE4D95">
              <w:rPr>
                <w:sz w:val="28"/>
                <w:szCs w:val="28"/>
                <w:lang w:val="uk-UA"/>
              </w:rPr>
              <w:t>та обслуговування (у зв’язку зі смертю, через відсутність потреби у наданні соціальних послуг)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Картки реєстрації особи отримувачів соціальних послуг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AC6ED6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Архівні картки реєстрації осіб знятих з обліку  та обслуговування (у зв’язку зі смертю, через відсутність потреби у наданні соціальних послуг)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соціального патруля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організації роботи групи соціального патруля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72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щодо соціального захисту бездомних осіб в Центрі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E4D95" w:rsidRPr="00EE4D95" w:rsidTr="00EE4D95">
        <w:tc>
          <w:tcPr>
            <w:tcW w:w="9781" w:type="dxa"/>
            <w:gridSpan w:val="3"/>
          </w:tcPr>
          <w:p w:rsidR="00EE4D95" w:rsidRPr="00EE4D95" w:rsidRDefault="00EE4D95" w:rsidP="00EE4D95">
            <w:pPr>
              <w:spacing w:line="192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EE4D95">
              <w:rPr>
                <w:b/>
                <w:i/>
                <w:sz w:val="28"/>
                <w:szCs w:val="28"/>
                <w:lang w:val="uk-UA"/>
              </w:rPr>
              <w:t>Кадрова діяльність</w:t>
            </w: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CF11DC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</w:t>
            </w:r>
            <w:r w:rsidR="00EE4D95">
              <w:rPr>
                <w:sz w:val="28"/>
                <w:szCs w:val="28"/>
                <w:lang w:val="uk-UA"/>
              </w:rPr>
              <w:t xml:space="preserve">л реєстрації наказів директора </w:t>
            </w:r>
            <w:r w:rsidRPr="00EE4D95">
              <w:rPr>
                <w:sz w:val="28"/>
                <w:szCs w:val="28"/>
                <w:lang w:val="uk-UA"/>
              </w:rPr>
              <w:t>Центру з питань прийому, звіль</w:t>
            </w:r>
            <w:r w:rsidR="00EE4D95">
              <w:rPr>
                <w:sz w:val="28"/>
                <w:szCs w:val="28"/>
                <w:lang w:val="uk-UA"/>
              </w:rPr>
              <w:t>нення, переміщення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директора Центру з питань прийому, звіл</w:t>
            </w:r>
            <w:r w:rsidR="00EE4D95">
              <w:rPr>
                <w:sz w:val="28"/>
                <w:szCs w:val="28"/>
                <w:lang w:val="uk-UA"/>
              </w:rPr>
              <w:t>ьнення, переміщення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наказів директора  Центру з питань надан</w:t>
            </w:r>
            <w:r w:rsidR="00EE4D95">
              <w:rPr>
                <w:sz w:val="28"/>
                <w:szCs w:val="28"/>
                <w:lang w:val="uk-UA"/>
              </w:rPr>
              <w:t>ня відпусток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Накази директора Це</w:t>
            </w:r>
            <w:r w:rsidR="00EE4D95">
              <w:rPr>
                <w:sz w:val="28"/>
                <w:szCs w:val="28"/>
                <w:lang w:val="uk-UA"/>
              </w:rPr>
              <w:t>нтру з питань надання відпусток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обліку руху тру</w:t>
            </w:r>
            <w:r w:rsidR="00CF11DC" w:rsidRPr="00EE4D95">
              <w:rPr>
                <w:sz w:val="28"/>
                <w:szCs w:val="28"/>
                <w:lang w:val="uk-UA"/>
              </w:rPr>
              <w:t>дових книжок і вкладишів до них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</w:t>
            </w:r>
            <w:r w:rsidR="00CF11DC" w:rsidRPr="00EE4D95">
              <w:rPr>
                <w:sz w:val="28"/>
                <w:szCs w:val="28"/>
                <w:lang w:val="uk-UA"/>
              </w:rPr>
              <w:t>ації особових справ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Журнал реєстрації архі</w:t>
            </w:r>
            <w:r w:rsidR="00CF11DC" w:rsidRPr="00EE4D95">
              <w:rPr>
                <w:sz w:val="28"/>
                <w:szCs w:val="28"/>
                <w:lang w:val="uk-UA"/>
              </w:rPr>
              <w:t>вних особових справ працівників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 xml:space="preserve">Особові справи працівників 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Звіти до Центру зайнятості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Статистичні звіти по кадрам (річні, квартальні, місячні)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Списки (штатно-облі</w:t>
            </w:r>
            <w:r w:rsidR="00CF11DC" w:rsidRPr="00EE4D95">
              <w:rPr>
                <w:sz w:val="28"/>
                <w:szCs w:val="28"/>
                <w:lang w:val="uk-UA"/>
              </w:rPr>
              <w:t>ковий склад) працівників Центру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Посадов</w:t>
            </w:r>
            <w:r w:rsidR="00CF11DC" w:rsidRPr="00EE4D95">
              <w:rPr>
                <w:sz w:val="28"/>
                <w:szCs w:val="28"/>
                <w:lang w:val="uk-UA"/>
              </w:rPr>
              <w:t>і інструкції працівників Центру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Табелі обліку використання робочого час</w:t>
            </w:r>
            <w:r w:rsidR="00CF11DC" w:rsidRPr="00EE4D95"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  <w:tr w:rsidR="00E34B77" w:rsidRPr="00EE4D95" w:rsidTr="00EE4D95">
        <w:tc>
          <w:tcPr>
            <w:tcW w:w="562" w:type="dxa"/>
          </w:tcPr>
          <w:p w:rsidR="00E34B77" w:rsidRPr="00EE4D95" w:rsidRDefault="00E34B77" w:rsidP="00EE4D95">
            <w:pPr>
              <w:pStyle w:val="a7"/>
              <w:numPr>
                <w:ilvl w:val="0"/>
                <w:numId w:val="3"/>
              </w:numPr>
              <w:spacing w:line="192" w:lineRule="auto"/>
              <w:ind w:hanging="69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655" w:type="dxa"/>
          </w:tcPr>
          <w:p w:rsidR="00E34B77" w:rsidRPr="00EE4D95" w:rsidRDefault="00E34B77" w:rsidP="00EE4D95">
            <w:pPr>
              <w:jc w:val="both"/>
              <w:rPr>
                <w:sz w:val="28"/>
                <w:szCs w:val="28"/>
                <w:lang w:val="uk-UA"/>
              </w:rPr>
            </w:pPr>
            <w:r w:rsidRPr="00EE4D95">
              <w:rPr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1564" w:type="dxa"/>
          </w:tcPr>
          <w:p w:rsidR="00E34B77" w:rsidRPr="00EE4D95" w:rsidRDefault="00E34B77" w:rsidP="00E34B77">
            <w:pPr>
              <w:spacing w:line="192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A0394A" w:rsidRPr="004976CD" w:rsidRDefault="00A0394A" w:rsidP="00DD7111">
      <w:pPr>
        <w:jc w:val="both"/>
        <w:rPr>
          <w:lang w:val="uk-UA"/>
        </w:rPr>
      </w:pPr>
    </w:p>
    <w:sectPr w:rsidR="00A0394A" w:rsidRPr="004976CD" w:rsidSect="002E3233">
      <w:pgSz w:w="11906" w:h="16838"/>
      <w:pgMar w:top="719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60" w:rsidRDefault="002B4E60" w:rsidP="00002F0D">
      <w:r>
        <w:separator/>
      </w:r>
    </w:p>
  </w:endnote>
  <w:endnote w:type="continuationSeparator" w:id="0">
    <w:p w:rsidR="002B4E60" w:rsidRDefault="002B4E60" w:rsidP="0000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60" w:rsidRDefault="002B4E60" w:rsidP="00002F0D">
      <w:r>
        <w:separator/>
      </w:r>
    </w:p>
  </w:footnote>
  <w:footnote w:type="continuationSeparator" w:id="0">
    <w:p w:rsidR="002B4E60" w:rsidRDefault="002B4E60" w:rsidP="00002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737163"/>
      <w:docPartObj>
        <w:docPartGallery w:val="Page Numbers (Top of Page)"/>
        <w:docPartUnique/>
      </w:docPartObj>
    </w:sdtPr>
    <w:sdtEndPr/>
    <w:sdtContent>
      <w:p w:rsidR="00002F0D" w:rsidRDefault="00002F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ED6">
          <w:rPr>
            <w:noProof/>
          </w:rPr>
          <w:t>7</w:t>
        </w:r>
        <w:r>
          <w:fldChar w:fldCharType="end"/>
        </w:r>
      </w:p>
    </w:sdtContent>
  </w:sdt>
  <w:p w:rsidR="00002F0D" w:rsidRPr="00002F0D" w:rsidRDefault="00002F0D" w:rsidP="00002F0D">
    <w:pPr>
      <w:pStyle w:val="a8"/>
      <w:spacing w:before="120" w:after="120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777"/>
    <w:multiLevelType w:val="hybridMultilevel"/>
    <w:tmpl w:val="09041AFC"/>
    <w:lvl w:ilvl="0" w:tplc="486CC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54654"/>
    <w:multiLevelType w:val="hybridMultilevel"/>
    <w:tmpl w:val="85C20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D71D1"/>
    <w:multiLevelType w:val="hybridMultilevel"/>
    <w:tmpl w:val="1E40D9C2"/>
    <w:lvl w:ilvl="0" w:tplc="D7EAC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E1"/>
    <w:rsid w:val="00002F0D"/>
    <w:rsid w:val="000B40A3"/>
    <w:rsid w:val="000F26E1"/>
    <w:rsid w:val="001631CC"/>
    <w:rsid w:val="00214355"/>
    <w:rsid w:val="00267ACF"/>
    <w:rsid w:val="002B4E60"/>
    <w:rsid w:val="002E3233"/>
    <w:rsid w:val="00407724"/>
    <w:rsid w:val="004233EB"/>
    <w:rsid w:val="004976CD"/>
    <w:rsid w:val="00500E24"/>
    <w:rsid w:val="00562470"/>
    <w:rsid w:val="005C5760"/>
    <w:rsid w:val="00664D5E"/>
    <w:rsid w:val="00666296"/>
    <w:rsid w:val="00682A43"/>
    <w:rsid w:val="006C33F9"/>
    <w:rsid w:val="00706FAC"/>
    <w:rsid w:val="00734AE7"/>
    <w:rsid w:val="00770B35"/>
    <w:rsid w:val="008E5609"/>
    <w:rsid w:val="00A0394A"/>
    <w:rsid w:val="00A62883"/>
    <w:rsid w:val="00A74FBA"/>
    <w:rsid w:val="00AC6ED6"/>
    <w:rsid w:val="00B51950"/>
    <w:rsid w:val="00C126ED"/>
    <w:rsid w:val="00C707C1"/>
    <w:rsid w:val="00CF11DC"/>
    <w:rsid w:val="00D67842"/>
    <w:rsid w:val="00D75150"/>
    <w:rsid w:val="00DB0F03"/>
    <w:rsid w:val="00DD5C53"/>
    <w:rsid w:val="00DD7111"/>
    <w:rsid w:val="00DE6D72"/>
    <w:rsid w:val="00DF0406"/>
    <w:rsid w:val="00E06E02"/>
    <w:rsid w:val="00E34B77"/>
    <w:rsid w:val="00E91D83"/>
    <w:rsid w:val="00EC5066"/>
    <w:rsid w:val="00EE4D95"/>
    <w:rsid w:val="00F6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3DD48"/>
  <w15:chartTrackingRefBased/>
  <w15:docId w15:val="{CB708428-815D-47ED-90D1-D2AA2AAB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0772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407724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0772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6">
    <w:name w:val="Table Grid"/>
    <w:basedOn w:val="a1"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4D9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02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2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2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57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57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8AB2-6AA0-480D-A880-230173F4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Коваленко Юлія Юріївна</cp:lastModifiedBy>
  <cp:revision>13</cp:revision>
  <cp:lastPrinted>2021-07-15T14:56:00Z</cp:lastPrinted>
  <dcterms:created xsi:type="dcterms:W3CDTF">2021-07-15T12:29:00Z</dcterms:created>
  <dcterms:modified xsi:type="dcterms:W3CDTF">2021-07-22T05:50:00Z</dcterms:modified>
</cp:coreProperties>
</file>