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                </w:t>
      </w:r>
      <w:r w:rsidRPr="00513F68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1E527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1E527A">
              <w:rPr>
                <w:rFonts w:eastAsia="Times New Roman" w:cs="Times New Roman"/>
                <w:szCs w:val="28"/>
                <w:lang w:eastAsia="ru-RU"/>
              </w:rPr>
              <w:t>Сіряченку</w:t>
            </w:r>
            <w:proofErr w:type="spellEnd"/>
            <w:r w:rsidR="001E527A">
              <w:rPr>
                <w:rFonts w:eastAsia="Times New Roman" w:cs="Times New Roman"/>
                <w:szCs w:val="28"/>
                <w:lang w:eastAsia="ru-RU"/>
              </w:rPr>
              <w:t xml:space="preserve"> Володимиру Володимировичу</w:t>
            </w:r>
            <w:r w:rsidR="00366C94" w:rsidRPr="00513F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proofErr w:type="spellStart"/>
            <w:r w:rsidR="001E527A">
              <w:rPr>
                <w:rFonts w:eastAsia="Times New Roman" w:cs="Times New Roman"/>
                <w:szCs w:val="28"/>
                <w:lang w:eastAsia="ru-RU"/>
              </w:rPr>
              <w:t>вул.Римського</w:t>
            </w:r>
            <w:proofErr w:type="spellEnd"/>
            <w:r w:rsidR="001E527A">
              <w:rPr>
                <w:rFonts w:eastAsia="Times New Roman" w:cs="Times New Roman"/>
                <w:szCs w:val="28"/>
                <w:lang w:eastAsia="ru-RU"/>
              </w:rPr>
              <w:t>-Корсакова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>, орієнтовною площею 0,0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>600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янина,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A72518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</w:t>
      </w:r>
      <w:r w:rsidR="00791F61">
        <w:rPr>
          <w:rFonts w:eastAsia="Times New Roman" w:cs="Times New Roman"/>
          <w:szCs w:val="28"/>
          <w:lang w:eastAsia="ru-RU"/>
        </w:rPr>
        <w:t>частини сьомої</w:t>
      </w:r>
      <w:r w:rsidR="00513F68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513F68">
        <w:rPr>
          <w:rFonts w:eastAsia="Times New Roman" w:cs="Times New Roman"/>
          <w:szCs w:val="28"/>
          <w:lang w:eastAsia="ru-RU"/>
        </w:rPr>
        <w:t xml:space="preserve">враховуючи </w:t>
      </w:r>
      <w:r w:rsidR="00791F61">
        <w:rPr>
          <w:rFonts w:eastAsia="Times New Roman" w:cs="Times New Roman"/>
          <w:szCs w:val="28"/>
          <w:lang w:eastAsia="ru-RU"/>
        </w:rPr>
        <w:t xml:space="preserve">пункт 6.1.44 Державних будівельних норм Б.2.2-12:2019 ДБН «Планування і забудова територій», </w:t>
      </w:r>
      <w:r w:rsidR="00791F61" w:rsidRPr="00791F61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України </w:t>
      </w:r>
      <w:r w:rsidR="00791F61">
        <w:rPr>
          <w:rFonts w:eastAsia="Times New Roman" w:cs="Times New Roman"/>
          <w:szCs w:val="28"/>
          <w:lang w:eastAsia="ru-RU"/>
        </w:rPr>
        <w:t xml:space="preserve">від 26.04.2019 </w:t>
      </w:r>
      <w:r w:rsidR="00791F61" w:rsidRPr="00791F61">
        <w:rPr>
          <w:rFonts w:eastAsia="Times New Roman" w:cs="Times New Roman"/>
          <w:szCs w:val="28"/>
          <w:lang w:eastAsia="ru-RU"/>
        </w:rPr>
        <w:t>№ 104,</w:t>
      </w:r>
      <w:r w:rsidR="00791F61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A2334">
        <w:rPr>
          <w:rFonts w:eastAsia="Times New Roman" w:cs="Times New Roman"/>
          <w:color w:val="000000" w:themeColor="text1"/>
          <w:szCs w:val="28"/>
          <w:lang w:eastAsia="ru-RU"/>
        </w:rPr>
        <w:t>від 22.06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7A2334">
        <w:rPr>
          <w:rFonts w:eastAsia="Times New Roman" w:cs="Times New Roman"/>
          <w:color w:val="000000" w:themeColor="text1"/>
          <w:szCs w:val="28"/>
          <w:lang w:eastAsia="ru-RU"/>
        </w:rPr>
        <w:t>№ 23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A72518" w:rsidRDefault="002804BD" w:rsidP="00A725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E527A">
        <w:rPr>
          <w:rFonts w:eastAsia="Times New Roman" w:cs="Times New Roman"/>
          <w:szCs w:val="28"/>
          <w:lang w:eastAsia="ru-RU"/>
        </w:rPr>
        <w:t>Сіряченку</w:t>
      </w:r>
      <w:proofErr w:type="spellEnd"/>
      <w:r w:rsidR="001E527A">
        <w:rPr>
          <w:rFonts w:eastAsia="Times New Roman" w:cs="Times New Roman"/>
          <w:szCs w:val="28"/>
          <w:lang w:eastAsia="ru-RU"/>
        </w:rPr>
        <w:t xml:space="preserve"> Володимиру Володимировичу</w:t>
      </w:r>
      <w:r w:rsidR="007A233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13F68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72518">
        <w:rPr>
          <w:rFonts w:eastAsia="Times New Roman" w:cs="Times New Roman"/>
          <w:szCs w:val="28"/>
          <w:lang w:eastAsia="ru-RU"/>
        </w:rPr>
        <w:t xml:space="preserve">вул. </w:t>
      </w:r>
      <w:r w:rsidR="001E527A">
        <w:rPr>
          <w:rFonts w:eastAsia="Times New Roman" w:cs="Times New Roman"/>
          <w:szCs w:val="28"/>
          <w:lang w:eastAsia="ru-RU"/>
        </w:rPr>
        <w:t>Римського-Корсакова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="00A72518">
        <w:rPr>
          <w:rFonts w:eastAsia="Times New Roman" w:cs="Times New Roman"/>
          <w:szCs w:val="28"/>
          <w:lang w:eastAsia="ru-RU"/>
        </w:rPr>
        <w:t>орієнтовною площею 0,0</w:t>
      </w:r>
      <w:r w:rsidR="001E527A">
        <w:rPr>
          <w:rFonts w:eastAsia="Times New Roman" w:cs="Times New Roman"/>
          <w:szCs w:val="28"/>
          <w:lang w:eastAsia="ru-RU"/>
        </w:rPr>
        <w:t>6</w:t>
      </w:r>
      <w:r w:rsidR="00A72518" w:rsidRPr="00513F68">
        <w:rPr>
          <w:rFonts w:eastAsia="Times New Roman" w:cs="Times New Roman"/>
          <w:szCs w:val="28"/>
          <w:lang w:eastAsia="ru-RU"/>
        </w:rPr>
        <w:t xml:space="preserve">00 га </w:t>
      </w:r>
      <w:r w:rsidRPr="00513F68">
        <w:rPr>
          <w:rFonts w:eastAsia="Times New Roman" w:cs="Times New Roman"/>
          <w:szCs w:val="28"/>
          <w:lang w:eastAsia="ru-RU"/>
        </w:rPr>
        <w:t xml:space="preserve">для </w:t>
      </w:r>
      <w:r w:rsidR="001E527A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A72518">
        <w:rPr>
          <w:rFonts w:eastAsia="Times New Roman" w:cs="Times New Roman"/>
          <w:szCs w:val="28"/>
          <w:lang w:eastAsia="ru-RU"/>
        </w:rPr>
        <w:t xml:space="preserve"> </w:t>
      </w:r>
      <w:r w:rsidR="000D7E23" w:rsidRPr="00513F68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791F61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0D7E23" w:rsidRDefault="00791F61" w:rsidP="00A72518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зонування території міста Суми, затвердженим рішенням сесії Сумської місько</w:t>
      </w:r>
      <w:r w:rsidR="000D7E23" w:rsidRPr="00A72518">
        <w:rPr>
          <w:rFonts w:eastAsia="Times New Roman" w:cs="Times New Roman"/>
          <w:szCs w:val="28"/>
          <w:lang w:eastAsia="ru-RU"/>
        </w:rPr>
        <w:t>ї ради від 06.03.2013 № 2180-МР,</w:t>
      </w:r>
      <w:r>
        <w:rPr>
          <w:rFonts w:eastAsia="Times New Roman" w:cs="Times New Roman"/>
          <w:szCs w:val="28"/>
          <w:lang w:eastAsia="ru-RU"/>
        </w:rPr>
        <w:t xml:space="preserve"> згідно з яким </w:t>
      </w:r>
      <w:r w:rsidRPr="00513F68">
        <w:rPr>
          <w:rFonts w:eastAsia="Times New Roman" w:cs="Times New Roman"/>
          <w:szCs w:val="28"/>
          <w:lang w:eastAsia="ru-RU"/>
        </w:rPr>
        <w:t>земельна ділянка</w:t>
      </w:r>
      <w:r>
        <w:rPr>
          <w:rFonts w:eastAsia="Times New Roman" w:cs="Times New Roman"/>
          <w:szCs w:val="28"/>
          <w:lang w:eastAsia="ru-RU"/>
        </w:rPr>
        <w:t>, зазначена на доданому до клопотання заявника графічному матеріалі,</w:t>
      </w:r>
      <w:r w:rsidRPr="00513F68">
        <w:rPr>
          <w:rFonts w:eastAsia="Times New Roman" w:cs="Times New Roman"/>
          <w:szCs w:val="28"/>
          <w:lang w:eastAsia="ru-RU"/>
        </w:rPr>
        <w:t xml:space="preserve"> знаходиться</w:t>
      </w:r>
      <w:r w:rsidRPr="00A72518">
        <w:rPr>
          <w:rFonts w:eastAsia="Times New Roman" w:cs="Times New Roman"/>
          <w:szCs w:val="28"/>
          <w:lang w:eastAsia="ru-RU"/>
        </w:rPr>
        <w:t xml:space="preserve"> 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в </w:t>
      </w:r>
      <w:r w:rsidR="001E527A">
        <w:rPr>
          <w:rFonts w:eastAsia="Times New Roman" w:cs="Times New Roman"/>
          <w:szCs w:val="28"/>
          <w:lang w:eastAsia="ru-RU"/>
        </w:rPr>
        <w:t>функціональній зоні Г-6 – торговельна зона</w:t>
      </w:r>
      <w:r w:rsidR="00A72518" w:rsidRPr="00A72518">
        <w:rPr>
          <w:rFonts w:eastAsia="Times New Roman" w:cs="Times New Roman"/>
          <w:szCs w:val="28"/>
          <w:lang w:eastAsia="ru-RU"/>
        </w:rPr>
        <w:t xml:space="preserve">, де розміщення </w:t>
      </w:r>
      <w:r w:rsidR="001E527A">
        <w:rPr>
          <w:rFonts w:eastAsia="Times New Roman" w:cs="Times New Roman"/>
          <w:szCs w:val="28"/>
          <w:lang w:eastAsia="ru-RU"/>
        </w:rPr>
        <w:t>ділянок для індивідуального садівництва</w:t>
      </w:r>
      <w:r>
        <w:rPr>
          <w:rFonts w:eastAsia="Times New Roman" w:cs="Times New Roman"/>
          <w:szCs w:val="28"/>
          <w:lang w:eastAsia="ru-RU"/>
        </w:rPr>
        <w:t xml:space="preserve"> не передбачено;</w:t>
      </w:r>
    </w:p>
    <w:p w:rsidR="00791F61" w:rsidRPr="00A72518" w:rsidRDefault="00791F61" w:rsidP="00A72518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пункту 6.1.44 Державних будівельних норм Б.2.2-12:2019 ДБН «Планування і забудова територій», </w:t>
      </w:r>
      <w:r w:rsidRPr="00791F61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  <w:r w:rsidRPr="00791F61">
        <w:rPr>
          <w:rFonts w:eastAsia="Times New Roman" w:cs="Times New Roman"/>
          <w:szCs w:val="28"/>
          <w:lang w:eastAsia="ru-RU"/>
        </w:rPr>
        <w:lastRenderedPageBreak/>
        <w:t xml:space="preserve">України </w:t>
      </w:r>
      <w:r>
        <w:rPr>
          <w:rFonts w:eastAsia="Times New Roman" w:cs="Times New Roman"/>
          <w:szCs w:val="28"/>
          <w:lang w:eastAsia="ru-RU"/>
        </w:rPr>
        <w:t xml:space="preserve">від 26.04.2019 </w:t>
      </w:r>
      <w:r w:rsidRPr="00791F61">
        <w:rPr>
          <w:rFonts w:eastAsia="Times New Roman" w:cs="Times New Roman"/>
          <w:szCs w:val="28"/>
          <w:lang w:eastAsia="ru-RU"/>
        </w:rPr>
        <w:t>№ 104</w:t>
      </w:r>
      <w:r>
        <w:rPr>
          <w:rFonts w:eastAsia="Times New Roman" w:cs="Times New Roman"/>
          <w:szCs w:val="28"/>
          <w:lang w:eastAsia="ru-RU"/>
        </w:rPr>
        <w:t>, згідно з яким розміщення нової дачної та садової забудови в межах населених пунктів не допускається.</w:t>
      </w:r>
    </w:p>
    <w:p w:rsidR="00513F68" w:rsidRDefault="00513F68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91F61" w:rsidRDefault="00791F61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91F61" w:rsidRDefault="00791F61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91F61" w:rsidRPr="00A72518" w:rsidRDefault="00791F61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13F68" w:rsidRPr="004A2CF1" w:rsidRDefault="00513F68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13F68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Pr="00B94329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943CA"/>
    <w:rsid w:val="000C0BBE"/>
    <w:rsid w:val="000D7E23"/>
    <w:rsid w:val="001667D1"/>
    <w:rsid w:val="00192ADF"/>
    <w:rsid w:val="001E527A"/>
    <w:rsid w:val="00267ABD"/>
    <w:rsid w:val="002804BD"/>
    <w:rsid w:val="00366C94"/>
    <w:rsid w:val="003719E2"/>
    <w:rsid w:val="003B2DEF"/>
    <w:rsid w:val="004A2CF1"/>
    <w:rsid w:val="00513F68"/>
    <w:rsid w:val="00791F61"/>
    <w:rsid w:val="007A2334"/>
    <w:rsid w:val="008019FC"/>
    <w:rsid w:val="00875204"/>
    <w:rsid w:val="00877EA8"/>
    <w:rsid w:val="00895FEC"/>
    <w:rsid w:val="009318F6"/>
    <w:rsid w:val="00A72518"/>
    <w:rsid w:val="00B94329"/>
    <w:rsid w:val="00C32A41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5D4E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40</cp:revision>
  <cp:lastPrinted>2021-07-12T13:21:00Z</cp:lastPrinted>
  <dcterms:created xsi:type="dcterms:W3CDTF">2021-04-22T13:15:00Z</dcterms:created>
  <dcterms:modified xsi:type="dcterms:W3CDTF">2021-07-21T07:11:00Z</dcterms:modified>
</cp:coreProperties>
</file>