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D26" w:rsidRPr="00B77315" w:rsidRDefault="004B0D26" w:rsidP="004B0D26">
            <w:pPr>
              <w:spacing w:after="60" w:line="240" w:lineRule="atLeast"/>
              <w:jc w:val="center"/>
              <w:outlineLvl w:val="6"/>
              <w:rPr>
                <w:sz w:val="27"/>
                <w:szCs w:val="27"/>
              </w:rPr>
            </w:pPr>
            <w:proofErr w:type="spellStart"/>
            <w:r w:rsidRPr="00B77315">
              <w:rPr>
                <w:sz w:val="27"/>
                <w:szCs w:val="27"/>
              </w:rPr>
              <w:t>Проєкт</w:t>
            </w:r>
            <w:proofErr w:type="spellEnd"/>
          </w:p>
          <w:p w:rsidR="004B0D26" w:rsidRPr="00B77315" w:rsidRDefault="004B0D26" w:rsidP="004B0D26">
            <w:pPr>
              <w:spacing w:line="240" w:lineRule="atLeast"/>
              <w:jc w:val="center"/>
              <w:rPr>
                <w:sz w:val="27"/>
                <w:szCs w:val="27"/>
                <w:shd w:val="clear" w:color="auto" w:fill="FEFEFE"/>
              </w:rPr>
            </w:pPr>
            <w:r w:rsidRPr="00B77315">
              <w:rPr>
                <w:sz w:val="27"/>
                <w:szCs w:val="27"/>
                <w:shd w:val="clear" w:color="auto" w:fill="FEFEFE"/>
              </w:rPr>
              <w:t xml:space="preserve">оприлюднено </w:t>
            </w:r>
          </w:p>
          <w:p w:rsidR="004B0D26" w:rsidRPr="00B77315" w:rsidRDefault="004B0D26" w:rsidP="004B0D26">
            <w:pPr>
              <w:spacing w:line="240" w:lineRule="atLeast"/>
              <w:jc w:val="center"/>
              <w:rPr>
                <w:sz w:val="27"/>
                <w:szCs w:val="27"/>
                <w:shd w:val="clear" w:color="auto" w:fill="FEFEFE"/>
              </w:rPr>
            </w:pPr>
            <w:r w:rsidRPr="00B77315">
              <w:rPr>
                <w:sz w:val="27"/>
                <w:szCs w:val="27"/>
                <w:shd w:val="clear" w:color="auto" w:fill="FEFEFE"/>
              </w:rPr>
              <w:t>«__»___________2021 р.</w:t>
            </w:r>
          </w:p>
          <w:p w:rsidR="009B5E42" w:rsidRPr="00477922" w:rsidRDefault="009B5E42" w:rsidP="00344B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7731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9C3D46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7731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 w:val="16"/>
          <w:szCs w:val="16"/>
          <w:lang w:eastAsia="ru-RU"/>
        </w:rPr>
      </w:pPr>
    </w:p>
    <w:p w:rsidR="009B5E42" w:rsidRPr="00AC025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="00A1279B" w:rsidRPr="00AC025D">
        <w:rPr>
          <w:rFonts w:eastAsia="Times New Roman" w:cs="Times New Roman"/>
          <w:sz w:val="27"/>
          <w:szCs w:val="27"/>
          <w:lang w:eastAsia="ru-RU"/>
        </w:rPr>
        <w:t xml:space="preserve"> 202</w:t>
      </w:r>
      <w:r w:rsidR="00702EA2" w:rsidRPr="00AC025D">
        <w:rPr>
          <w:rFonts w:eastAsia="Times New Roman" w:cs="Times New Roman"/>
          <w:sz w:val="27"/>
          <w:szCs w:val="27"/>
          <w:lang w:eastAsia="ru-RU"/>
        </w:rPr>
        <w:t>1</w:t>
      </w:r>
      <w:r w:rsidRPr="00AC025D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AC025D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AC025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B0D26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2969A8" w:rsidTr="002877E1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AC025D" w:rsidRPr="00AC025D">
              <w:rPr>
                <w:rFonts w:eastAsia="Times New Roman" w:cs="Times New Roman"/>
                <w:sz w:val="27"/>
                <w:szCs w:val="27"/>
                <w:lang w:eastAsia="ru-RU"/>
              </w:rPr>
              <w:t>Сумська область, Сумський район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з кадас</w:t>
            </w:r>
            <w:r w:rsidR="008A7704">
              <w:rPr>
                <w:rFonts w:eastAsia="Times New Roman" w:cs="Times New Roman"/>
                <w:sz w:val="27"/>
                <w:szCs w:val="27"/>
                <w:lang w:eastAsia="ru-RU"/>
              </w:rPr>
              <w:t>тровим номером 5924786800:02:002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8A7704">
              <w:rPr>
                <w:rFonts w:eastAsia="Times New Roman" w:cs="Times New Roman"/>
                <w:sz w:val="27"/>
                <w:szCs w:val="27"/>
                <w:lang w:eastAsia="ru-RU"/>
              </w:rPr>
              <w:t>0307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0,12</w:t>
            </w:r>
            <w:r w:rsidR="00702EA2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4B0D26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9C3D46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A1460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5835">
        <w:rPr>
          <w:rFonts w:eastAsia="Times New Roman" w:cs="Times New Roman"/>
          <w:sz w:val="27"/>
          <w:szCs w:val="27"/>
          <w:lang w:eastAsia="ru-RU"/>
        </w:rPr>
        <w:t>(вхід. № 76539</w:t>
      </w:r>
      <w:r w:rsidR="00075EB5">
        <w:rPr>
          <w:rFonts w:eastAsia="Times New Roman" w:cs="Times New Roman"/>
          <w:sz w:val="27"/>
          <w:szCs w:val="27"/>
          <w:lang w:eastAsia="ru-RU"/>
        </w:rPr>
        <w:t>8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 xml:space="preserve"> від 0</w:t>
      </w:r>
      <w:r w:rsidR="00A14603" w:rsidRPr="00AC025D">
        <w:rPr>
          <w:rFonts w:eastAsia="Times New Roman" w:cs="Times New Roman"/>
          <w:sz w:val="27"/>
          <w:szCs w:val="27"/>
          <w:lang w:eastAsia="ru-RU"/>
        </w:rPr>
        <w:t>3.03.2021 управління «ЦНАП у м. Суми»)</w:t>
      </w:r>
      <w:r w:rsidR="00B537EA" w:rsidRPr="00AC025D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AC025D">
        <w:rPr>
          <w:rFonts w:eastAsia="Times New Roman" w:cs="Times New Roman"/>
          <w:sz w:val="27"/>
          <w:szCs w:val="27"/>
          <w:lang w:eastAsia="ru-RU"/>
        </w:rPr>
        <w:t xml:space="preserve"> відповідно до</w:t>
      </w:r>
      <w:r w:rsidR="00AC025D">
        <w:rPr>
          <w:rFonts w:eastAsia="Times New Roman" w:cs="Times New Roman"/>
          <w:sz w:val="27"/>
          <w:szCs w:val="27"/>
          <w:lang w:eastAsia="ru-RU"/>
        </w:rPr>
        <w:t xml:space="preserve"> статей 12, 35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, 79-1, 83, 118, 121, 122 Земельного кодексу України, статті 50 Закону України «Про землеустрій», </w:t>
      </w:r>
      <w:r w:rsidR="002969A8" w:rsidRPr="002969A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4B0D26">
        <w:rPr>
          <w:sz w:val="27"/>
          <w:szCs w:val="27"/>
        </w:rPr>
        <w:t xml:space="preserve">враховуючи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7731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13.07.2021</w:t>
      </w:r>
      <w:r w:rsidR="00434F8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B7731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26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4B0D26" w:rsidRDefault="00622D43" w:rsidP="00CB2B44">
      <w:pPr>
        <w:spacing w:line="240" w:lineRule="auto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9B5E42" w:rsidRPr="002877E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877E1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4B0D2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F5499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bookmarkStart w:id="1" w:name="_GoBack"/>
      <w:bookmarkEnd w:id="1"/>
      <w:r w:rsidR="004B0D2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B77315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B7731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B77315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AC025D" w:rsidRPr="00AC025D">
        <w:rPr>
          <w:rFonts w:eastAsia="Times New Roman" w:cs="Times New Roman"/>
          <w:sz w:val="27"/>
          <w:szCs w:val="27"/>
          <w:lang w:eastAsia="ru-RU"/>
        </w:rPr>
        <w:t>Сумська область, Сумський район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 xml:space="preserve">, біля </w:t>
      </w:r>
      <w:r w:rsidR="00AF5499">
        <w:rPr>
          <w:rFonts w:eastAsia="Times New Roman" w:cs="Times New Roman"/>
          <w:sz w:val="27"/>
          <w:szCs w:val="27"/>
          <w:lang w:eastAsia="ru-RU"/>
        </w:rPr>
        <w:t>земельної ділянки з кадас</w:t>
      </w:r>
      <w:r w:rsidR="00C45835">
        <w:rPr>
          <w:rFonts w:eastAsia="Times New Roman" w:cs="Times New Roman"/>
          <w:sz w:val="27"/>
          <w:szCs w:val="27"/>
          <w:lang w:eastAsia="ru-RU"/>
        </w:rPr>
        <w:t>тровим номером 5924786800:02:002</w:t>
      </w:r>
      <w:r w:rsidR="00AC025D">
        <w:rPr>
          <w:rFonts w:eastAsia="Times New Roman" w:cs="Times New Roman"/>
          <w:sz w:val="27"/>
          <w:szCs w:val="27"/>
          <w:lang w:eastAsia="ru-RU"/>
        </w:rPr>
        <w:t>:</w:t>
      </w:r>
      <w:r w:rsidR="00C45835">
        <w:rPr>
          <w:rFonts w:eastAsia="Times New Roman" w:cs="Times New Roman"/>
          <w:sz w:val="27"/>
          <w:szCs w:val="27"/>
          <w:lang w:eastAsia="ru-RU"/>
        </w:rPr>
        <w:t>0307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>
        <w:rPr>
          <w:rFonts w:eastAsia="Times New Roman" w:cs="Times New Roman"/>
          <w:sz w:val="27"/>
          <w:szCs w:val="27"/>
          <w:lang w:eastAsia="ru-RU"/>
        </w:rPr>
        <w:t>орієнтовною площею 0,12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>
        <w:rPr>
          <w:rFonts w:eastAsia="Times New Roman" w:cs="Times New Roman"/>
          <w:sz w:val="27"/>
          <w:szCs w:val="27"/>
          <w:lang w:eastAsia="ru-RU"/>
        </w:rPr>
        <w:t>для ведення садівництва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>ріалах</w:t>
      </w:r>
      <w:r w:rsidR="00434F82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E7669" w:rsidRDefault="00AE766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2877E1" w:rsidRDefault="002877E1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2877E1" w:rsidRPr="00AE7669" w:rsidRDefault="002877E1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Pr="002877E1" w:rsidRDefault="009B5E42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877E1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 w:rsidRPr="002877E1">
        <w:rPr>
          <w:rFonts w:eastAsia="Times New Roman" w:cs="Times New Roman"/>
          <w:szCs w:val="28"/>
          <w:lang w:eastAsia="ru-RU"/>
        </w:rPr>
        <w:t xml:space="preserve">    </w:t>
      </w:r>
      <w:r w:rsidRPr="002877E1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Pr="004B0D26" w:rsidRDefault="004B0D26" w:rsidP="002877E1">
      <w:pPr>
        <w:spacing w:line="240" w:lineRule="atLeast"/>
        <w:ind w:right="-2" w:firstLine="0"/>
        <w:rPr>
          <w:rFonts w:eastAsia="Times New Roman" w:cs="Times New Roman"/>
          <w:szCs w:val="28"/>
          <w:lang w:eastAsia="ru-RU"/>
        </w:rPr>
      </w:pPr>
      <w:r w:rsidRPr="00B77315">
        <w:rPr>
          <w:sz w:val="20"/>
          <w:szCs w:val="20"/>
        </w:rPr>
        <w:t>Виконавець: Клименко Ю.М</w:t>
      </w:r>
      <w:r w:rsidRPr="004B0D26">
        <w:rPr>
          <w:sz w:val="22"/>
        </w:rPr>
        <w:t>.</w:t>
      </w:r>
    </w:p>
    <w:p w:rsidR="004B0D26" w:rsidRPr="00AC025D" w:rsidRDefault="004B0D26" w:rsidP="002877E1">
      <w:pPr>
        <w:spacing w:line="240" w:lineRule="atLeast"/>
        <w:rPr>
          <w:sz w:val="16"/>
          <w:szCs w:val="16"/>
        </w:rPr>
      </w:pPr>
    </w:p>
    <w:p w:rsidR="004B0D26" w:rsidRPr="00B77315" w:rsidRDefault="004B0D26" w:rsidP="002877E1">
      <w:pPr>
        <w:spacing w:line="240" w:lineRule="atLeast"/>
        <w:ind w:right="174" w:firstLine="0"/>
        <w:rPr>
          <w:sz w:val="18"/>
          <w:szCs w:val="18"/>
        </w:rPr>
      </w:pPr>
      <w:r w:rsidRPr="00B77315">
        <w:rPr>
          <w:sz w:val="18"/>
          <w:szCs w:val="18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877E1" w:rsidRDefault="004B0D26" w:rsidP="004B0D26">
      <w:pPr>
        <w:spacing w:line="240" w:lineRule="atLeast"/>
        <w:ind w:right="174" w:firstLine="0"/>
        <w:rPr>
          <w:sz w:val="18"/>
          <w:szCs w:val="18"/>
        </w:rPr>
      </w:pPr>
      <w:proofErr w:type="spellStart"/>
      <w:r w:rsidRPr="00B77315">
        <w:rPr>
          <w:sz w:val="18"/>
          <w:szCs w:val="18"/>
        </w:rPr>
        <w:t>Проєкт</w:t>
      </w:r>
      <w:proofErr w:type="spellEnd"/>
      <w:r w:rsidRPr="00B77315">
        <w:rPr>
          <w:sz w:val="18"/>
          <w:szCs w:val="18"/>
        </w:rPr>
        <w:t xml:space="preserve"> рішення підготовлено Департаментом забезпечення ресурсних платежів Сумської міської ради</w:t>
      </w:r>
    </w:p>
    <w:p w:rsidR="004B0D26" w:rsidRPr="00B77315" w:rsidRDefault="004B0D26" w:rsidP="004B0D26">
      <w:pPr>
        <w:spacing w:line="240" w:lineRule="atLeast"/>
        <w:ind w:right="174" w:firstLine="0"/>
        <w:rPr>
          <w:sz w:val="18"/>
          <w:szCs w:val="18"/>
        </w:rPr>
      </w:pPr>
      <w:r w:rsidRPr="00B77315">
        <w:rPr>
          <w:sz w:val="18"/>
          <w:szCs w:val="18"/>
        </w:rPr>
        <w:t>Доповідач – Клименко Ю.М.</w:t>
      </w:r>
    </w:p>
    <w:sectPr w:rsidR="004B0D26" w:rsidRPr="00B77315" w:rsidSect="002877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75EB5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877E1"/>
    <w:rsid w:val="002969A8"/>
    <w:rsid w:val="00327BD1"/>
    <w:rsid w:val="00344BFB"/>
    <w:rsid w:val="00380F78"/>
    <w:rsid w:val="00434F82"/>
    <w:rsid w:val="00481955"/>
    <w:rsid w:val="004A71B1"/>
    <w:rsid w:val="004B0D26"/>
    <w:rsid w:val="004C1F27"/>
    <w:rsid w:val="005361EE"/>
    <w:rsid w:val="00552266"/>
    <w:rsid w:val="00561700"/>
    <w:rsid w:val="005631D9"/>
    <w:rsid w:val="00596BCA"/>
    <w:rsid w:val="0061104A"/>
    <w:rsid w:val="00622D43"/>
    <w:rsid w:val="006C43E9"/>
    <w:rsid w:val="00702EA2"/>
    <w:rsid w:val="00704ADF"/>
    <w:rsid w:val="008127BA"/>
    <w:rsid w:val="008A7704"/>
    <w:rsid w:val="008F5655"/>
    <w:rsid w:val="00917CB9"/>
    <w:rsid w:val="0094544B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77315"/>
    <w:rsid w:val="00BC3260"/>
    <w:rsid w:val="00BE4665"/>
    <w:rsid w:val="00C45835"/>
    <w:rsid w:val="00C74A2C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3FC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2021-07-19T07:30:00Z</cp:lastPrinted>
  <dcterms:created xsi:type="dcterms:W3CDTF">2021-08-09T08:27:00Z</dcterms:created>
  <dcterms:modified xsi:type="dcterms:W3CDTF">2021-08-09T08:27:00Z</dcterms:modified>
</cp:coreProperties>
</file>