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5A4D8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2D70CE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 xml:space="preserve">від          </w:t>
      </w:r>
      <w:r w:rsidR="003C4F11" w:rsidRPr="002D70CE">
        <w:rPr>
          <w:rFonts w:eastAsia="Times New Roman" w:cs="Times New Roman"/>
          <w:szCs w:val="28"/>
          <w:lang w:eastAsia="ru-RU"/>
        </w:rPr>
        <w:t xml:space="preserve"> </w:t>
      </w:r>
      <w:r w:rsidRPr="002D70CE">
        <w:rPr>
          <w:rFonts w:eastAsia="Times New Roman" w:cs="Times New Roman"/>
          <w:szCs w:val="28"/>
          <w:lang w:eastAsia="ru-RU"/>
        </w:rPr>
        <w:t xml:space="preserve">             20</w:t>
      </w:r>
      <w:r w:rsidR="003B2ADE" w:rsidRPr="002D70CE">
        <w:rPr>
          <w:rFonts w:eastAsia="Times New Roman" w:cs="Times New Roman"/>
          <w:szCs w:val="28"/>
          <w:lang w:eastAsia="ru-RU"/>
        </w:rPr>
        <w:t>21</w:t>
      </w:r>
      <w:r w:rsidRPr="002D70CE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2D70CE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>м. Суми</w:t>
      </w:r>
    </w:p>
    <w:p w:rsidR="009B5E42" w:rsidRPr="002D70C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2D70CE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D70CE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D70C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B639B" w:rsidRPr="002D70CE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2D70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D70CE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2D70CE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2D70CE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2D70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2D70CE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2D70CE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2D70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2D70CE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2D70CE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2D70C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2D70CE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B639B" w:rsidRPr="002D70CE">
              <w:rPr>
                <w:rFonts w:eastAsia="Times New Roman" w:cs="Times New Roman"/>
                <w:szCs w:val="28"/>
                <w:lang w:eastAsia="ru-RU"/>
              </w:rPr>
              <w:t>біля земельної ділянки  з кадастровим номером</w:t>
            </w:r>
            <w:r w:rsidR="003C4F11" w:rsidRPr="002D70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96A5F" w:rsidRPr="002D70CE">
              <w:rPr>
                <w:rFonts w:eastAsia="Times New Roman" w:cs="Times New Roman"/>
                <w:szCs w:val="28"/>
                <w:lang w:eastAsia="ru-RU"/>
              </w:rPr>
              <w:t>5910136600:16:035:0008, орієнтовною площею 0,12</w:t>
            </w:r>
            <w:r w:rsidR="003C4F11" w:rsidRPr="002D70CE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2D70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2D70C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2D70CE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2D70CE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2D70CE">
        <w:rPr>
          <w:rFonts w:eastAsia="Times New Roman" w:cs="Times New Roman"/>
          <w:szCs w:val="28"/>
          <w:lang w:eastAsia="ru-RU"/>
        </w:rPr>
        <w:t xml:space="preserve"> (вхід. №</w:t>
      </w:r>
      <w:r w:rsidR="00796A5F" w:rsidRPr="002D70CE">
        <w:rPr>
          <w:rFonts w:eastAsia="Times New Roman" w:cs="Times New Roman"/>
          <w:szCs w:val="28"/>
          <w:lang w:eastAsia="ru-RU"/>
        </w:rPr>
        <w:t xml:space="preserve"> 765436</w:t>
      </w:r>
      <w:r w:rsidR="00060F36" w:rsidRPr="002D70CE">
        <w:rPr>
          <w:rFonts w:eastAsia="Times New Roman" w:cs="Times New Roman"/>
          <w:szCs w:val="28"/>
          <w:lang w:eastAsia="ru-RU"/>
        </w:rPr>
        <w:t xml:space="preserve"> від 03.03.2021 управління «ЦНАП у м. Суми»)</w:t>
      </w:r>
      <w:r w:rsidRPr="002D70CE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2D70CE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2D70CE">
        <w:rPr>
          <w:rFonts w:eastAsia="Times New Roman" w:cs="Times New Roman"/>
          <w:szCs w:val="28"/>
          <w:lang w:eastAsia="ru-RU"/>
        </w:rPr>
        <w:t>статей 12,</w:t>
      </w:r>
      <w:r w:rsidR="00A55899" w:rsidRPr="002D70CE">
        <w:rPr>
          <w:rFonts w:eastAsia="Times New Roman" w:cs="Times New Roman"/>
          <w:szCs w:val="28"/>
          <w:lang w:eastAsia="ru-RU"/>
        </w:rPr>
        <w:t xml:space="preserve"> </w:t>
      </w:r>
      <w:r w:rsidR="00AD0C93" w:rsidRPr="002D70CE">
        <w:rPr>
          <w:rFonts w:eastAsia="Times New Roman" w:cs="Times New Roman"/>
          <w:szCs w:val="28"/>
          <w:lang w:eastAsia="ru-RU"/>
        </w:rPr>
        <w:t xml:space="preserve">частини сьомої статті 118 </w:t>
      </w:r>
      <w:r w:rsidRPr="002D70CE">
        <w:rPr>
          <w:rFonts w:eastAsia="Times New Roman" w:cs="Times New Roman"/>
          <w:szCs w:val="28"/>
          <w:lang w:eastAsia="ru-RU"/>
        </w:rPr>
        <w:t>З</w:t>
      </w:r>
      <w:r w:rsidR="00A55899" w:rsidRPr="002D70CE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2D70CE">
        <w:rPr>
          <w:rFonts w:eastAsia="Times New Roman" w:cs="Times New Roman"/>
          <w:szCs w:val="28"/>
          <w:lang w:eastAsia="ru-RU"/>
        </w:rPr>
        <w:t xml:space="preserve">, </w:t>
      </w:r>
      <w:r w:rsidRPr="002D70CE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2D70CE">
        <w:rPr>
          <w:rFonts w:eastAsia="Times New Roman" w:cs="Times New Roman"/>
          <w:szCs w:val="28"/>
          <w:lang w:eastAsia="ru-RU"/>
        </w:rPr>
        <w:t xml:space="preserve"> </w:t>
      </w:r>
      <w:r w:rsidR="003806DD" w:rsidRPr="002D70CE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2D70CE">
        <w:rPr>
          <w:szCs w:val="28"/>
        </w:rPr>
        <w:t xml:space="preserve"> </w:t>
      </w:r>
      <w:r w:rsidR="00DE10ED" w:rsidRPr="002D70CE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2D70C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A4D8A" w:rsidRPr="002D70CE">
        <w:rPr>
          <w:rFonts w:eastAsia="Times New Roman" w:cs="Times New Roman"/>
          <w:color w:val="000000" w:themeColor="text1"/>
          <w:szCs w:val="28"/>
          <w:lang w:eastAsia="ru-RU"/>
        </w:rPr>
        <w:t xml:space="preserve">20.07.2021 </w:t>
      </w:r>
      <w:r w:rsidR="00DE10ED" w:rsidRPr="002D70CE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A4D8A" w:rsidRPr="002D70CE"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="00DE10ED" w:rsidRPr="002D70CE">
        <w:rPr>
          <w:rFonts w:eastAsia="Times New Roman" w:cs="Times New Roman"/>
          <w:szCs w:val="28"/>
          <w:lang w:eastAsia="ru-RU"/>
        </w:rPr>
        <w:t xml:space="preserve">, </w:t>
      </w:r>
      <w:r w:rsidRPr="002D70CE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D70C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D70CE" w:rsidRPr="002D70CE" w:rsidRDefault="002D70CE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2D70CE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D70CE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D70CE" w:rsidRPr="002D70CE" w:rsidRDefault="002D70CE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D0C93" w:rsidRPr="002D70CE" w:rsidRDefault="009B5E4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 xml:space="preserve">Відмовити </w:t>
      </w:r>
      <w:r w:rsidR="003C4F11" w:rsidRPr="002D70CE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21339A" w:rsidRPr="002D70C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DE10ED" w:rsidRPr="002D70CE">
        <w:rPr>
          <w:rFonts w:eastAsia="Times New Roman" w:cs="Times New Roman"/>
          <w:szCs w:val="28"/>
          <w:lang w:eastAsia="ru-RU"/>
        </w:rPr>
        <w:t xml:space="preserve"> </w:t>
      </w:r>
      <w:r w:rsidRPr="002D70CE">
        <w:rPr>
          <w:rFonts w:eastAsia="Times New Roman" w:cs="Times New Roman"/>
          <w:szCs w:val="28"/>
          <w:lang w:eastAsia="ru-RU"/>
        </w:rPr>
        <w:t>в над</w:t>
      </w:r>
      <w:r w:rsidR="00015912" w:rsidRPr="002D70CE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2D70CE">
        <w:rPr>
          <w:rFonts w:eastAsia="Times New Roman" w:cs="Times New Roman"/>
          <w:szCs w:val="28"/>
          <w:lang w:eastAsia="ru-RU"/>
        </w:rPr>
        <w:t>е</w:t>
      </w:r>
      <w:r w:rsidRPr="002D70CE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2D70C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2D70CE">
        <w:rPr>
          <w:rFonts w:eastAsia="Times New Roman" w:cs="Times New Roman"/>
          <w:szCs w:val="28"/>
          <w:lang w:eastAsia="ru-RU"/>
        </w:rPr>
        <w:t xml:space="preserve">: м. Суми, </w:t>
      </w:r>
      <w:r w:rsidR="003C4F11" w:rsidRPr="002D70CE">
        <w:rPr>
          <w:rFonts w:eastAsia="Times New Roman" w:cs="Times New Roman"/>
          <w:szCs w:val="28"/>
          <w:lang w:eastAsia="ru-RU"/>
        </w:rPr>
        <w:t>біля земельної ділянки  з к</w:t>
      </w:r>
      <w:r w:rsidR="00796A5F" w:rsidRPr="002D70CE">
        <w:rPr>
          <w:rFonts w:eastAsia="Times New Roman" w:cs="Times New Roman"/>
          <w:szCs w:val="28"/>
          <w:lang w:eastAsia="ru-RU"/>
        </w:rPr>
        <w:t>адастровим номером 5910136600:16:035:0008</w:t>
      </w:r>
      <w:r w:rsidR="00482AFF" w:rsidRPr="002D70CE">
        <w:rPr>
          <w:rFonts w:eastAsia="Times New Roman" w:cs="Times New Roman"/>
          <w:szCs w:val="28"/>
          <w:lang w:eastAsia="ru-RU"/>
        </w:rPr>
        <w:t>,</w:t>
      </w:r>
      <w:r w:rsidR="00D6382F" w:rsidRPr="002D70CE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796A5F" w:rsidRPr="002D70CE">
        <w:rPr>
          <w:rFonts w:eastAsia="Times New Roman" w:cs="Times New Roman"/>
          <w:szCs w:val="28"/>
          <w:lang w:eastAsia="ru-RU"/>
        </w:rPr>
        <w:t>12</w:t>
      </w:r>
      <w:r w:rsidR="00045B34" w:rsidRPr="002D70CE">
        <w:rPr>
          <w:rFonts w:eastAsia="Times New Roman" w:cs="Times New Roman"/>
          <w:szCs w:val="28"/>
          <w:lang w:eastAsia="ru-RU"/>
        </w:rPr>
        <w:t>00</w:t>
      </w:r>
      <w:r w:rsidR="0061104A" w:rsidRPr="002D70CE">
        <w:rPr>
          <w:rFonts w:eastAsia="Times New Roman" w:cs="Times New Roman"/>
          <w:szCs w:val="28"/>
          <w:lang w:eastAsia="ru-RU"/>
        </w:rPr>
        <w:t xml:space="preserve"> га </w:t>
      </w:r>
      <w:r w:rsidRPr="002D70CE">
        <w:rPr>
          <w:rFonts w:eastAsia="Times New Roman" w:cs="Times New Roman"/>
          <w:szCs w:val="28"/>
          <w:lang w:eastAsia="ru-RU"/>
        </w:rPr>
        <w:t xml:space="preserve">для </w:t>
      </w:r>
      <w:r w:rsidR="00796A5F" w:rsidRPr="002D70CE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2D70CE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2D70CE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2D70CE">
        <w:rPr>
          <w:rFonts w:eastAsia="Times New Roman" w:cs="Times New Roman"/>
          <w:szCs w:val="28"/>
          <w:lang w:eastAsia="ru-RU"/>
        </w:rPr>
        <w:t>з</w:t>
      </w:r>
      <w:r w:rsidR="00AD0C93" w:rsidRPr="002D70CE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об’єкта вимогам нормативно-правових актів та містобудівної документації, а саме:</w:t>
      </w:r>
    </w:p>
    <w:p w:rsidR="002D70CE" w:rsidRDefault="00AD0C93" w:rsidP="002D70C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 xml:space="preserve">         </w:t>
      </w:r>
      <w:r w:rsidR="00796A5F" w:rsidRPr="002D70CE">
        <w:rPr>
          <w:rFonts w:eastAsia="Times New Roman" w:cs="Times New Roman"/>
          <w:szCs w:val="28"/>
          <w:lang w:eastAsia="ru-RU"/>
        </w:rPr>
        <w:t>-</w:t>
      </w:r>
      <w:r w:rsidRPr="002D70CE">
        <w:rPr>
          <w:rFonts w:eastAsia="Times New Roman" w:cs="Times New Roman"/>
          <w:szCs w:val="28"/>
          <w:lang w:eastAsia="ru-RU"/>
        </w:rPr>
        <w:t xml:space="preserve"> відповідно до </w:t>
      </w:r>
      <w:r w:rsidR="002D70CE" w:rsidRPr="002D70CE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 № 2180-МР</w:t>
      </w:r>
      <w:r w:rsidR="003959FF">
        <w:rPr>
          <w:rFonts w:eastAsia="Times New Roman" w:cs="Times New Roman"/>
          <w:szCs w:val="28"/>
          <w:lang w:eastAsia="ru-RU"/>
        </w:rPr>
        <w:t>,</w:t>
      </w:r>
      <w:r w:rsidR="002D70CE" w:rsidRPr="002D70CE">
        <w:rPr>
          <w:rFonts w:eastAsia="Times New Roman" w:cs="Times New Roman"/>
          <w:szCs w:val="28"/>
          <w:lang w:eastAsia="ru-RU"/>
        </w:rPr>
        <w:t xml:space="preserve"> </w:t>
      </w:r>
      <w:r w:rsidRPr="002D70CE">
        <w:rPr>
          <w:rFonts w:eastAsia="Times New Roman" w:cs="Times New Roman"/>
          <w:szCs w:val="28"/>
          <w:lang w:eastAsia="ru-RU"/>
        </w:rPr>
        <w:t>земельна ділянка потрапляє</w:t>
      </w:r>
      <w:r w:rsidR="00A55899" w:rsidRPr="002D70CE">
        <w:rPr>
          <w:rFonts w:eastAsia="Times New Roman" w:cs="Times New Roman"/>
          <w:szCs w:val="28"/>
          <w:lang w:eastAsia="ru-RU"/>
        </w:rPr>
        <w:t xml:space="preserve"> </w:t>
      </w:r>
      <w:r w:rsidR="003C4F11" w:rsidRPr="002D70CE">
        <w:rPr>
          <w:rFonts w:eastAsia="Times New Roman" w:cs="Times New Roman"/>
          <w:szCs w:val="28"/>
          <w:lang w:eastAsia="ru-RU"/>
        </w:rPr>
        <w:t xml:space="preserve">в </w:t>
      </w:r>
      <w:r w:rsidR="00796A5F" w:rsidRPr="002D70CE">
        <w:rPr>
          <w:rFonts w:eastAsia="Times New Roman" w:cs="Times New Roman"/>
          <w:szCs w:val="28"/>
          <w:lang w:eastAsia="ru-RU"/>
        </w:rPr>
        <w:t>функціональну рекреаційну з</w:t>
      </w:r>
      <w:r w:rsidR="003C4F11" w:rsidRPr="002D70CE">
        <w:rPr>
          <w:rFonts w:eastAsia="Times New Roman" w:cs="Times New Roman"/>
          <w:szCs w:val="28"/>
          <w:lang w:eastAsia="ru-RU"/>
        </w:rPr>
        <w:t xml:space="preserve">ону </w:t>
      </w:r>
      <w:r w:rsidR="00796A5F" w:rsidRPr="002D70CE">
        <w:rPr>
          <w:rFonts w:eastAsia="Times New Roman" w:cs="Times New Roman"/>
          <w:szCs w:val="28"/>
          <w:lang w:eastAsia="ru-RU"/>
        </w:rPr>
        <w:t>озеленених територій загального користування Р-3, де розміщення ділянок для індивідуального садівництва не передбачено;</w:t>
      </w:r>
    </w:p>
    <w:p w:rsidR="00796A5F" w:rsidRPr="002D70CE" w:rsidRDefault="002D70CE" w:rsidP="002D70C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</w:t>
      </w:r>
      <w:r w:rsidR="00796A5F" w:rsidRPr="002D70CE">
        <w:rPr>
          <w:rFonts w:eastAsia="Times New Roman" w:cs="Times New Roman"/>
          <w:szCs w:val="28"/>
          <w:lang w:eastAsia="ru-RU"/>
        </w:rPr>
        <w:t>- невідповідності пункту 6.1.44 Державних будівельних норм</w:t>
      </w:r>
      <w:r w:rsidR="00AD0C93" w:rsidRPr="002D70CE">
        <w:rPr>
          <w:rFonts w:eastAsia="Times New Roman" w:cs="Times New Roman"/>
          <w:szCs w:val="28"/>
          <w:lang w:eastAsia="ru-RU"/>
        </w:rPr>
        <w:t xml:space="preserve"> України</w:t>
      </w:r>
      <w:r w:rsidR="00796A5F" w:rsidRPr="002D70CE">
        <w:rPr>
          <w:rFonts w:eastAsia="Times New Roman" w:cs="Times New Roman"/>
          <w:szCs w:val="28"/>
          <w:lang w:eastAsia="ru-RU"/>
        </w:rPr>
        <w:t xml:space="preserve"> Б.2.2-12:2019 «Планування і забудова територій», згідно з яким розміщення нової дачної та садової забудови в межах населених пунктів не допускається.</w:t>
      </w:r>
    </w:p>
    <w:p w:rsidR="00796A5F" w:rsidRDefault="00796A5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D70CE" w:rsidRDefault="002D70CE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D70CE" w:rsidRDefault="002D70CE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D70CE" w:rsidRPr="002D70CE" w:rsidRDefault="002D70CE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2D70CE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CA23F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Михайлик Т.О.</w:t>
      </w:r>
    </w:p>
    <w:p w:rsidR="000D3065" w:rsidRDefault="000D30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2D70C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D306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306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0D306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0D3065">
        <w:rPr>
          <w:rFonts w:eastAsia="Times New Roman" w:cs="Times New Roman"/>
          <w:sz w:val="22"/>
          <w:lang w:eastAsia="ru-RU"/>
        </w:rPr>
        <w:t>Про</w:t>
      </w:r>
      <w:r w:rsidR="00015912" w:rsidRPr="000D3065">
        <w:rPr>
          <w:rFonts w:eastAsia="Times New Roman" w:cs="Times New Roman"/>
          <w:sz w:val="22"/>
          <w:lang w:eastAsia="ru-RU"/>
        </w:rPr>
        <w:t>є</w:t>
      </w:r>
      <w:r w:rsidR="006C7C34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0D306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0D3065" w:rsidRDefault="006C7C34" w:rsidP="009B5E42">
      <w:pPr>
        <w:spacing w:line="240" w:lineRule="auto"/>
        <w:ind w:firstLine="0"/>
        <w:rPr>
          <w:sz w:val="22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0D3065" w:rsidSect="002D70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D3065"/>
    <w:rsid w:val="000D4449"/>
    <w:rsid w:val="001F3149"/>
    <w:rsid w:val="0021339A"/>
    <w:rsid w:val="0023516B"/>
    <w:rsid w:val="002B5399"/>
    <w:rsid w:val="002D70CE"/>
    <w:rsid w:val="00316D20"/>
    <w:rsid w:val="00327BD1"/>
    <w:rsid w:val="00332771"/>
    <w:rsid w:val="003806DD"/>
    <w:rsid w:val="003959FF"/>
    <w:rsid w:val="003A595B"/>
    <w:rsid w:val="003A5997"/>
    <w:rsid w:val="003B2ADE"/>
    <w:rsid w:val="003C4F11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81269"/>
    <w:rsid w:val="008A4E34"/>
    <w:rsid w:val="008E4257"/>
    <w:rsid w:val="009109D3"/>
    <w:rsid w:val="009943FA"/>
    <w:rsid w:val="009B05B3"/>
    <w:rsid w:val="009B1304"/>
    <w:rsid w:val="009B5E42"/>
    <w:rsid w:val="009D7C51"/>
    <w:rsid w:val="00A55899"/>
    <w:rsid w:val="00A709EB"/>
    <w:rsid w:val="00AD0C93"/>
    <w:rsid w:val="00B024C4"/>
    <w:rsid w:val="00B71751"/>
    <w:rsid w:val="00BC41F2"/>
    <w:rsid w:val="00C4188D"/>
    <w:rsid w:val="00C44BA5"/>
    <w:rsid w:val="00C86F0C"/>
    <w:rsid w:val="00C965F3"/>
    <w:rsid w:val="00CA23F2"/>
    <w:rsid w:val="00D20FF5"/>
    <w:rsid w:val="00D3465D"/>
    <w:rsid w:val="00D6382F"/>
    <w:rsid w:val="00D96D63"/>
    <w:rsid w:val="00DA46B4"/>
    <w:rsid w:val="00DE10ED"/>
    <w:rsid w:val="00DF0374"/>
    <w:rsid w:val="00E049D0"/>
    <w:rsid w:val="00E35256"/>
    <w:rsid w:val="00E662E2"/>
    <w:rsid w:val="00EA6859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5ED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2021-08-10T06:58:00Z</cp:lastPrinted>
  <dcterms:created xsi:type="dcterms:W3CDTF">2021-08-17T13:32:00Z</dcterms:created>
  <dcterms:modified xsi:type="dcterms:W3CDTF">2021-08-17T13:32:00Z</dcterms:modified>
</cp:coreProperties>
</file>