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2804BD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 р.</w:t>
            </w:r>
          </w:p>
          <w:p w:rsidR="002804BD" w:rsidRDefault="002804B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І СКЛИКАННЯ       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          </w:t>
      </w:r>
      <w:r w:rsidR="00877EA8" w:rsidRPr="00BD65D5">
        <w:rPr>
          <w:rFonts w:eastAsia="Times New Roman" w:cs="Times New Roman"/>
          <w:szCs w:val="28"/>
          <w:lang w:eastAsia="ru-RU"/>
        </w:rPr>
        <w:t xml:space="preserve">                 </w:t>
      </w:r>
      <w:r w:rsidRPr="00BD65D5">
        <w:rPr>
          <w:rFonts w:eastAsia="Times New Roman" w:cs="Times New Roman"/>
          <w:szCs w:val="28"/>
          <w:lang w:eastAsia="ru-RU"/>
        </w:rPr>
        <w:t>2021 року №          -МР</w:t>
      </w:r>
    </w:p>
    <w:p w:rsidR="002804BD" w:rsidRPr="00BD65D5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м. Суми</w:t>
      </w:r>
    </w:p>
    <w:p w:rsidR="002804BD" w:rsidRPr="00BD65D5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BD65D5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BD65D5" w:rsidRDefault="002804BD" w:rsidP="00E8208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A677E4">
              <w:rPr>
                <w:rFonts w:eastAsia="Times New Roman" w:cs="Times New Roman"/>
                <w:szCs w:val="28"/>
                <w:lang w:eastAsia="ru-RU"/>
              </w:rPr>
              <w:t>Бороносу</w:t>
            </w:r>
            <w:proofErr w:type="spellEnd"/>
            <w:r w:rsidR="00A677E4">
              <w:rPr>
                <w:rFonts w:eastAsia="Times New Roman" w:cs="Times New Roman"/>
                <w:szCs w:val="28"/>
                <w:lang w:eastAsia="ru-RU"/>
              </w:rPr>
              <w:t xml:space="preserve"> Володимиру Миколайовичу</w:t>
            </w:r>
            <w:r w:rsidR="00366C94" w:rsidRPr="00BD65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на розроблення проекту землеустрою щодо відведення земельної ділянки у </w:t>
            </w:r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власність за </w:t>
            </w:r>
            <w:proofErr w:type="spellStart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5013BB" w:rsidRPr="00BD65D5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A677E4">
              <w:rPr>
                <w:rFonts w:eastAsia="Times New Roman" w:cs="Times New Roman"/>
                <w:szCs w:val="28"/>
                <w:lang w:eastAsia="ru-RU"/>
              </w:rPr>
              <w:t xml:space="preserve">              </w:t>
            </w:r>
            <w:r w:rsidR="00E8208D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A677E4">
              <w:rPr>
                <w:rFonts w:eastAsia="Times New Roman" w:cs="Times New Roman"/>
                <w:szCs w:val="28"/>
                <w:lang w:eastAsia="ru-RU"/>
              </w:rPr>
              <w:t xml:space="preserve">, поряд з земельною ділянкою з кадастровим номером </w:t>
            </w:r>
            <w:r w:rsidR="00E8208D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90772" w:rsidRPr="00BD65D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A72518" w:rsidRPr="00BD65D5">
              <w:rPr>
                <w:rFonts w:eastAsia="Times New Roman" w:cs="Times New Roman"/>
                <w:szCs w:val="28"/>
                <w:lang w:eastAsia="ru-RU"/>
              </w:rPr>
              <w:t xml:space="preserve"> орієнтовною площею 0,</w:t>
            </w:r>
            <w:r w:rsidR="00BD65D5" w:rsidRPr="00BD65D5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A72518" w:rsidRPr="00BD65D5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1E527A" w:rsidRPr="00BD65D5">
              <w:rPr>
                <w:rFonts w:eastAsia="Times New Roman" w:cs="Times New Roman"/>
                <w:szCs w:val="28"/>
                <w:lang w:eastAsia="ru-RU"/>
              </w:rPr>
              <w:t>00</w:t>
            </w:r>
            <w:r w:rsidRPr="00BD65D5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  <w:bookmarkEnd w:id="0"/>
          </w:p>
        </w:tc>
      </w:tr>
    </w:tbl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Розглянувши звер</w:t>
      </w:r>
      <w:r w:rsidR="00366C94" w:rsidRPr="00BD65D5">
        <w:rPr>
          <w:rFonts w:eastAsia="Times New Roman" w:cs="Times New Roman"/>
          <w:szCs w:val="28"/>
          <w:lang w:eastAsia="ru-RU"/>
        </w:rPr>
        <w:t>н</w:t>
      </w:r>
      <w:r w:rsidR="00DE6D56" w:rsidRPr="00BD65D5">
        <w:rPr>
          <w:rFonts w:eastAsia="Times New Roman" w:cs="Times New Roman"/>
          <w:szCs w:val="28"/>
          <w:lang w:eastAsia="ru-RU"/>
        </w:rPr>
        <w:t>ення громад</w:t>
      </w:r>
      <w:r w:rsidR="00267ABD" w:rsidRPr="00BD65D5">
        <w:rPr>
          <w:rFonts w:eastAsia="Times New Roman" w:cs="Times New Roman"/>
          <w:szCs w:val="28"/>
          <w:lang w:eastAsia="ru-RU"/>
        </w:rPr>
        <w:t xml:space="preserve">янина, </w:t>
      </w:r>
      <w:r w:rsidRPr="00BD65D5">
        <w:rPr>
          <w:rFonts w:eastAsia="Times New Roman" w:cs="Times New Roman"/>
          <w:szCs w:val="28"/>
          <w:lang w:eastAsia="ru-RU"/>
        </w:rPr>
        <w:t>надані докумен</w:t>
      </w:r>
      <w:r w:rsidR="003719E2" w:rsidRPr="00BD65D5">
        <w:rPr>
          <w:rFonts w:eastAsia="Times New Roman" w:cs="Times New Roman"/>
          <w:szCs w:val="28"/>
          <w:lang w:eastAsia="ru-RU"/>
        </w:rPr>
        <w:t>ти</w:t>
      </w:r>
      <w:r w:rsidR="00A72518" w:rsidRPr="00BD65D5">
        <w:rPr>
          <w:rFonts w:eastAsia="Times New Roman" w:cs="Times New Roman"/>
          <w:szCs w:val="28"/>
          <w:lang w:eastAsia="ru-RU"/>
        </w:rPr>
        <w:t>, відповідно до  статей 12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, </w:t>
      </w:r>
      <w:r w:rsidR="007C5DF9" w:rsidRPr="00BD65D5">
        <w:rPr>
          <w:rFonts w:eastAsia="Times New Roman" w:cs="Times New Roman"/>
          <w:szCs w:val="28"/>
          <w:lang w:eastAsia="ru-RU"/>
        </w:rPr>
        <w:t>частини сьомої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статті </w:t>
      </w:r>
      <w:r w:rsidR="003B2DEF" w:rsidRPr="00BD65D5">
        <w:rPr>
          <w:rFonts w:eastAsia="Times New Roman" w:cs="Times New Roman"/>
          <w:szCs w:val="28"/>
          <w:lang w:eastAsia="ru-RU"/>
        </w:rPr>
        <w:t xml:space="preserve">118 </w:t>
      </w:r>
      <w:r w:rsidRPr="00BD65D5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Pr="00BD65D5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="00B00089" w:rsidRPr="00BD65D5">
        <w:rPr>
          <w:szCs w:val="28"/>
        </w:rPr>
        <w:t>враховуючи</w:t>
      </w:r>
      <w:r w:rsidR="00A677E4">
        <w:rPr>
          <w:szCs w:val="28"/>
        </w:rPr>
        <w:t xml:space="preserve"> пункти 5.10, 5.20</w:t>
      </w:r>
      <w:r w:rsidR="00BD65D5" w:rsidRPr="00B00089">
        <w:rPr>
          <w:szCs w:val="28"/>
        </w:rPr>
        <w:t xml:space="preserve"> Державних санітарних правил планування та забудови населених пунктів, затверджених наказом Міністерства охорони </w:t>
      </w:r>
      <w:r w:rsidR="00207845">
        <w:rPr>
          <w:szCs w:val="28"/>
        </w:rPr>
        <w:t>здоров’я України від 19.06.1996</w:t>
      </w:r>
      <w:r w:rsidR="00BD65D5">
        <w:rPr>
          <w:szCs w:val="28"/>
        </w:rPr>
        <w:t xml:space="preserve"> № </w:t>
      </w:r>
      <w:r w:rsidR="00BD65D5" w:rsidRPr="00B00089">
        <w:rPr>
          <w:szCs w:val="28"/>
        </w:rPr>
        <w:t>173</w:t>
      </w:r>
      <w:r w:rsidR="00BD65D5">
        <w:rPr>
          <w:szCs w:val="28"/>
        </w:rPr>
        <w:t>,</w:t>
      </w:r>
      <w:r w:rsidR="00FE5BB3" w:rsidRPr="00FE5BB3">
        <w:t xml:space="preserve"> </w:t>
      </w:r>
      <w:r w:rsidR="00FE5BB3">
        <w:rPr>
          <w:szCs w:val="28"/>
        </w:rPr>
        <w:t>додаток</w:t>
      </w:r>
      <w:r w:rsidR="00FE5BB3" w:rsidRPr="00FE5BB3">
        <w:rPr>
          <w:szCs w:val="28"/>
        </w:rPr>
        <w:t xml:space="preserve"> И.1 (обов’язковий) 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FE5BB3">
        <w:rPr>
          <w:szCs w:val="28"/>
        </w:rPr>
        <w:t>,</w:t>
      </w:r>
      <w:r w:rsidR="00B00089" w:rsidRPr="00BD65D5">
        <w:rPr>
          <w:szCs w:val="28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A677E4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392251">
        <w:rPr>
          <w:rFonts w:eastAsia="Times New Roman" w:cs="Times New Roman"/>
          <w:color w:val="000000" w:themeColor="text1"/>
          <w:szCs w:val="28"/>
          <w:lang w:eastAsia="ru-RU"/>
        </w:rPr>
        <w:t>16.09</w:t>
      </w:r>
      <w:r w:rsidR="00513F68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.2021 </w:t>
      </w:r>
      <w:r w:rsidR="005013BB" w:rsidRPr="00BD65D5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392251">
        <w:rPr>
          <w:rFonts w:eastAsia="Times New Roman" w:cs="Times New Roman"/>
          <w:color w:val="000000" w:themeColor="text1"/>
          <w:szCs w:val="28"/>
          <w:lang w:eastAsia="ru-RU"/>
        </w:rPr>
        <w:t>34</w:t>
      </w:r>
      <w:r w:rsidRPr="00BD65D5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D65D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BD65D5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BD65D5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65D5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BD65D5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021C1" w:rsidRPr="00BD65D5" w:rsidRDefault="002804BD" w:rsidP="005013BB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677E4">
        <w:rPr>
          <w:rFonts w:eastAsia="Times New Roman" w:cs="Times New Roman"/>
          <w:szCs w:val="28"/>
          <w:lang w:eastAsia="ru-RU"/>
        </w:rPr>
        <w:t>Бороносу</w:t>
      </w:r>
      <w:proofErr w:type="spellEnd"/>
      <w:r w:rsidR="00A677E4">
        <w:rPr>
          <w:rFonts w:eastAsia="Times New Roman" w:cs="Times New Roman"/>
          <w:szCs w:val="28"/>
          <w:lang w:eastAsia="ru-RU"/>
        </w:rPr>
        <w:t xml:space="preserve"> Володимиру Миколайовичу</w:t>
      </w:r>
      <w:r w:rsidR="00392251">
        <w:rPr>
          <w:rFonts w:eastAsia="Times New Roman" w:cs="Times New Roman"/>
          <w:szCs w:val="28"/>
          <w:lang w:eastAsia="ru-RU"/>
        </w:rPr>
        <w:t xml:space="preserve"> </w:t>
      </w:r>
      <w:r w:rsidRPr="00BD65D5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BD65D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92ADF" w:rsidRPr="00BD65D5">
        <w:rPr>
          <w:rFonts w:eastAsia="Times New Roman" w:cs="Times New Roman"/>
          <w:szCs w:val="28"/>
          <w:lang w:eastAsia="ru-RU"/>
        </w:rPr>
        <w:t>:</w:t>
      </w:r>
      <w:r w:rsidR="00513F68" w:rsidRPr="00BD65D5">
        <w:rPr>
          <w:rFonts w:eastAsia="Times New Roman" w:cs="Times New Roman"/>
          <w:szCs w:val="28"/>
          <w:lang w:eastAsia="ru-RU"/>
        </w:rPr>
        <w:t xml:space="preserve"> </w:t>
      </w:r>
      <w:r w:rsidR="00267ABD" w:rsidRPr="00BD65D5">
        <w:rPr>
          <w:rFonts w:eastAsia="Times New Roman" w:cs="Times New Roman"/>
          <w:szCs w:val="28"/>
          <w:lang w:eastAsia="ru-RU"/>
        </w:rPr>
        <w:t>м. Суми,</w:t>
      </w:r>
      <w:r w:rsidR="00A677E4" w:rsidRPr="00A677E4">
        <w:t xml:space="preserve"> </w:t>
      </w:r>
      <w:r w:rsidR="00E8208D">
        <w:rPr>
          <w:rFonts w:eastAsia="Times New Roman" w:cs="Times New Roman"/>
          <w:szCs w:val="28"/>
          <w:lang w:eastAsia="ru-RU"/>
        </w:rPr>
        <w:t>_____</w:t>
      </w:r>
      <w:r w:rsidR="00A677E4" w:rsidRPr="00A677E4">
        <w:rPr>
          <w:rFonts w:eastAsia="Times New Roman" w:cs="Times New Roman"/>
          <w:szCs w:val="28"/>
          <w:lang w:eastAsia="ru-RU"/>
        </w:rPr>
        <w:t xml:space="preserve">, поряд з земельною ділянкою з кадастровим номером </w:t>
      </w:r>
      <w:r w:rsidR="00E8208D">
        <w:rPr>
          <w:rFonts w:eastAsia="Times New Roman" w:cs="Times New Roman"/>
          <w:szCs w:val="28"/>
          <w:lang w:eastAsia="ru-RU"/>
        </w:rPr>
        <w:t>_____</w:t>
      </w:r>
      <w:r w:rsidR="00C32A41" w:rsidRPr="00BD65D5">
        <w:rPr>
          <w:rFonts w:eastAsia="Times New Roman" w:cs="Times New Roman"/>
          <w:szCs w:val="28"/>
          <w:lang w:eastAsia="ru-RU"/>
        </w:rPr>
        <w:t>,</w:t>
      </w:r>
      <w:r w:rsidR="000D7E23" w:rsidRPr="00BD65D5">
        <w:rPr>
          <w:rFonts w:eastAsia="Times New Roman" w:cs="Times New Roman"/>
          <w:szCs w:val="28"/>
          <w:lang w:eastAsia="ru-RU"/>
        </w:rPr>
        <w:t xml:space="preserve"> </w:t>
      </w:r>
      <w:r w:rsidR="00A72518" w:rsidRPr="00BD65D5">
        <w:rPr>
          <w:rFonts w:eastAsia="Times New Roman" w:cs="Times New Roman"/>
          <w:szCs w:val="28"/>
          <w:lang w:eastAsia="ru-RU"/>
        </w:rPr>
        <w:t>орієнтовною площею 0,</w:t>
      </w:r>
      <w:r w:rsidR="00BD65D5" w:rsidRPr="00BD65D5">
        <w:rPr>
          <w:rFonts w:eastAsia="Times New Roman" w:cs="Times New Roman"/>
          <w:szCs w:val="28"/>
          <w:lang w:eastAsia="ru-RU"/>
        </w:rPr>
        <w:t>1</w:t>
      </w:r>
      <w:r w:rsidR="00A72518" w:rsidRPr="00BD65D5">
        <w:rPr>
          <w:rFonts w:eastAsia="Times New Roman" w:cs="Times New Roman"/>
          <w:szCs w:val="28"/>
          <w:lang w:eastAsia="ru-RU"/>
        </w:rPr>
        <w:t xml:space="preserve">000 га </w:t>
      </w:r>
      <w:r w:rsidR="00D90772" w:rsidRPr="00BD65D5">
        <w:rPr>
          <w:rFonts w:eastAsia="Times New Roman" w:cs="Times New Roman"/>
          <w:szCs w:val="28"/>
          <w:lang w:eastAsia="ru-RU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0D7E23" w:rsidRPr="00BD65D5">
        <w:rPr>
          <w:rFonts w:eastAsia="Times New Roman" w:cs="Times New Roman"/>
          <w:szCs w:val="28"/>
          <w:lang w:eastAsia="ru-RU"/>
        </w:rPr>
        <w:t>у зв’язку з невідповідністю місця розташування об’єкта вимогам містобудівної документації</w:t>
      </w:r>
      <w:r w:rsidR="00BD65D5" w:rsidRPr="00BD65D5">
        <w:rPr>
          <w:rFonts w:eastAsia="Times New Roman" w:cs="Times New Roman"/>
          <w:szCs w:val="28"/>
          <w:lang w:eastAsia="ru-RU"/>
        </w:rPr>
        <w:t xml:space="preserve"> та державним будівельним нормам, а саме:</w:t>
      </w:r>
    </w:p>
    <w:p w:rsidR="00A677E4" w:rsidRDefault="00B00089" w:rsidP="005013BB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Плану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зонування те</w:t>
      </w:r>
      <w:r w:rsidRPr="00BD65D5">
        <w:rPr>
          <w:rFonts w:eastAsia="Times New Roman" w:cs="Times New Roman"/>
          <w:szCs w:val="28"/>
          <w:lang w:eastAsia="ru-RU"/>
        </w:rPr>
        <w:t xml:space="preserve">риторії міста Суми, затвердженого рішенням 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Сумської місько</w:t>
      </w:r>
      <w:r w:rsidR="000D7E23" w:rsidRPr="00BD65D5">
        <w:rPr>
          <w:rFonts w:eastAsia="Times New Roman" w:cs="Times New Roman"/>
          <w:szCs w:val="28"/>
          <w:lang w:eastAsia="ru-RU"/>
        </w:rPr>
        <w:t xml:space="preserve">ї ради від 06.03.2013 № 2180-МР, </w:t>
      </w:r>
      <w:r w:rsidR="00392251">
        <w:rPr>
          <w:rFonts w:eastAsia="Times New Roman" w:cs="Times New Roman"/>
          <w:szCs w:val="28"/>
          <w:lang w:eastAsia="ru-RU"/>
        </w:rPr>
        <w:t xml:space="preserve">згідно з яким </w:t>
      </w:r>
      <w:r w:rsidR="000D7E23" w:rsidRPr="00BD65D5">
        <w:rPr>
          <w:rFonts w:eastAsia="Times New Roman" w:cs="Times New Roman"/>
          <w:szCs w:val="28"/>
          <w:lang w:eastAsia="ru-RU"/>
        </w:rPr>
        <w:t>земельна ділянка</w:t>
      </w:r>
      <w:r w:rsidR="00E323A7" w:rsidRPr="00BD65D5">
        <w:rPr>
          <w:rFonts w:eastAsia="Times New Roman" w:cs="Times New Roman"/>
          <w:szCs w:val="28"/>
          <w:lang w:eastAsia="ru-RU"/>
        </w:rPr>
        <w:t xml:space="preserve"> знаходиться </w:t>
      </w:r>
      <w:r w:rsidR="00A677E4">
        <w:rPr>
          <w:rFonts w:eastAsia="Times New Roman" w:cs="Times New Roman"/>
          <w:szCs w:val="28"/>
          <w:lang w:eastAsia="ru-RU"/>
        </w:rPr>
        <w:t xml:space="preserve">частково на вільній території в санітарно-захисній </w:t>
      </w:r>
      <w:r w:rsidR="00A677E4">
        <w:rPr>
          <w:rFonts w:eastAsia="Times New Roman" w:cs="Times New Roman"/>
          <w:szCs w:val="28"/>
          <w:lang w:eastAsia="ru-RU"/>
        </w:rPr>
        <w:lastRenderedPageBreak/>
        <w:t>зоні від існуючих гаражів та частково в функціональній зоні ТР-2 магістральних вулиць, доріг, майданів («червоних лініях) – в межах червоних ліній магістральної загальноміського значення вулиці Проектна № 1, де р</w:t>
      </w:r>
      <w:r w:rsidR="00FE5BB3">
        <w:rPr>
          <w:rFonts w:eastAsia="Times New Roman" w:cs="Times New Roman"/>
          <w:szCs w:val="28"/>
          <w:lang w:eastAsia="ru-RU"/>
        </w:rPr>
        <w:t>озміщення житлових будинків з п</w:t>
      </w:r>
      <w:r w:rsidR="00A677E4">
        <w:rPr>
          <w:rFonts w:eastAsia="Times New Roman" w:cs="Times New Roman"/>
          <w:szCs w:val="28"/>
          <w:lang w:eastAsia="ru-RU"/>
        </w:rPr>
        <w:t>рисадибними ділянками не допускається;</w:t>
      </w:r>
    </w:p>
    <w:p w:rsidR="00FE5BB3" w:rsidRDefault="00A677E4" w:rsidP="00A677E4">
      <w:pPr>
        <w:pStyle w:val="a3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A677E4">
        <w:rPr>
          <w:rFonts w:eastAsia="Times New Roman" w:cs="Times New Roman"/>
          <w:szCs w:val="28"/>
          <w:lang w:eastAsia="ru-RU"/>
        </w:rPr>
        <w:t xml:space="preserve">додатку И.1 (обов’язковий) Державних будівельних норм Б.2.2-12:2019 ДБН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26.04.2019 № 104, у зв’язку з проходженням через запитувану земельну ділянку </w:t>
      </w:r>
      <w:r w:rsidR="00FE5BB3">
        <w:rPr>
          <w:rFonts w:eastAsia="Times New Roman" w:cs="Times New Roman"/>
          <w:szCs w:val="28"/>
          <w:lang w:eastAsia="ru-RU"/>
        </w:rPr>
        <w:t xml:space="preserve">підземних інженерних мереж: електричний кабель (4кб.10кВ) та водопровід </w:t>
      </w:r>
      <w:r w:rsidR="00FE5BB3">
        <w:rPr>
          <w:rFonts w:eastAsia="Times New Roman" w:cs="Times New Roman"/>
          <w:szCs w:val="28"/>
          <w:lang w:val="en-US" w:eastAsia="ru-RU"/>
        </w:rPr>
        <w:t>d</w:t>
      </w:r>
      <w:r w:rsidR="00FE5BB3">
        <w:rPr>
          <w:rFonts w:eastAsia="Times New Roman" w:cs="Times New Roman"/>
          <w:szCs w:val="28"/>
          <w:lang w:eastAsia="ru-RU"/>
        </w:rPr>
        <w:t xml:space="preserve">-600 мм, що мають </w:t>
      </w:r>
    </w:p>
    <w:p w:rsidR="00FE5BB3" w:rsidRDefault="00FE5BB3" w:rsidP="00FE5BB3">
      <w:pPr>
        <w:pStyle w:val="a3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нормативні охоронні зони та до яких має бути забезпечений вільний доступ для належної експлуатації даних мереж.</w:t>
      </w:r>
    </w:p>
    <w:p w:rsidR="00BD65D5" w:rsidRPr="00BD65D5" w:rsidRDefault="00BD65D5" w:rsidP="00BD65D5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013BB" w:rsidRDefault="005013BB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BD65D5" w:rsidRPr="005013BB" w:rsidRDefault="00BD65D5" w:rsidP="005013BB">
      <w:pPr>
        <w:spacing w:line="240" w:lineRule="auto"/>
        <w:ind w:left="567" w:firstLine="0"/>
        <w:rPr>
          <w:rFonts w:eastAsia="Times New Roman" w:cs="Times New Roman"/>
          <w:sz w:val="27"/>
          <w:szCs w:val="27"/>
          <w:lang w:eastAsia="ru-RU"/>
        </w:rPr>
      </w:pPr>
    </w:p>
    <w:p w:rsidR="00513F68" w:rsidRPr="00BD65D5" w:rsidRDefault="002804BD" w:rsidP="004A2CF1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BD65D5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5013BB" w:rsidRPr="005013BB" w:rsidRDefault="005013BB" w:rsidP="004A2CF1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B00089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E5BB3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5013BB" w:rsidRDefault="005013BB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D65D5" w:rsidRPr="00B94329" w:rsidRDefault="00BD65D5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2804BD" w:rsidRDefault="002804BD" w:rsidP="002804B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895FEC" w:rsidRDefault="002804BD" w:rsidP="00E323A7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895FEC" w:rsidSect="00513F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1F0"/>
    <w:multiLevelType w:val="hybridMultilevel"/>
    <w:tmpl w:val="7BD62BA4"/>
    <w:lvl w:ilvl="0" w:tplc="7070E9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C825DD"/>
    <w:multiLevelType w:val="hybridMultilevel"/>
    <w:tmpl w:val="BD5E2F10"/>
    <w:lvl w:ilvl="0" w:tplc="E97AA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F02934"/>
    <w:multiLevelType w:val="hybridMultilevel"/>
    <w:tmpl w:val="B7F4BA66"/>
    <w:lvl w:ilvl="0" w:tplc="BA749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67636"/>
    <w:multiLevelType w:val="hybridMultilevel"/>
    <w:tmpl w:val="C9405184"/>
    <w:lvl w:ilvl="0" w:tplc="F4E82B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DAF1CCA"/>
    <w:multiLevelType w:val="hybridMultilevel"/>
    <w:tmpl w:val="8AAA1CE4"/>
    <w:lvl w:ilvl="0" w:tplc="04BE5A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03F1A"/>
    <w:rsid w:val="000943CA"/>
    <w:rsid w:val="000C0BBE"/>
    <w:rsid w:val="000D7E23"/>
    <w:rsid w:val="001667D1"/>
    <w:rsid w:val="00192ADF"/>
    <w:rsid w:val="001E527A"/>
    <w:rsid w:val="00207845"/>
    <w:rsid w:val="00267ABD"/>
    <w:rsid w:val="002804BD"/>
    <w:rsid w:val="00366C94"/>
    <w:rsid w:val="003719E2"/>
    <w:rsid w:val="00375C5F"/>
    <w:rsid w:val="00392251"/>
    <w:rsid w:val="003B2DEF"/>
    <w:rsid w:val="00432F12"/>
    <w:rsid w:val="004A2CF1"/>
    <w:rsid w:val="005013BB"/>
    <w:rsid w:val="00513F68"/>
    <w:rsid w:val="007C5DF9"/>
    <w:rsid w:val="008019FC"/>
    <w:rsid w:val="00875204"/>
    <w:rsid w:val="00877EA8"/>
    <w:rsid w:val="00895FEC"/>
    <w:rsid w:val="00A30C4E"/>
    <w:rsid w:val="00A677E4"/>
    <w:rsid w:val="00A72518"/>
    <w:rsid w:val="00B00089"/>
    <w:rsid w:val="00B94329"/>
    <w:rsid w:val="00BD65D5"/>
    <w:rsid w:val="00BD7E66"/>
    <w:rsid w:val="00C021C1"/>
    <w:rsid w:val="00C32A41"/>
    <w:rsid w:val="00D72D48"/>
    <w:rsid w:val="00D90772"/>
    <w:rsid w:val="00DE6D56"/>
    <w:rsid w:val="00E323A7"/>
    <w:rsid w:val="00E8208D"/>
    <w:rsid w:val="00FB6490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C5FE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F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F6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Коваленко Юлія Юріївна</cp:lastModifiedBy>
  <cp:revision>48</cp:revision>
  <cp:lastPrinted>2021-09-20T08:26:00Z</cp:lastPrinted>
  <dcterms:created xsi:type="dcterms:W3CDTF">2021-04-22T13:15:00Z</dcterms:created>
  <dcterms:modified xsi:type="dcterms:W3CDTF">2026-03-20T09:57:00Z</dcterms:modified>
</cp:coreProperties>
</file>