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44208" w:rsidRPr="00F67471" w:rsidTr="006C7D81">
        <w:trPr>
          <w:trHeight w:val="1076"/>
        </w:trPr>
        <w:tc>
          <w:tcPr>
            <w:tcW w:w="4253" w:type="dxa"/>
          </w:tcPr>
          <w:p w:rsidR="00F44208" w:rsidRPr="00F67471" w:rsidRDefault="00F44208" w:rsidP="006C7D81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44208" w:rsidRPr="00F67471" w:rsidRDefault="00F44208" w:rsidP="006C7D81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1.95pt" o:ole="" fillcolor="window">
                  <v:imagedata r:id="rId5" o:title=""/>
                </v:shape>
                <o:OLEObject Type="Embed" ProgID="Msxml2.SAXXMLReader.5.0" ShapeID="_x0000_i1025" DrawAspect="Content" ObjectID="_1696660087" r:id="rId6"/>
              </w:object>
            </w:r>
          </w:p>
        </w:tc>
        <w:tc>
          <w:tcPr>
            <w:tcW w:w="4253" w:type="dxa"/>
          </w:tcPr>
          <w:p w:rsidR="00F44208" w:rsidRPr="00F67471" w:rsidRDefault="00F44208" w:rsidP="006C7D81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F44208" w:rsidRPr="007700F0" w:rsidRDefault="00F44208" w:rsidP="006C7D81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7700F0">
              <w:rPr>
                <w:sz w:val="24"/>
                <w:szCs w:val="24"/>
                <w:lang w:val="uk-UA"/>
              </w:rPr>
              <w:t>КТ</w:t>
            </w:r>
          </w:p>
          <w:p w:rsidR="00F44208" w:rsidRPr="007700F0" w:rsidRDefault="00F44208" w:rsidP="006C7D81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112171">
              <w:rPr>
                <w:sz w:val="24"/>
                <w:szCs w:val="24"/>
                <w:lang w:val="uk-UA"/>
              </w:rPr>
              <w:t>1</w:t>
            </w:r>
          </w:p>
          <w:p w:rsidR="00F44208" w:rsidRPr="00F67471" w:rsidRDefault="00F44208" w:rsidP="006C7D81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F44208" w:rsidRPr="00F67471" w:rsidRDefault="00F44208" w:rsidP="00F4420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44208" w:rsidRPr="00F67471" w:rsidRDefault="00F44208" w:rsidP="00F4420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44208" w:rsidRPr="00F67471" w:rsidRDefault="00F44208" w:rsidP="00F4420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F44208" w:rsidRPr="00F67471" w:rsidRDefault="00F44208" w:rsidP="00F44208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F44208" w:rsidRPr="00057C89" w:rsidRDefault="00F44208" w:rsidP="00F44208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44208" w:rsidRPr="00F67471" w:rsidTr="006C7D81">
        <w:tc>
          <w:tcPr>
            <w:tcW w:w="5070" w:type="dxa"/>
          </w:tcPr>
          <w:p w:rsidR="00F44208" w:rsidRPr="00F67471" w:rsidRDefault="00F44208" w:rsidP="006C7D81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F44208" w:rsidRPr="00F67471" w:rsidRDefault="00F44208" w:rsidP="006C7D81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44208" w:rsidRPr="00F67471" w:rsidTr="006C7D81">
        <w:tc>
          <w:tcPr>
            <w:tcW w:w="5070" w:type="dxa"/>
          </w:tcPr>
          <w:p w:rsidR="00F44208" w:rsidRPr="00F67471" w:rsidRDefault="00F44208" w:rsidP="006C7D81">
            <w:pPr>
              <w:rPr>
                <w:sz w:val="28"/>
                <w:szCs w:val="28"/>
                <w:lang w:val="uk-UA"/>
              </w:rPr>
            </w:pPr>
          </w:p>
        </w:tc>
      </w:tr>
      <w:tr w:rsidR="00F44208" w:rsidRPr="00F67471" w:rsidTr="006C7D81">
        <w:tc>
          <w:tcPr>
            <w:tcW w:w="5070" w:type="dxa"/>
          </w:tcPr>
          <w:p w:rsidR="00F44208" w:rsidRPr="00F67471" w:rsidRDefault="00F44208" w:rsidP="006C7D8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F67471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F67471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F67471">
              <w:rPr>
                <w:sz w:val="28"/>
                <w:szCs w:val="28"/>
                <w:lang w:val="uk-UA"/>
              </w:rPr>
              <w:t xml:space="preserve"> Сумської місько</w:t>
            </w:r>
            <w:r>
              <w:rPr>
                <w:sz w:val="28"/>
                <w:szCs w:val="28"/>
                <w:lang w:val="uk-UA"/>
              </w:rPr>
              <w:t>ї ради від 27 липня 2016 року № </w:t>
            </w:r>
            <w:r w:rsidRPr="00F67471">
              <w:rPr>
                <w:sz w:val="28"/>
                <w:szCs w:val="28"/>
                <w:lang w:val="uk-UA"/>
              </w:rPr>
              <w:t>1031-МР «Про затвердження структури апарату та виконавчих органів Сумської міської ради, їх загальної штатної чисельності»</w:t>
            </w:r>
            <w:r>
              <w:rPr>
                <w:sz w:val="28"/>
                <w:szCs w:val="28"/>
                <w:lang w:val="uk-UA"/>
              </w:rPr>
              <w:t xml:space="preserve"> (зі змінами)</w:t>
            </w:r>
          </w:p>
        </w:tc>
      </w:tr>
    </w:tbl>
    <w:p w:rsidR="00F44208" w:rsidRPr="00634D5C" w:rsidRDefault="00F44208" w:rsidP="00F4420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44208" w:rsidRPr="00F67471" w:rsidRDefault="00F44208" w:rsidP="00F4420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службову записку заступника міського голови з питань діяльності виконавчих органів ради Войтенка М.Г. та пропозиції керівників департаменту забезпечення ресурсних платежів Сумської міської ради та управління «Центр надання адміністративних послуг у м. Суми» Сумської міської ради,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F44208" w:rsidRPr="00057C89" w:rsidRDefault="00F44208" w:rsidP="00F44208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F44208" w:rsidRPr="00F67471" w:rsidRDefault="00F44208" w:rsidP="00F44208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F44208" w:rsidRPr="00057C89" w:rsidRDefault="00F44208" w:rsidP="00F44208">
      <w:pPr>
        <w:tabs>
          <w:tab w:val="left" w:pos="851"/>
        </w:tabs>
        <w:ind w:firstLine="567"/>
        <w:jc w:val="center"/>
        <w:rPr>
          <w:sz w:val="32"/>
          <w:lang w:val="uk-UA"/>
        </w:rPr>
      </w:pPr>
    </w:p>
    <w:p w:rsidR="00172FA1" w:rsidRPr="00172FA1" w:rsidRDefault="00172FA1" w:rsidP="00172FA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Змінити структуру департаменту забезпечення ресурсних платежів Сумської міської ради, департаменту інфраструктури міста Сумської міської ради та управління «Центр надання адміністративних послуг</w:t>
      </w:r>
      <w:r w:rsidR="00BD058A">
        <w:rPr>
          <w:sz w:val="28"/>
          <w:lang w:val="uk-UA"/>
        </w:rPr>
        <w:t xml:space="preserve"> у м. Суми»</w:t>
      </w:r>
      <w:r>
        <w:rPr>
          <w:sz w:val="28"/>
          <w:lang w:val="uk-UA"/>
        </w:rPr>
        <w:t xml:space="preserve"> Сумської міської ради.</w:t>
      </w:r>
      <w:bookmarkStart w:id="0" w:name="_GoBack"/>
      <w:bookmarkEnd w:id="0"/>
    </w:p>
    <w:p w:rsidR="00F44208" w:rsidRPr="00112171" w:rsidRDefault="00F44208" w:rsidP="005A665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proofErr w:type="spellStart"/>
      <w:r w:rsidRPr="00F44208">
        <w:rPr>
          <w:sz w:val="28"/>
          <w:szCs w:val="28"/>
          <w:lang w:val="uk-UA"/>
        </w:rPr>
        <w:t>Внести</w:t>
      </w:r>
      <w:proofErr w:type="spellEnd"/>
      <w:r w:rsidRPr="00F44208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виклавши пункти 1, 3 та 13 «Виконавчі органи Сумської міської ради» додатку до </w:t>
      </w:r>
      <w:r w:rsidRPr="00112171">
        <w:rPr>
          <w:sz w:val="28"/>
          <w:szCs w:val="28"/>
          <w:lang w:val="uk-UA"/>
        </w:rPr>
        <w:t xml:space="preserve">рішення </w:t>
      </w:r>
      <w:r w:rsidRPr="00112171">
        <w:rPr>
          <w:sz w:val="28"/>
          <w:lang w:val="uk-UA"/>
        </w:rPr>
        <w:t>в наступній редакції:</w:t>
      </w:r>
    </w:p>
    <w:p w:rsidR="00F44208" w:rsidRPr="00112171" w:rsidRDefault="00F44208" w:rsidP="00172FA1">
      <w:pPr>
        <w:pStyle w:val="a5"/>
        <w:numPr>
          <w:ilvl w:val="1"/>
          <w:numId w:val="7"/>
        </w:num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«1. Департамент забезпечення ресурсних платежів у складі:</w:t>
      </w:r>
    </w:p>
    <w:p w:rsidR="00F44208" w:rsidRPr="00112171" w:rsidRDefault="00F44208" w:rsidP="00F4420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управління майна:</w:t>
      </w:r>
    </w:p>
    <w:p w:rsidR="00F44208" w:rsidRPr="00112171" w:rsidRDefault="00F44208" w:rsidP="00F44208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обліку комунального майна;</w:t>
      </w:r>
    </w:p>
    <w:p w:rsidR="00F44208" w:rsidRPr="00112171" w:rsidRDefault="00F44208" w:rsidP="00F44208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орендних відносин;</w:t>
      </w:r>
    </w:p>
    <w:p w:rsidR="00F44208" w:rsidRPr="00112171" w:rsidRDefault="00F44208" w:rsidP="00F44208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приватизації комунального майна;</w:t>
      </w:r>
    </w:p>
    <w:p w:rsidR="00F44208" w:rsidRPr="00112171" w:rsidRDefault="00F44208" w:rsidP="00F44208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довідково-інформаційний сектор;</w:t>
      </w:r>
    </w:p>
    <w:p w:rsidR="00F44208" w:rsidRPr="00112171" w:rsidRDefault="00F44208" w:rsidP="00F4420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управління земельних відносин:</w:t>
      </w:r>
    </w:p>
    <w:p w:rsidR="00F44208" w:rsidRPr="00112171" w:rsidRDefault="00F44208" w:rsidP="00F44208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lastRenderedPageBreak/>
        <w:t>відділ земельних ресурсів;</w:t>
      </w:r>
    </w:p>
    <w:p w:rsidR="00F44208" w:rsidRPr="00112171" w:rsidRDefault="00F44208" w:rsidP="00F44208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договорів та контролю платежів:</w:t>
      </w:r>
    </w:p>
    <w:p w:rsidR="00F44208" w:rsidRPr="00112171" w:rsidRDefault="00F44208" w:rsidP="00F44208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ab/>
      </w:r>
      <w:r w:rsidRPr="00112171">
        <w:rPr>
          <w:sz w:val="28"/>
          <w:szCs w:val="28"/>
          <w:lang w:val="uk-UA"/>
        </w:rPr>
        <w:tab/>
        <w:t>сектор підготовки розпорядчих актів;</w:t>
      </w:r>
    </w:p>
    <w:p w:rsidR="00F44208" w:rsidRPr="00112171" w:rsidRDefault="00F44208" w:rsidP="00F44208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F44208" w:rsidRPr="00112171" w:rsidRDefault="00F44208" w:rsidP="00F4420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бухгалтерського обліку та звітності;</w:t>
      </w:r>
    </w:p>
    <w:p w:rsidR="00F44208" w:rsidRPr="00112171" w:rsidRDefault="00F44208" w:rsidP="00F4420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правового та кадрового забезпечення;</w:t>
      </w:r>
    </w:p>
    <w:p w:rsidR="00F44208" w:rsidRPr="00112171" w:rsidRDefault="00F44208" w:rsidP="00F4420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підприємництва, промисловості та організаційно-аналітичного забезпечення:</w:t>
      </w:r>
    </w:p>
    <w:p w:rsidR="00F44208" w:rsidRPr="00112171" w:rsidRDefault="00F44208" w:rsidP="00F44208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сектор організаційного забезпечення;</w:t>
      </w:r>
      <w:r w:rsidR="00A133DC">
        <w:rPr>
          <w:sz w:val="28"/>
          <w:szCs w:val="28"/>
          <w:lang w:val="uk-UA"/>
        </w:rPr>
        <w:t>»;</w:t>
      </w:r>
    </w:p>
    <w:p w:rsidR="00172FA1" w:rsidRPr="00112171" w:rsidRDefault="00172FA1" w:rsidP="00172FA1">
      <w:pPr>
        <w:pStyle w:val="ListParagraph1"/>
        <w:numPr>
          <w:ilvl w:val="1"/>
          <w:numId w:val="7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lang w:val="uk-UA"/>
        </w:rPr>
        <w:t>«3. Департамент інфраструктури міста у складі:</w:t>
      </w:r>
    </w:p>
    <w:p w:rsidR="00172FA1" w:rsidRPr="00112171" w:rsidRDefault="00172FA1" w:rsidP="00172FA1">
      <w:pPr>
        <w:ind w:firstLine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  <w:t>– управління благоустрою:</w:t>
      </w:r>
    </w:p>
    <w:p w:rsidR="00172FA1" w:rsidRPr="00112171" w:rsidRDefault="00172FA1" w:rsidP="00172FA1">
      <w:pPr>
        <w:ind w:firstLine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</w:r>
      <w:r w:rsidRPr="00112171">
        <w:rPr>
          <w:sz w:val="28"/>
          <w:lang w:val="uk-UA"/>
        </w:rPr>
        <w:tab/>
        <w:t>відділ благоустрою;</w:t>
      </w:r>
    </w:p>
    <w:p w:rsidR="00172FA1" w:rsidRPr="00112171" w:rsidRDefault="00172FA1" w:rsidP="00172FA1">
      <w:pPr>
        <w:ind w:left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</w:r>
      <w:r w:rsidRPr="00112171">
        <w:rPr>
          <w:sz w:val="28"/>
          <w:lang w:val="uk-UA"/>
        </w:rPr>
        <w:tab/>
        <w:t>відділ дорожнього господарства;</w:t>
      </w:r>
    </w:p>
    <w:p w:rsidR="00172FA1" w:rsidRPr="00112171" w:rsidRDefault="00172FA1" w:rsidP="00172FA1">
      <w:pPr>
        <w:ind w:left="1417" w:firstLine="707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відділ санітарного очищення міста та поводження з ТПВ;</w:t>
      </w:r>
    </w:p>
    <w:p w:rsidR="00172FA1" w:rsidRPr="00112171" w:rsidRDefault="00172FA1" w:rsidP="00172FA1">
      <w:pPr>
        <w:ind w:left="707" w:firstLine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– управління житлово-комунального господарства:</w:t>
      </w:r>
    </w:p>
    <w:p w:rsidR="00172FA1" w:rsidRPr="00112171" w:rsidRDefault="00172FA1" w:rsidP="00172FA1">
      <w:pPr>
        <w:ind w:firstLine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</w:r>
      <w:r w:rsidRPr="00112171">
        <w:rPr>
          <w:sz w:val="28"/>
          <w:lang w:val="uk-UA"/>
        </w:rPr>
        <w:tab/>
        <w:t>відділ житлового господарства:</w:t>
      </w:r>
    </w:p>
    <w:p w:rsidR="00172FA1" w:rsidRPr="00112171" w:rsidRDefault="00172FA1" w:rsidP="00804997">
      <w:pPr>
        <w:ind w:firstLine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</w:r>
      <w:r w:rsidRPr="00112171">
        <w:rPr>
          <w:sz w:val="28"/>
          <w:lang w:val="uk-UA"/>
        </w:rPr>
        <w:tab/>
      </w:r>
      <w:r w:rsidR="00804997" w:rsidRPr="00112171">
        <w:rPr>
          <w:sz w:val="28"/>
          <w:lang w:val="uk-UA"/>
        </w:rPr>
        <w:t>відділ роботи з населенням</w:t>
      </w:r>
      <w:r w:rsidRPr="00112171">
        <w:rPr>
          <w:sz w:val="28"/>
          <w:lang w:val="uk-UA"/>
        </w:rPr>
        <w:t>;</w:t>
      </w:r>
    </w:p>
    <w:p w:rsidR="00804997" w:rsidRPr="00112171" w:rsidRDefault="00804997" w:rsidP="00804997">
      <w:pPr>
        <w:ind w:left="1416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– управління ремонту та утримання об’єктів житлово-комунального господарства та благоустрою:</w:t>
      </w:r>
    </w:p>
    <w:p w:rsidR="00804997" w:rsidRPr="00112171" w:rsidRDefault="00804997" w:rsidP="00804997">
      <w:pPr>
        <w:ind w:left="2124" w:firstLine="10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відділ ремонту об’єктів житлово-комунального господарства та благоустрою;</w:t>
      </w:r>
    </w:p>
    <w:p w:rsidR="00804997" w:rsidRPr="00112171" w:rsidRDefault="00804997" w:rsidP="00804997">
      <w:pPr>
        <w:ind w:left="2124" w:firstLine="10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відділу утримання об’єктів комунального господарства та благоустрою;</w:t>
      </w:r>
    </w:p>
    <w:p w:rsidR="00172FA1" w:rsidRPr="00112171" w:rsidRDefault="00172FA1" w:rsidP="00172FA1">
      <w:pPr>
        <w:ind w:left="709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172FA1" w:rsidRPr="00112171" w:rsidRDefault="00172FA1" w:rsidP="00172FA1">
      <w:pPr>
        <w:ind w:left="1416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 xml:space="preserve">– відділ </w:t>
      </w:r>
      <w:r w:rsidR="00804997" w:rsidRPr="00112171">
        <w:rPr>
          <w:sz w:val="28"/>
          <w:lang w:val="uk-UA"/>
        </w:rPr>
        <w:t xml:space="preserve">бюджетного </w:t>
      </w:r>
      <w:r w:rsidRPr="00112171">
        <w:rPr>
          <w:sz w:val="28"/>
          <w:lang w:val="uk-UA"/>
        </w:rPr>
        <w:t>планування</w:t>
      </w:r>
      <w:r w:rsidR="00804997" w:rsidRPr="00112171">
        <w:rPr>
          <w:sz w:val="28"/>
          <w:lang w:val="uk-UA"/>
        </w:rPr>
        <w:t xml:space="preserve"> та</w:t>
      </w:r>
      <w:r w:rsidRPr="00112171">
        <w:rPr>
          <w:sz w:val="28"/>
          <w:lang w:val="uk-UA"/>
        </w:rPr>
        <w:t xml:space="preserve"> економічного аналізу;</w:t>
      </w:r>
    </w:p>
    <w:p w:rsidR="00172FA1" w:rsidRPr="00112171" w:rsidRDefault="00172FA1" w:rsidP="00172FA1">
      <w:pPr>
        <w:ind w:left="1416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– відділ юридичного та кадрового забезпечення;</w:t>
      </w:r>
    </w:p>
    <w:p w:rsidR="00804997" w:rsidRPr="00112171" w:rsidRDefault="00804997" w:rsidP="00172FA1">
      <w:pPr>
        <w:ind w:left="1416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– відділ тарифної політики;</w:t>
      </w:r>
    </w:p>
    <w:p w:rsidR="00172FA1" w:rsidRPr="00112171" w:rsidRDefault="00172FA1" w:rsidP="00172FA1">
      <w:pPr>
        <w:ind w:left="1418"/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>– сектор по роботі зі зверненнями громадян та документообігу;</w:t>
      </w:r>
    </w:p>
    <w:p w:rsidR="00172FA1" w:rsidRPr="00112171" w:rsidRDefault="00172FA1" w:rsidP="00172FA1">
      <w:pPr>
        <w:jc w:val="both"/>
        <w:rPr>
          <w:sz w:val="28"/>
          <w:lang w:val="uk-UA"/>
        </w:rPr>
      </w:pPr>
      <w:r w:rsidRPr="00112171">
        <w:rPr>
          <w:sz w:val="28"/>
          <w:lang w:val="uk-UA"/>
        </w:rPr>
        <w:tab/>
      </w:r>
      <w:r w:rsidRPr="00112171">
        <w:rPr>
          <w:sz w:val="28"/>
          <w:lang w:val="uk-UA"/>
        </w:rPr>
        <w:tab/>
        <w:t xml:space="preserve">– сектор </w:t>
      </w:r>
      <w:r w:rsidR="00804997" w:rsidRPr="00112171">
        <w:rPr>
          <w:sz w:val="28"/>
          <w:lang w:val="uk-UA"/>
        </w:rPr>
        <w:t xml:space="preserve">публічних </w:t>
      </w:r>
      <w:proofErr w:type="spellStart"/>
      <w:r w:rsidR="00804997" w:rsidRPr="00112171">
        <w:rPr>
          <w:sz w:val="28"/>
          <w:lang w:val="uk-UA"/>
        </w:rPr>
        <w:t>закупівель</w:t>
      </w:r>
      <w:proofErr w:type="spellEnd"/>
      <w:r w:rsidRPr="00112171">
        <w:rPr>
          <w:sz w:val="28"/>
          <w:lang w:val="uk-UA"/>
        </w:rPr>
        <w:t>.»</w:t>
      </w:r>
    </w:p>
    <w:p w:rsidR="00804997" w:rsidRPr="00112171" w:rsidRDefault="00804997" w:rsidP="00804997">
      <w:pPr>
        <w:pStyle w:val="ListParagraph1"/>
        <w:numPr>
          <w:ilvl w:val="1"/>
          <w:numId w:val="7"/>
        </w:numPr>
        <w:tabs>
          <w:tab w:val="left" w:pos="1418"/>
        </w:tabs>
        <w:ind w:left="567" w:firstLine="142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«13. Управління «Центр надання адміністративних послуг у м. Суми» у складі:</w:t>
      </w:r>
    </w:p>
    <w:p w:rsidR="00804997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804997" w:rsidRPr="00A24586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804997" w:rsidRPr="00A24586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804997" w:rsidRPr="00A24586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804997" w:rsidRPr="00A24586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804997" w:rsidRPr="00A24586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804997" w:rsidRPr="00A24586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804997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804997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актів цивільного стану</w:t>
      </w:r>
    </w:p>
    <w:p w:rsidR="00804997" w:rsidRPr="00112171" w:rsidRDefault="00804997" w:rsidP="0080499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сектор формування архівних справ.»</w:t>
      </w:r>
    </w:p>
    <w:p w:rsidR="00804997" w:rsidRDefault="00F44208" w:rsidP="003E7BC5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04997">
        <w:rPr>
          <w:sz w:val="28"/>
          <w:lang w:val="uk-UA"/>
        </w:rPr>
        <w:t>Сумському міському голові</w:t>
      </w:r>
      <w:r w:rsidR="00804997">
        <w:rPr>
          <w:sz w:val="28"/>
          <w:lang w:val="uk-UA"/>
        </w:rPr>
        <w:t xml:space="preserve"> п</w:t>
      </w:r>
      <w:r w:rsidRPr="00804997">
        <w:rPr>
          <w:sz w:val="28"/>
          <w:lang w:val="uk-UA"/>
        </w:rPr>
        <w:t xml:space="preserve">ривести штати </w:t>
      </w:r>
      <w:r w:rsidR="00172FA1" w:rsidRPr="00804997">
        <w:rPr>
          <w:sz w:val="28"/>
          <w:lang w:val="uk-UA"/>
        </w:rPr>
        <w:t xml:space="preserve">виконавчих органів, вказаних у пункті </w:t>
      </w:r>
      <w:r w:rsidR="00804997" w:rsidRPr="00804997">
        <w:rPr>
          <w:sz w:val="28"/>
          <w:lang w:val="uk-UA"/>
        </w:rPr>
        <w:t>2 даного рішення</w:t>
      </w:r>
      <w:r w:rsidR="00172FA1" w:rsidRPr="00804997">
        <w:rPr>
          <w:sz w:val="28"/>
          <w:lang w:val="uk-UA"/>
        </w:rPr>
        <w:t xml:space="preserve"> </w:t>
      </w:r>
      <w:r w:rsidRPr="00804997">
        <w:rPr>
          <w:sz w:val="28"/>
          <w:szCs w:val="28"/>
          <w:lang w:val="uk-UA"/>
        </w:rPr>
        <w:t xml:space="preserve">у відповідність до </w:t>
      </w:r>
      <w:r w:rsidR="00804997" w:rsidRPr="00804997">
        <w:rPr>
          <w:sz w:val="28"/>
          <w:szCs w:val="28"/>
          <w:lang w:val="uk-UA"/>
        </w:rPr>
        <w:t>затвердженої структури</w:t>
      </w:r>
      <w:r w:rsidRPr="00804997">
        <w:rPr>
          <w:sz w:val="28"/>
          <w:szCs w:val="28"/>
          <w:lang w:val="uk-UA"/>
        </w:rPr>
        <w:t>.</w:t>
      </w:r>
    </w:p>
    <w:p w:rsidR="00F44208" w:rsidRPr="00804997" w:rsidRDefault="00804997" w:rsidP="003E7BC5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Сумському міському голові та керівникам департаменту забезпечення ресурсних платежів Сумської міської ради та департаменту </w:t>
      </w:r>
      <w:r>
        <w:rPr>
          <w:sz w:val="28"/>
          <w:szCs w:val="28"/>
          <w:lang w:val="uk-UA"/>
        </w:rPr>
        <w:lastRenderedPageBreak/>
        <w:t>інфраструктури міста Сумської міської ради в</w:t>
      </w:r>
      <w:r w:rsidR="00F44208" w:rsidRPr="00804997">
        <w:rPr>
          <w:sz w:val="28"/>
          <w:szCs w:val="28"/>
          <w:lang w:val="uk-UA"/>
        </w:rPr>
        <w:t>жити заходів щодо переведення, вивільнення працівників у зв’язку зі змінами, що вносяться даним рішенням.</w:t>
      </w:r>
    </w:p>
    <w:p w:rsidR="00F44208" w:rsidRPr="00B127CD" w:rsidRDefault="00804997" w:rsidP="00F442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44208" w:rsidRPr="00F67471">
        <w:rPr>
          <w:sz w:val="28"/>
          <w:szCs w:val="28"/>
          <w:lang w:val="uk-UA"/>
        </w:rPr>
        <w:t xml:space="preserve">. </w:t>
      </w:r>
      <w:r w:rsidR="00112171">
        <w:rPr>
          <w:sz w:val="28"/>
          <w:szCs w:val="28"/>
          <w:lang w:val="uk-UA"/>
        </w:rPr>
        <w:t>Установити, що д</w:t>
      </w:r>
      <w:r w:rsidR="00F44208" w:rsidRPr="00F67471">
        <w:rPr>
          <w:sz w:val="28"/>
          <w:szCs w:val="28"/>
          <w:lang w:val="uk-UA"/>
        </w:rPr>
        <w:t xml:space="preserve">ане рішення набирає чинності </w:t>
      </w:r>
      <w:r>
        <w:rPr>
          <w:sz w:val="28"/>
          <w:szCs w:val="28"/>
          <w:lang w:val="uk-UA"/>
        </w:rPr>
        <w:t xml:space="preserve"> </w:t>
      </w:r>
      <w:r w:rsidR="00112171">
        <w:rPr>
          <w:sz w:val="28"/>
          <w:szCs w:val="28"/>
          <w:lang w:val="uk-UA"/>
        </w:rPr>
        <w:t xml:space="preserve">01 листопада </w:t>
      </w:r>
      <w:r>
        <w:rPr>
          <w:sz w:val="28"/>
          <w:szCs w:val="28"/>
          <w:lang w:val="uk-UA"/>
        </w:rPr>
        <w:t>2021</w:t>
      </w:r>
      <w:r w:rsidR="00112171">
        <w:rPr>
          <w:sz w:val="28"/>
          <w:szCs w:val="28"/>
          <w:lang w:val="uk-UA"/>
        </w:rPr>
        <w:t> </w:t>
      </w:r>
      <w:r w:rsidR="00F44208">
        <w:rPr>
          <w:sz w:val="28"/>
          <w:szCs w:val="28"/>
          <w:lang w:val="uk-UA"/>
        </w:rPr>
        <w:t>року</w:t>
      </w:r>
      <w:r w:rsidR="00112171">
        <w:rPr>
          <w:sz w:val="28"/>
          <w:szCs w:val="28"/>
          <w:lang w:val="uk-UA"/>
        </w:rPr>
        <w:t>, крім пункту 2.2., який набирає чинності 01 січня 202</w:t>
      </w:r>
      <w:r w:rsidR="003977D3">
        <w:rPr>
          <w:sz w:val="28"/>
          <w:szCs w:val="28"/>
          <w:lang w:val="uk-UA"/>
        </w:rPr>
        <w:t>2</w:t>
      </w:r>
      <w:r w:rsidR="00112171">
        <w:rPr>
          <w:sz w:val="28"/>
          <w:szCs w:val="28"/>
          <w:lang w:val="uk-UA"/>
        </w:rPr>
        <w:t xml:space="preserve"> року</w:t>
      </w:r>
      <w:r w:rsidR="00F44208" w:rsidRPr="00F67471">
        <w:rPr>
          <w:sz w:val="28"/>
          <w:szCs w:val="28"/>
          <w:lang w:val="uk-UA"/>
        </w:rPr>
        <w:t>.</w:t>
      </w:r>
    </w:p>
    <w:p w:rsidR="00F44208" w:rsidRPr="00B127CD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F44208" w:rsidRPr="00F67471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F44208" w:rsidRPr="00F67471" w:rsidRDefault="00F44208" w:rsidP="00F44208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Default="00F44208" w:rsidP="00F44208">
      <w:pPr>
        <w:rPr>
          <w:sz w:val="27"/>
          <w:szCs w:val="27"/>
          <w:lang w:val="uk-UA"/>
        </w:rPr>
      </w:pPr>
    </w:p>
    <w:p w:rsidR="00F44208" w:rsidRPr="00F67471" w:rsidRDefault="00F44208" w:rsidP="00F44208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F44208" w:rsidRPr="00F67471" w:rsidRDefault="00F44208" w:rsidP="00F44208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F44208" w:rsidRPr="00F67471" w:rsidRDefault="00F44208" w:rsidP="00F44208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</w:p>
    <w:p w:rsidR="00F44208" w:rsidRPr="00F67471" w:rsidRDefault="00F44208" w:rsidP="00F44208">
      <w:pPr>
        <w:spacing w:after="160" w:line="259" w:lineRule="auto"/>
        <w:rPr>
          <w:sz w:val="28"/>
          <w:lang w:val="uk-UA"/>
        </w:rPr>
      </w:pPr>
      <w:r w:rsidRPr="00F67471">
        <w:rPr>
          <w:sz w:val="28"/>
          <w:lang w:val="uk-UA"/>
        </w:rPr>
        <w:br w:type="page"/>
      </w:r>
    </w:p>
    <w:p w:rsidR="00F44208" w:rsidRPr="00F67471" w:rsidRDefault="00F44208" w:rsidP="00F44208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F44208" w:rsidRPr="00F67471" w:rsidRDefault="00F44208" w:rsidP="00F44208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F44208" w:rsidRPr="00F67471" w:rsidRDefault="00F44208" w:rsidP="00F442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F674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27 липня 2016 року № </w:t>
      </w:r>
      <w:r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О.В. </w:t>
      </w:r>
      <w:proofErr w:type="spellStart"/>
      <w:r w:rsidRPr="00F67471">
        <w:rPr>
          <w:sz w:val="28"/>
          <w:szCs w:val="28"/>
          <w:lang w:val="uk-UA"/>
        </w:rPr>
        <w:t>Чайченко</w:t>
      </w:r>
      <w:proofErr w:type="spellEnd"/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3977D3">
        <w:rPr>
          <w:sz w:val="28"/>
          <w:szCs w:val="28"/>
          <w:lang w:val="uk-UA"/>
        </w:rPr>
        <w:t>О</w:t>
      </w:r>
      <w:r w:rsidRPr="00F67471">
        <w:rPr>
          <w:sz w:val="28"/>
          <w:szCs w:val="28"/>
          <w:lang w:val="uk-UA"/>
        </w:rPr>
        <w:t>.</w:t>
      </w:r>
      <w:r w:rsidR="003977D3"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. </w:t>
      </w:r>
      <w:proofErr w:type="spellStart"/>
      <w:r w:rsidR="003977D3">
        <w:rPr>
          <w:sz w:val="28"/>
          <w:szCs w:val="28"/>
          <w:lang w:val="uk-UA"/>
        </w:rPr>
        <w:t>Рєзнік</w:t>
      </w:r>
      <w:proofErr w:type="spellEnd"/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F44208" w:rsidRPr="00F67471" w:rsidRDefault="00F44208" w:rsidP="00F44208">
      <w:pPr>
        <w:rPr>
          <w:lang w:val="uk-UA"/>
        </w:rPr>
      </w:pPr>
    </w:p>
    <w:p w:rsidR="00F44208" w:rsidRDefault="00F44208" w:rsidP="00F44208"/>
    <w:p w:rsidR="00F44208" w:rsidRDefault="00F44208" w:rsidP="00F44208"/>
    <w:p w:rsidR="00F44208" w:rsidRDefault="00F44208" w:rsidP="00F44208"/>
    <w:p w:rsidR="00581DD0" w:rsidRDefault="00581DD0"/>
    <w:sectPr w:rsidR="00581DD0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3E"/>
    <w:multiLevelType w:val="multilevel"/>
    <w:tmpl w:val="CAC80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F3584B"/>
    <w:multiLevelType w:val="multilevel"/>
    <w:tmpl w:val="EF58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1DA15451"/>
    <w:multiLevelType w:val="multilevel"/>
    <w:tmpl w:val="F2B6B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F8E0DCF"/>
    <w:multiLevelType w:val="multilevel"/>
    <w:tmpl w:val="DF9E7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7" w15:restartNumberingAfterBreak="0">
    <w:nsid w:val="780E7EBE"/>
    <w:multiLevelType w:val="multilevel"/>
    <w:tmpl w:val="1996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8"/>
    <w:rsid w:val="00112171"/>
    <w:rsid w:val="00172FA1"/>
    <w:rsid w:val="002213F6"/>
    <w:rsid w:val="003977D3"/>
    <w:rsid w:val="003E7BC5"/>
    <w:rsid w:val="00581DD0"/>
    <w:rsid w:val="00804997"/>
    <w:rsid w:val="00A133DC"/>
    <w:rsid w:val="00BD058A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B0BE2"/>
  <w15:chartTrackingRefBased/>
  <w15:docId w15:val="{FAF4FC93-E6A4-4AFA-905B-CF38882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0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420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42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420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4208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42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8"/>
    <w:rPr>
      <w:rFonts w:eastAsia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44208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F4420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44208"/>
    <w:rPr>
      <w:rFonts w:eastAsia="Calibri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442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2021-10-25T06:41:00Z</cp:lastPrinted>
  <dcterms:created xsi:type="dcterms:W3CDTF">2021-10-23T09:08:00Z</dcterms:created>
  <dcterms:modified xsi:type="dcterms:W3CDTF">2021-10-25T06:42:00Z</dcterms:modified>
</cp:coreProperties>
</file>