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BD65D5">
        <w:rPr>
          <w:rFonts w:eastAsia="Times New Roman" w:cs="Times New Roman"/>
          <w:szCs w:val="28"/>
          <w:lang w:eastAsia="ru-RU"/>
        </w:rPr>
        <w:t xml:space="preserve">                 </w:t>
      </w:r>
      <w:r w:rsidRPr="00BD65D5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02476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024765">
              <w:rPr>
                <w:rFonts w:eastAsia="Times New Roman" w:cs="Times New Roman"/>
                <w:szCs w:val="28"/>
                <w:lang w:eastAsia="ru-RU"/>
              </w:rPr>
              <w:t>Приймач Олені Володимирівні</w:t>
            </w:r>
            <w:r w:rsidR="00143EE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2F1AAC">
              <w:rPr>
                <w:rFonts w:eastAsia="Times New Roman" w:cs="Times New Roman"/>
                <w:szCs w:val="28"/>
                <w:lang w:eastAsia="ru-RU"/>
              </w:rPr>
              <w:t xml:space="preserve">             вул. </w:t>
            </w:r>
            <w:r w:rsidR="00143EE8">
              <w:rPr>
                <w:rFonts w:eastAsia="Times New Roman" w:cs="Times New Roman"/>
                <w:szCs w:val="28"/>
                <w:lang w:eastAsia="ru-RU"/>
              </w:rPr>
              <w:t>Героїв Чорнобиля, біля буд. № 2</w:t>
            </w:r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143EE8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0,0016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024765">
        <w:rPr>
          <w:rFonts w:eastAsia="Times New Roman" w:cs="Times New Roman"/>
          <w:szCs w:val="28"/>
          <w:lang w:eastAsia="ru-RU"/>
        </w:rPr>
        <w:t>янки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, </w:t>
      </w:r>
      <w:r w:rsidR="001745D3">
        <w:rPr>
          <w:rFonts w:eastAsia="Times New Roman" w:cs="Times New Roman"/>
          <w:szCs w:val="28"/>
          <w:lang w:eastAsia="ru-RU"/>
        </w:rPr>
        <w:t>відповідно до  статті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4254C0">
        <w:rPr>
          <w:szCs w:val="28"/>
        </w:rPr>
        <w:t>частини четверт</w:t>
      </w:r>
      <w:r w:rsidRPr="00BD65D5">
        <w:rPr>
          <w:szCs w:val="28"/>
        </w:rPr>
        <w:t>ої статті 15 Закону України «Про д</w:t>
      </w:r>
      <w:r w:rsidR="002F1AAC">
        <w:rPr>
          <w:szCs w:val="28"/>
        </w:rPr>
        <w:t>оступ до публічної інформації»</w:t>
      </w:r>
      <w:r w:rsidR="00BD65D5">
        <w:rPr>
          <w:szCs w:val="28"/>
        </w:rPr>
        <w:t>,</w:t>
      </w:r>
      <w:r w:rsidR="002F1AAC" w:rsidRPr="002F1AAC">
        <w:t xml:space="preserve"> </w:t>
      </w:r>
      <w:r w:rsidR="002F1AAC" w:rsidRPr="00143EE8">
        <w:rPr>
          <w:color w:val="000000" w:themeColor="text1"/>
        </w:rPr>
        <w:t xml:space="preserve">враховуючи </w:t>
      </w:r>
      <w:r w:rsidR="002F1AAC" w:rsidRPr="00143EE8">
        <w:rPr>
          <w:color w:val="000000" w:themeColor="text1"/>
          <w:szCs w:val="28"/>
        </w:rPr>
        <w:t>пункт</w:t>
      </w:r>
      <w:r w:rsidR="00143EE8" w:rsidRPr="00143EE8">
        <w:rPr>
          <w:color w:val="000000" w:themeColor="text1"/>
          <w:szCs w:val="28"/>
        </w:rPr>
        <w:t xml:space="preserve"> 10.8.3</w:t>
      </w:r>
      <w:r w:rsidR="002F1AAC" w:rsidRPr="00143EE8">
        <w:rPr>
          <w:color w:val="000000" w:themeColor="text1"/>
          <w:szCs w:val="28"/>
        </w:rPr>
        <w:t xml:space="preserve"> Державних будівельних норм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2F1AAC">
        <w:rPr>
          <w:szCs w:val="28"/>
        </w:rPr>
        <w:t>,</w:t>
      </w:r>
      <w:r w:rsidR="00B00089" w:rsidRP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F47B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14D18">
        <w:rPr>
          <w:rFonts w:eastAsia="Times New Roman" w:cs="Times New Roman"/>
          <w:color w:val="000000" w:themeColor="text1"/>
          <w:szCs w:val="28"/>
          <w:lang w:eastAsia="ru-RU"/>
        </w:rPr>
        <w:t>28.10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B14D18">
        <w:rPr>
          <w:rFonts w:eastAsia="Times New Roman" w:cs="Times New Roman"/>
          <w:color w:val="000000" w:themeColor="text1"/>
          <w:szCs w:val="28"/>
          <w:lang w:eastAsia="ru-RU"/>
        </w:rPr>
        <w:t>39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Pr="00BD65D5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Відмовити</w:t>
      </w:r>
      <w:r w:rsidR="009C5FB2">
        <w:rPr>
          <w:rFonts w:eastAsia="Times New Roman" w:cs="Times New Roman"/>
          <w:szCs w:val="28"/>
          <w:lang w:eastAsia="ru-RU"/>
        </w:rPr>
        <w:t xml:space="preserve"> </w:t>
      </w:r>
      <w:r w:rsidR="00024765">
        <w:rPr>
          <w:rFonts w:eastAsia="Times New Roman" w:cs="Times New Roman"/>
          <w:szCs w:val="28"/>
          <w:lang w:eastAsia="ru-RU"/>
        </w:rPr>
        <w:t>Приймач Олені Володимирівні</w:t>
      </w:r>
      <w:r w:rsidR="00A30C4E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D65D5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BD65D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м. Суми, </w:t>
      </w:r>
      <w:r w:rsidR="00143EE8">
        <w:rPr>
          <w:rFonts w:eastAsia="Times New Roman" w:cs="Times New Roman"/>
          <w:szCs w:val="28"/>
          <w:lang w:eastAsia="ru-RU"/>
        </w:rPr>
        <w:t>вул. Героїв Чорнобиля, біля буд. № 2</w:t>
      </w:r>
      <w:r w:rsidR="00C32A41" w:rsidRPr="00BD65D5">
        <w:rPr>
          <w:rFonts w:eastAsia="Times New Roman" w:cs="Times New Roman"/>
          <w:szCs w:val="28"/>
          <w:lang w:eastAsia="ru-RU"/>
        </w:rPr>
        <w:t>,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 </w:t>
      </w:r>
      <w:r w:rsidR="00A72518" w:rsidRPr="00BD65D5">
        <w:rPr>
          <w:rFonts w:eastAsia="Times New Roman" w:cs="Times New Roman"/>
          <w:szCs w:val="28"/>
          <w:lang w:eastAsia="ru-RU"/>
        </w:rPr>
        <w:t>орієнтовною площею 0,</w:t>
      </w:r>
      <w:r w:rsidR="00143EE8">
        <w:rPr>
          <w:rFonts w:eastAsia="Times New Roman" w:cs="Times New Roman"/>
          <w:szCs w:val="28"/>
          <w:lang w:eastAsia="ru-RU"/>
        </w:rPr>
        <w:t>0016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га</w:t>
      </w:r>
      <w:r w:rsidR="009D3B2E">
        <w:rPr>
          <w:rFonts w:eastAsia="Times New Roman" w:cs="Times New Roman"/>
          <w:szCs w:val="28"/>
          <w:lang w:eastAsia="ru-RU"/>
        </w:rPr>
        <w:t>,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</w:t>
      </w:r>
      <w:r w:rsidR="00143EE8">
        <w:rPr>
          <w:rFonts w:eastAsia="Times New Roman" w:cs="Times New Roman"/>
          <w:szCs w:val="28"/>
          <w:lang w:eastAsia="ru-RU"/>
        </w:rPr>
        <w:t xml:space="preserve">для будівництва індивідуальних гаражів,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143EE8" w:rsidRPr="00143EE8" w:rsidRDefault="00143EE8" w:rsidP="00143EE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43EE8">
        <w:rPr>
          <w:rFonts w:eastAsia="Times New Roman" w:cs="Times New Roman"/>
          <w:szCs w:val="28"/>
          <w:lang w:eastAsia="ru-RU"/>
        </w:rPr>
        <w:tab/>
        <w:t>Плану зонування території міста Суми, затвердженого рішенням сесії Сумської міської ради від 06.03.2013 № 2180-МР, згідно з яким земельна ділянка, зазначена на</w:t>
      </w:r>
      <w:r>
        <w:rPr>
          <w:rFonts w:eastAsia="Times New Roman" w:cs="Times New Roman"/>
          <w:szCs w:val="28"/>
          <w:lang w:eastAsia="ru-RU"/>
        </w:rPr>
        <w:t xml:space="preserve"> доданому до клопотання заявника</w:t>
      </w:r>
      <w:r w:rsidRPr="00143EE8">
        <w:rPr>
          <w:rFonts w:eastAsia="Times New Roman" w:cs="Times New Roman"/>
          <w:szCs w:val="28"/>
          <w:lang w:eastAsia="ru-RU"/>
        </w:rPr>
        <w:t xml:space="preserve"> графічному матеріалі, знаходиться на території, позначеній як існуюча садибна житлова забудова Ж-1;</w:t>
      </w:r>
    </w:p>
    <w:p w:rsidR="002F1AAC" w:rsidRPr="00211993" w:rsidRDefault="00143EE8" w:rsidP="00143EE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143EE8">
        <w:rPr>
          <w:rFonts w:eastAsia="Times New Roman" w:cs="Times New Roman"/>
          <w:szCs w:val="28"/>
          <w:lang w:eastAsia="ru-RU"/>
        </w:rPr>
        <w:tab/>
        <w:t xml:space="preserve">пункту 10.8.3 Державних будівельних норм Б.2.2-12:2019 ДБН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104, згідно з яким розміщення гаражів на території </w:t>
      </w:r>
      <w:r w:rsidRPr="00143EE8">
        <w:rPr>
          <w:rFonts w:eastAsia="Times New Roman" w:cs="Times New Roman"/>
          <w:szCs w:val="28"/>
          <w:lang w:eastAsia="ru-RU"/>
        </w:rPr>
        <w:lastRenderedPageBreak/>
        <w:t>житлових кварталів, мікрорайонів багатоквартирної житлової забудови не допускається.</w:t>
      </w:r>
    </w:p>
    <w:p w:rsidR="00BD65D5" w:rsidRPr="00BD65D5" w:rsidRDefault="00BD65D5" w:rsidP="00BD65D5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013BB" w:rsidRDefault="005013BB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Pr="005013BB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13F68" w:rsidRPr="00BD65D5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5013BB" w:rsidRPr="005013BB" w:rsidRDefault="005013BB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0008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F47BC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5013BB" w:rsidRDefault="005013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14D18" w:rsidRDefault="00B14D1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Pr="00B94329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24765"/>
    <w:rsid w:val="000943CA"/>
    <w:rsid w:val="000C0BBE"/>
    <w:rsid w:val="000D7E23"/>
    <w:rsid w:val="00143EE8"/>
    <w:rsid w:val="001667D1"/>
    <w:rsid w:val="001745D3"/>
    <w:rsid w:val="00192ADF"/>
    <w:rsid w:val="001E527A"/>
    <w:rsid w:val="00207845"/>
    <w:rsid w:val="00211993"/>
    <w:rsid w:val="00267ABD"/>
    <w:rsid w:val="002804BD"/>
    <w:rsid w:val="002F1AAC"/>
    <w:rsid w:val="00366C94"/>
    <w:rsid w:val="003719E2"/>
    <w:rsid w:val="003B2DEF"/>
    <w:rsid w:val="004254C0"/>
    <w:rsid w:val="00432F12"/>
    <w:rsid w:val="004A2CF1"/>
    <w:rsid w:val="005013BB"/>
    <w:rsid w:val="00513F68"/>
    <w:rsid w:val="00514F64"/>
    <w:rsid w:val="005F47BC"/>
    <w:rsid w:val="007C5DF9"/>
    <w:rsid w:val="008019FC"/>
    <w:rsid w:val="00875204"/>
    <w:rsid w:val="00877EA8"/>
    <w:rsid w:val="00895FEC"/>
    <w:rsid w:val="00956563"/>
    <w:rsid w:val="009C5FB2"/>
    <w:rsid w:val="009D3B2E"/>
    <w:rsid w:val="00A30C4E"/>
    <w:rsid w:val="00A72518"/>
    <w:rsid w:val="00B00089"/>
    <w:rsid w:val="00B14D18"/>
    <w:rsid w:val="00B94329"/>
    <w:rsid w:val="00BD65D5"/>
    <w:rsid w:val="00BD7E66"/>
    <w:rsid w:val="00C021C1"/>
    <w:rsid w:val="00C32A41"/>
    <w:rsid w:val="00D30523"/>
    <w:rsid w:val="00D90772"/>
    <w:rsid w:val="00DE6D56"/>
    <w:rsid w:val="00E167C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316D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60</cp:revision>
  <cp:lastPrinted>2021-11-04T14:04:00Z</cp:lastPrinted>
  <dcterms:created xsi:type="dcterms:W3CDTF">2021-04-22T13:15:00Z</dcterms:created>
  <dcterms:modified xsi:type="dcterms:W3CDTF">2021-11-17T09:38:00Z</dcterms:modified>
</cp:coreProperties>
</file>