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3C6B6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3C6B69">
              <w:rPr>
                <w:rFonts w:eastAsia="Times New Roman" w:cs="Times New Roman"/>
                <w:szCs w:val="28"/>
                <w:lang w:eastAsia="ru-RU"/>
              </w:rPr>
              <w:t>Клюшник</w:t>
            </w:r>
            <w:proofErr w:type="spellEnd"/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Ганні Олександрівні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адресою: м.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 Суми, 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      вул. 6-та </w:t>
            </w:r>
            <w:proofErr w:type="spellStart"/>
            <w:r w:rsidR="003C6B69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C6B69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700E6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7747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2829F9">
        <w:rPr>
          <w:rFonts w:eastAsia="Times New Roman" w:cs="Times New Roman"/>
          <w:szCs w:val="28"/>
          <w:lang w:eastAsia="ru-RU"/>
        </w:rPr>
        <w:t>, відповідно до  стат</w:t>
      </w:r>
      <w:r w:rsidR="0045682B">
        <w:rPr>
          <w:rFonts w:eastAsia="Times New Roman" w:cs="Times New Roman"/>
          <w:szCs w:val="28"/>
          <w:lang w:eastAsia="ru-RU"/>
        </w:rPr>
        <w:t>ей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350688">
        <w:rPr>
          <w:rFonts w:eastAsia="Times New Roman" w:cs="Times New Roman"/>
          <w:szCs w:val="28"/>
          <w:lang w:eastAsia="ru-RU"/>
        </w:rPr>
        <w:t xml:space="preserve">40, 112,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>118</w:t>
      </w:r>
      <w:r w:rsidR="00350688">
        <w:rPr>
          <w:rFonts w:eastAsia="Times New Roman" w:cs="Times New Roman"/>
          <w:szCs w:val="28"/>
          <w:lang w:eastAsia="ru-RU"/>
        </w:rPr>
        <w:t>, статті 121, 122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350688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DF7371">
        <w:rPr>
          <w:szCs w:val="28"/>
        </w:rPr>
        <w:t>частини четвертої</w:t>
      </w:r>
      <w:r w:rsidRPr="00BD65D5">
        <w:rPr>
          <w:szCs w:val="28"/>
        </w:rPr>
        <w:t xml:space="preserve">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4D628F">
        <w:rPr>
          <w:szCs w:val="28"/>
        </w:rPr>
        <w:t xml:space="preserve"> пункт 6.1.44 </w:t>
      </w:r>
      <w:r w:rsidR="004D628F" w:rsidRPr="004D628F">
        <w:rPr>
          <w:szCs w:val="28"/>
        </w:rPr>
        <w:t>Державних будівельних норм Б.2.2-12:2019 ДБН «Планування та забудова територій», затверджених наказом Міністерства регіонального розвитку, будівництва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 xml:space="preserve"> та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 xml:space="preserve"> житлово-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>комунального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 xml:space="preserve"> господарства 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>України від 26.04.2019 № 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протокол засідання постійної комісії з питань архітектури, містобудування, регулювання земельних</w:t>
      </w:r>
      <w:r w:rsidR="003C6B6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 відносин, </w:t>
      </w:r>
      <w:r w:rsidR="003C6B6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природокористування та екології Сумської міської ради </w:t>
      </w:r>
      <w:r w:rsidR="00F10A77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10A77">
        <w:rPr>
          <w:szCs w:val="28"/>
        </w:rPr>
        <w:t>16 11.2021</w:t>
      </w:r>
      <w:r w:rsidR="00F10A77" w:rsidRPr="006B4208">
        <w:rPr>
          <w:szCs w:val="28"/>
        </w:rPr>
        <w:t xml:space="preserve"> №</w:t>
      </w:r>
      <w:r w:rsidR="00F10A77">
        <w:rPr>
          <w:szCs w:val="28"/>
        </w:rPr>
        <w:t xml:space="preserve"> 40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C6B69">
        <w:rPr>
          <w:rFonts w:eastAsia="Times New Roman" w:cs="Times New Roman"/>
          <w:szCs w:val="28"/>
          <w:lang w:eastAsia="ru-RU"/>
        </w:rPr>
        <w:t>Клюшник</w:t>
      </w:r>
      <w:proofErr w:type="spellEnd"/>
      <w:r w:rsidR="003C6B69">
        <w:rPr>
          <w:rFonts w:eastAsia="Times New Roman" w:cs="Times New Roman"/>
          <w:szCs w:val="28"/>
          <w:lang w:eastAsia="ru-RU"/>
        </w:rPr>
        <w:t xml:space="preserve"> Ганні Олександрівні</w:t>
      </w:r>
      <w:r w:rsidR="002829F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96187D">
        <w:rPr>
          <w:rFonts w:eastAsia="Times New Roman" w:cs="Times New Roman"/>
          <w:szCs w:val="28"/>
          <w:lang w:eastAsia="ru-RU"/>
        </w:rPr>
        <w:t xml:space="preserve"> </w:t>
      </w:r>
      <w:r w:rsidR="00D06E6E">
        <w:rPr>
          <w:rFonts w:eastAsia="Times New Roman" w:cs="Times New Roman"/>
          <w:szCs w:val="28"/>
          <w:lang w:eastAsia="ru-RU"/>
        </w:rPr>
        <w:t xml:space="preserve">м. Суми, вул. 6-та </w:t>
      </w:r>
      <w:proofErr w:type="spellStart"/>
      <w:r w:rsidR="00D06E6E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D06E6E">
        <w:rPr>
          <w:rFonts w:eastAsia="Times New Roman" w:cs="Times New Roman"/>
          <w:szCs w:val="28"/>
          <w:lang w:eastAsia="ru-RU"/>
        </w:rPr>
        <w:t xml:space="preserve">, </w:t>
      </w:r>
      <w:r w:rsidR="004D628F" w:rsidRPr="004D628F">
        <w:rPr>
          <w:rFonts w:eastAsia="Times New Roman" w:cs="Times New Roman"/>
          <w:szCs w:val="28"/>
          <w:lang w:eastAsia="ru-RU"/>
        </w:rPr>
        <w:t>орієнтовною площ</w:t>
      </w:r>
      <w:r w:rsidR="004700E6">
        <w:rPr>
          <w:rFonts w:eastAsia="Times New Roman" w:cs="Times New Roman"/>
          <w:szCs w:val="28"/>
          <w:lang w:eastAsia="ru-RU"/>
        </w:rPr>
        <w:t xml:space="preserve">ею </w:t>
      </w:r>
      <w:r w:rsidR="0096187D">
        <w:rPr>
          <w:rFonts w:eastAsia="Times New Roman" w:cs="Times New Roman"/>
          <w:szCs w:val="28"/>
          <w:lang w:eastAsia="ru-RU"/>
        </w:rPr>
        <w:t xml:space="preserve">  </w:t>
      </w:r>
      <w:r w:rsidR="004700E6">
        <w:rPr>
          <w:rFonts w:eastAsia="Times New Roman" w:cs="Times New Roman"/>
          <w:szCs w:val="28"/>
          <w:lang w:eastAsia="ru-RU"/>
        </w:rPr>
        <w:t>0,10</w:t>
      </w:r>
      <w:r w:rsidR="004D628F" w:rsidRPr="004D628F">
        <w:rPr>
          <w:rFonts w:eastAsia="Times New Roman" w:cs="Times New Roman"/>
          <w:szCs w:val="28"/>
          <w:lang w:eastAsia="ru-RU"/>
        </w:rPr>
        <w:t>00 га</w:t>
      </w:r>
      <w:r w:rsidR="00D06E6E">
        <w:rPr>
          <w:rFonts w:eastAsia="Times New Roman" w:cs="Times New Roman"/>
          <w:szCs w:val="28"/>
          <w:lang w:eastAsia="ru-RU"/>
        </w:rPr>
        <w:t>,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</w:t>
      </w:r>
      <w:r w:rsidR="00D06E6E" w:rsidRPr="00D06E6E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4D628F">
        <w:rPr>
          <w:rFonts w:eastAsia="Times New Roman" w:cs="Times New Roman"/>
          <w:szCs w:val="28"/>
          <w:lang w:eastAsia="ru-RU"/>
        </w:rPr>
        <w:t>,</w:t>
      </w:r>
      <w:r w:rsidR="004C3AD1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</w:t>
      </w:r>
      <w:r w:rsidR="006779D5">
        <w:rPr>
          <w:rFonts w:eastAsia="Times New Roman" w:cs="Times New Roman"/>
          <w:szCs w:val="28"/>
          <w:lang w:eastAsia="ru-RU"/>
        </w:rPr>
        <w:t>нормативно-правовим актам</w:t>
      </w:r>
      <w:r w:rsidR="00BD65D5" w:rsidRPr="00BD65D5">
        <w:rPr>
          <w:rFonts w:eastAsia="Times New Roman" w:cs="Times New Roman"/>
          <w:szCs w:val="28"/>
          <w:lang w:eastAsia="ru-RU"/>
        </w:rPr>
        <w:t>, а саме:</w:t>
      </w:r>
    </w:p>
    <w:p w:rsidR="00350688" w:rsidRPr="00350688" w:rsidRDefault="00350688" w:rsidP="00350688">
      <w:pPr>
        <w:pStyle w:val="a3"/>
        <w:numPr>
          <w:ilvl w:val="0"/>
          <w:numId w:val="7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50688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КНС-8, використання якої для розміщення нових житлових будинків з присадибними ділянками не передбачено;</w:t>
      </w:r>
    </w:p>
    <w:p w:rsidR="00350688" w:rsidRPr="00350688" w:rsidRDefault="00350688" w:rsidP="00350688">
      <w:pPr>
        <w:pStyle w:val="a3"/>
        <w:numPr>
          <w:ilvl w:val="0"/>
          <w:numId w:val="7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50688">
        <w:rPr>
          <w:rFonts w:eastAsia="Times New Roman" w:cs="Times New Roman"/>
          <w:szCs w:val="28"/>
          <w:lang w:eastAsia="ru-RU"/>
        </w:rPr>
        <w:lastRenderedPageBreak/>
        <w:t>додатку И.1</w:t>
      </w:r>
      <w:r w:rsidR="0096187D">
        <w:rPr>
          <w:rFonts w:eastAsia="Times New Roman" w:cs="Times New Roman"/>
          <w:szCs w:val="28"/>
          <w:lang w:eastAsia="ru-RU"/>
        </w:rPr>
        <w:t xml:space="preserve"> (обов</w:t>
      </w:r>
      <w:r w:rsidR="0096187D" w:rsidRPr="0096187D">
        <w:rPr>
          <w:rFonts w:eastAsia="Times New Roman" w:cs="Times New Roman"/>
          <w:szCs w:val="28"/>
          <w:lang w:eastAsia="ru-RU"/>
        </w:rPr>
        <w:t>`</w:t>
      </w:r>
      <w:r w:rsidR="0096187D">
        <w:rPr>
          <w:rFonts w:eastAsia="Times New Roman" w:cs="Times New Roman"/>
          <w:szCs w:val="28"/>
          <w:lang w:eastAsia="ru-RU"/>
        </w:rPr>
        <w:t>язковий)</w:t>
      </w:r>
      <w:r w:rsidRPr="00350688">
        <w:rPr>
          <w:rFonts w:eastAsia="Times New Roman" w:cs="Times New Roman"/>
          <w:szCs w:val="28"/>
          <w:lang w:eastAsia="ru-RU"/>
        </w:rPr>
        <w:t xml:space="preserve"> «Відстані від найближчих підземних інженерних мереж» Державних будівельних норм України 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у зв’язку з проходженням через земельну ділянку підземних мереж водопостачання та каналізації, нормативні охоронні зони навколо яких не дозволяють розмістити на ділянці житлові будівлі і господарські споруди.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1F3202" w:rsidRPr="005013BB" w:rsidRDefault="001F3202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2410E" w:rsidRPr="0096187D" w:rsidRDefault="0022410E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Pr="0096187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6187D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4F49" w:rsidRPr="0096187D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Pr="0022410E" w:rsidRDefault="005013BB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07845" w:rsidRPr="0022410E" w:rsidRDefault="0020784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829F9" w:rsidRPr="0022410E" w:rsidRDefault="002829F9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P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50688" w:rsidRPr="0022410E" w:rsidRDefault="00350688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50688" w:rsidRPr="0022410E" w:rsidRDefault="00350688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50688" w:rsidRPr="0022410E" w:rsidRDefault="00350688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50688" w:rsidRPr="0022410E" w:rsidRDefault="00350688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804BD" w:rsidRPr="0096187D" w:rsidRDefault="002804BD" w:rsidP="002804B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96187D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6187D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96187D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2804BD" w:rsidRPr="0096187D" w:rsidRDefault="002804BD" w:rsidP="002804B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96187D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96187D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Pr="0096187D" w:rsidRDefault="002804BD" w:rsidP="00E323A7">
      <w:pPr>
        <w:spacing w:line="240" w:lineRule="auto"/>
        <w:ind w:firstLine="0"/>
        <w:rPr>
          <w:sz w:val="22"/>
        </w:rPr>
      </w:pPr>
      <w:r w:rsidRPr="0096187D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895FEC" w:rsidRPr="0096187D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2E7665"/>
    <w:multiLevelType w:val="hybridMultilevel"/>
    <w:tmpl w:val="8E8ACFA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0F770B"/>
    <w:multiLevelType w:val="hybridMultilevel"/>
    <w:tmpl w:val="66CAB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22ED"/>
    <w:rsid w:val="00003F1A"/>
    <w:rsid w:val="00024F49"/>
    <w:rsid w:val="00027747"/>
    <w:rsid w:val="000943CA"/>
    <w:rsid w:val="000C0BBE"/>
    <w:rsid w:val="000D7E23"/>
    <w:rsid w:val="00143454"/>
    <w:rsid w:val="001667D1"/>
    <w:rsid w:val="00192ADF"/>
    <w:rsid w:val="001E527A"/>
    <w:rsid w:val="001F3202"/>
    <w:rsid w:val="00207845"/>
    <w:rsid w:val="0022410E"/>
    <w:rsid w:val="00237A5B"/>
    <w:rsid w:val="00267ABD"/>
    <w:rsid w:val="002804BD"/>
    <w:rsid w:val="002829F9"/>
    <w:rsid w:val="00316187"/>
    <w:rsid w:val="00350688"/>
    <w:rsid w:val="0035106E"/>
    <w:rsid w:val="00366C94"/>
    <w:rsid w:val="003719E2"/>
    <w:rsid w:val="003B2DEF"/>
    <w:rsid w:val="003C6B69"/>
    <w:rsid w:val="00432F12"/>
    <w:rsid w:val="0045682B"/>
    <w:rsid w:val="004700E6"/>
    <w:rsid w:val="004A2CF1"/>
    <w:rsid w:val="004C140F"/>
    <w:rsid w:val="004C3AD1"/>
    <w:rsid w:val="004D628F"/>
    <w:rsid w:val="005013BB"/>
    <w:rsid w:val="00513F68"/>
    <w:rsid w:val="006779D5"/>
    <w:rsid w:val="00775FEA"/>
    <w:rsid w:val="007C5DF9"/>
    <w:rsid w:val="008019FC"/>
    <w:rsid w:val="008206CD"/>
    <w:rsid w:val="00875204"/>
    <w:rsid w:val="00877EA8"/>
    <w:rsid w:val="00895FEC"/>
    <w:rsid w:val="0096187D"/>
    <w:rsid w:val="00A30C4E"/>
    <w:rsid w:val="00A72518"/>
    <w:rsid w:val="00B00089"/>
    <w:rsid w:val="00B94329"/>
    <w:rsid w:val="00BD65D5"/>
    <w:rsid w:val="00BD7E66"/>
    <w:rsid w:val="00C021C1"/>
    <w:rsid w:val="00C32A41"/>
    <w:rsid w:val="00D06E6E"/>
    <w:rsid w:val="00D90772"/>
    <w:rsid w:val="00DE6D56"/>
    <w:rsid w:val="00DF7371"/>
    <w:rsid w:val="00E323A7"/>
    <w:rsid w:val="00F10A77"/>
    <w:rsid w:val="00FB6490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761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Баласюкова Наталія Володимирівна</cp:lastModifiedBy>
  <cp:revision>17</cp:revision>
  <cp:lastPrinted>2021-11-04T07:43:00Z</cp:lastPrinted>
  <dcterms:created xsi:type="dcterms:W3CDTF">2021-11-03T13:07:00Z</dcterms:created>
  <dcterms:modified xsi:type="dcterms:W3CDTF">2021-12-10T07:28:00Z</dcterms:modified>
</cp:coreProperties>
</file>